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149" w:rsidRPr="00603EC0" w:rsidRDefault="00394149" w:rsidP="00394149">
      <w:pPr>
        <w:tabs>
          <w:tab w:val="left" w:pos="426"/>
        </w:tabs>
        <w:jc w:val="center"/>
        <w:rPr>
          <w:b/>
          <w:sz w:val="32"/>
          <w:szCs w:val="24"/>
        </w:rPr>
      </w:pPr>
      <w:r w:rsidRPr="00603EC0">
        <w:rPr>
          <w:b/>
          <w:sz w:val="32"/>
          <w:szCs w:val="24"/>
        </w:rPr>
        <w:t>Miejski Zakład Komunikacyjny w Białej Podlaskiej sp. z o.o.</w:t>
      </w:r>
    </w:p>
    <w:p w:rsidR="00394149" w:rsidRPr="00603EC0" w:rsidRDefault="00394149" w:rsidP="00394149">
      <w:pPr>
        <w:tabs>
          <w:tab w:val="left" w:pos="426"/>
        </w:tabs>
        <w:jc w:val="center"/>
        <w:rPr>
          <w:b/>
          <w:sz w:val="32"/>
          <w:szCs w:val="24"/>
        </w:rPr>
      </w:pPr>
      <w:r w:rsidRPr="00603EC0">
        <w:rPr>
          <w:b/>
          <w:sz w:val="32"/>
          <w:szCs w:val="24"/>
        </w:rPr>
        <w:t>ul. Brzegowa 2, 21-500 Biała Podlaska</w:t>
      </w:r>
    </w:p>
    <w:p w:rsidR="00394149" w:rsidRPr="00603EC0" w:rsidRDefault="00394149" w:rsidP="00394149">
      <w:pPr>
        <w:tabs>
          <w:tab w:val="left" w:pos="426"/>
        </w:tabs>
        <w:jc w:val="center"/>
        <w:rPr>
          <w:b/>
          <w:sz w:val="24"/>
          <w:szCs w:val="24"/>
        </w:rPr>
      </w:pPr>
      <w:r w:rsidRPr="00603EC0">
        <w:rPr>
          <w:b/>
          <w:sz w:val="24"/>
          <w:szCs w:val="24"/>
        </w:rPr>
        <w:t>tel. 83/3432795</w:t>
      </w:r>
    </w:p>
    <w:p w:rsidR="00394149" w:rsidRPr="00603EC0" w:rsidRDefault="00394149" w:rsidP="00394149">
      <w:pPr>
        <w:tabs>
          <w:tab w:val="left" w:pos="426"/>
        </w:tabs>
        <w:jc w:val="center"/>
        <w:rPr>
          <w:b/>
          <w:sz w:val="24"/>
          <w:szCs w:val="24"/>
          <w:lang w:val="en-US"/>
        </w:rPr>
      </w:pPr>
      <w:r w:rsidRPr="00603EC0">
        <w:rPr>
          <w:b/>
          <w:sz w:val="24"/>
          <w:szCs w:val="24"/>
          <w:lang w:val="en-US"/>
        </w:rPr>
        <w:t>fax 83/3432795</w:t>
      </w:r>
    </w:p>
    <w:p w:rsidR="00394149" w:rsidRPr="00603EC0" w:rsidRDefault="00394149" w:rsidP="00394149">
      <w:pPr>
        <w:tabs>
          <w:tab w:val="left" w:pos="426"/>
        </w:tabs>
        <w:jc w:val="center"/>
        <w:rPr>
          <w:b/>
          <w:sz w:val="24"/>
          <w:szCs w:val="24"/>
          <w:lang w:val="en-US"/>
        </w:rPr>
      </w:pPr>
      <w:r w:rsidRPr="00603EC0">
        <w:rPr>
          <w:b/>
          <w:sz w:val="24"/>
          <w:szCs w:val="24"/>
          <w:lang w:val="en-US"/>
        </w:rPr>
        <w:t>e-mail: sekretariat@mzkbp.pl</w:t>
      </w:r>
    </w:p>
    <w:p w:rsidR="00D30A3D" w:rsidRPr="00603EC0" w:rsidRDefault="00D30A3D" w:rsidP="00C65C5C">
      <w:pPr>
        <w:pStyle w:val="Tytu"/>
        <w:spacing w:after="120"/>
        <w:rPr>
          <w:color w:val="auto"/>
          <w:highlight w:val="yellow"/>
          <w:lang w:val="en-US"/>
        </w:rPr>
      </w:pPr>
    </w:p>
    <w:p w:rsidR="00394149" w:rsidRPr="00603EC0" w:rsidRDefault="00394149" w:rsidP="009F1E59">
      <w:pPr>
        <w:tabs>
          <w:tab w:val="left" w:pos="426"/>
        </w:tabs>
        <w:jc w:val="center"/>
        <w:rPr>
          <w:b/>
          <w:sz w:val="28"/>
          <w:szCs w:val="28"/>
          <w:highlight w:val="yellow"/>
          <w:lang w:val="en-US"/>
        </w:rPr>
      </w:pPr>
    </w:p>
    <w:p w:rsidR="00094512" w:rsidRPr="00603EC0" w:rsidRDefault="00094512" w:rsidP="00094512">
      <w:pPr>
        <w:tabs>
          <w:tab w:val="left" w:pos="426"/>
        </w:tabs>
        <w:jc w:val="center"/>
        <w:rPr>
          <w:sz w:val="28"/>
          <w:szCs w:val="28"/>
          <w:lang w:val="en-US"/>
        </w:rPr>
      </w:pPr>
    </w:p>
    <w:p w:rsidR="00094512" w:rsidRPr="00603EC0" w:rsidRDefault="00094512" w:rsidP="009F1E59">
      <w:pPr>
        <w:tabs>
          <w:tab w:val="left" w:pos="426"/>
        </w:tabs>
        <w:jc w:val="center"/>
        <w:rPr>
          <w:sz w:val="28"/>
          <w:szCs w:val="28"/>
          <w:lang w:val="en-US"/>
        </w:rPr>
      </w:pPr>
    </w:p>
    <w:p w:rsidR="00FD1D1B" w:rsidRPr="00603EC0" w:rsidRDefault="00FD1D1B" w:rsidP="009F1E59">
      <w:pPr>
        <w:tabs>
          <w:tab w:val="left" w:pos="426"/>
        </w:tabs>
        <w:jc w:val="center"/>
        <w:rPr>
          <w:b/>
          <w:sz w:val="44"/>
          <w:szCs w:val="40"/>
        </w:rPr>
      </w:pPr>
      <w:r w:rsidRPr="00603EC0">
        <w:rPr>
          <w:b/>
          <w:sz w:val="44"/>
          <w:szCs w:val="40"/>
        </w:rPr>
        <w:t>SPECYFIKACJA ISTOTNYCH</w:t>
      </w:r>
    </w:p>
    <w:p w:rsidR="00FD1D1B" w:rsidRPr="00603EC0" w:rsidRDefault="00FD1D1B" w:rsidP="009F1E59">
      <w:pPr>
        <w:jc w:val="center"/>
        <w:rPr>
          <w:b/>
          <w:sz w:val="44"/>
          <w:szCs w:val="40"/>
        </w:rPr>
      </w:pPr>
      <w:r w:rsidRPr="00603EC0">
        <w:rPr>
          <w:b/>
          <w:sz w:val="44"/>
          <w:szCs w:val="40"/>
        </w:rPr>
        <w:t>WARUNKÓW ZAMÓWIENIA</w:t>
      </w:r>
    </w:p>
    <w:p w:rsidR="00FD1D1B" w:rsidRPr="00603EC0" w:rsidRDefault="00FD1D1B" w:rsidP="009F1E59">
      <w:pPr>
        <w:tabs>
          <w:tab w:val="left" w:pos="5812"/>
        </w:tabs>
        <w:jc w:val="center"/>
        <w:rPr>
          <w:sz w:val="22"/>
        </w:rPr>
      </w:pPr>
    </w:p>
    <w:p w:rsidR="00FD1D1B" w:rsidRPr="00603EC0" w:rsidRDefault="00FD1D1B" w:rsidP="00FD1D1B">
      <w:pPr>
        <w:jc w:val="center"/>
        <w:rPr>
          <w:sz w:val="22"/>
        </w:rPr>
      </w:pPr>
    </w:p>
    <w:p w:rsidR="00FD1D1B" w:rsidRPr="00603EC0" w:rsidRDefault="00FD1D1B" w:rsidP="00FD1D1B">
      <w:pPr>
        <w:jc w:val="center"/>
        <w:rPr>
          <w:sz w:val="22"/>
        </w:rPr>
      </w:pPr>
    </w:p>
    <w:p w:rsidR="00FD1D1B" w:rsidRPr="00603EC0" w:rsidRDefault="00FD1D1B" w:rsidP="00FD1D1B">
      <w:pPr>
        <w:jc w:val="center"/>
        <w:rPr>
          <w:sz w:val="22"/>
        </w:rPr>
      </w:pPr>
    </w:p>
    <w:p w:rsidR="00FD1D1B" w:rsidRPr="00603EC0" w:rsidRDefault="00FD1D1B" w:rsidP="00FD1D1B">
      <w:pPr>
        <w:autoSpaceDE w:val="0"/>
        <w:autoSpaceDN w:val="0"/>
        <w:adjustRightInd w:val="0"/>
        <w:jc w:val="center"/>
        <w:rPr>
          <w:iCs/>
          <w:sz w:val="28"/>
          <w:szCs w:val="24"/>
        </w:rPr>
      </w:pPr>
      <w:r w:rsidRPr="00603EC0">
        <w:rPr>
          <w:iCs/>
          <w:sz w:val="28"/>
          <w:szCs w:val="24"/>
        </w:rPr>
        <w:t>ZAMÓWIENIE SEKTOROWE</w:t>
      </w:r>
    </w:p>
    <w:p w:rsidR="00094512" w:rsidRPr="00603EC0" w:rsidRDefault="00094512" w:rsidP="00FD1D1B">
      <w:pPr>
        <w:autoSpaceDE w:val="0"/>
        <w:autoSpaceDN w:val="0"/>
        <w:adjustRightInd w:val="0"/>
        <w:jc w:val="center"/>
        <w:rPr>
          <w:iCs/>
          <w:sz w:val="24"/>
          <w:szCs w:val="24"/>
        </w:rPr>
      </w:pPr>
    </w:p>
    <w:p w:rsidR="00FD1D1B" w:rsidRPr="00603EC0" w:rsidRDefault="00FD1D1B" w:rsidP="00094512">
      <w:pPr>
        <w:pStyle w:val="tyt"/>
        <w:shd w:val="clear" w:color="auto" w:fill="FFFFFF"/>
        <w:spacing w:before="0"/>
        <w:rPr>
          <w:b w:val="0"/>
          <w:i/>
        </w:rPr>
      </w:pPr>
      <w:r w:rsidRPr="00603EC0">
        <w:rPr>
          <w:b w:val="0"/>
          <w:i/>
        </w:rPr>
        <w:t xml:space="preserve">Postępowanie o udzielenie zamówienia sektorowego prowadzone </w:t>
      </w:r>
      <w:r w:rsidR="00587CDE" w:rsidRPr="00603EC0">
        <w:rPr>
          <w:b w:val="0"/>
          <w:sz w:val="22"/>
          <w:szCs w:val="22"/>
        </w:rPr>
        <w:t xml:space="preserve">z wykorzystaniem pomocniczo przepisów  Prawa zamówień publicznych,  </w:t>
      </w:r>
      <w:r w:rsidRPr="00603EC0">
        <w:rPr>
          <w:b w:val="0"/>
          <w:i/>
        </w:rPr>
        <w:t>w trybie przetargu nieograniczonego o wartości nie przekraczającej wyrażoną w złotych równowartość kwoty 418 000 euro na podstawie przepisów art. 11 ust.8 ustawy z dnia 29 stycznia 2004r. – Prawo zamówień publicznych (tekst jednolity Dz. U. 2015 poz. 2164 z</w:t>
      </w:r>
      <w:r w:rsidR="00070837" w:rsidRPr="00603EC0">
        <w:rPr>
          <w:b w:val="0"/>
          <w:i/>
        </w:rPr>
        <w:t xml:space="preserve"> </w:t>
      </w:r>
      <w:proofErr w:type="spellStart"/>
      <w:r w:rsidR="00070837" w:rsidRPr="00603EC0">
        <w:rPr>
          <w:b w:val="0"/>
          <w:i/>
        </w:rPr>
        <w:t>późn</w:t>
      </w:r>
      <w:proofErr w:type="spellEnd"/>
      <w:r w:rsidR="00070837" w:rsidRPr="00603EC0">
        <w:rPr>
          <w:b w:val="0"/>
          <w:i/>
        </w:rPr>
        <w:t>. zm.) zwanej dalej ustawą </w:t>
      </w:r>
      <w:r w:rsidRPr="00603EC0">
        <w:rPr>
          <w:b w:val="0"/>
          <w:i/>
        </w:rPr>
        <w:t>„</w:t>
      </w:r>
      <w:proofErr w:type="spellStart"/>
      <w:r w:rsidRPr="00603EC0">
        <w:rPr>
          <w:b w:val="0"/>
          <w:i/>
        </w:rPr>
        <w:t>pzp</w:t>
      </w:r>
      <w:proofErr w:type="spellEnd"/>
      <w:r w:rsidRPr="00603EC0">
        <w:rPr>
          <w:b w:val="0"/>
          <w:i/>
        </w:rPr>
        <w:t>”.</w:t>
      </w:r>
    </w:p>
    <w:p w:rsidR="00FD1D1B" w:rsidRPr="00603EC0" w:rsidRDefault="00FD1D1B" w:rsidP="00FD1D1B">
      <w:pPr>
        <w:jc w:val="center"/>
        <w:rPr>
          <w:sz w:val="22"/>
        </w:rPr>
      </w:pPr>
    </w:p>
    <w:p w:rsidR="00F0142C" w:rsidRPr="00603EC0" w:rsidRDefault="00F0142C" w:rsidP="00FD1D1B">
      <w:pPr>
        <w:jc w:val="center"/>
        <w:rPr>
          <w:sz w:val="22"/>
        </w:rPr>
      </w:pPr>
    </w:p>
    <w:p w:rsidR="00FD1D1B" w:rsidRPr="00603EC0" w:rsidRDefault="00F0142C" w:rsidP="00FD1D1B">
      <w:pPr>
        <w:jc w:val="center"/>
        <w:rPr>
          <w:sz w:val="24"/>
        </w:rPr>
      </w:pPr>
      <w:r w:rsidRPr="00603EC0">
        <w:rPr>
          <w:sz w:val="24"/>
        </w:rPr>
        <w:t xml:space="preserve">Nr postępowania: </w:t>
      </w:r>
      <w:r w:rsidRPr="00603EC0">
        <w:rPr>
          <w:b/>
          <w:sz w:val="24"/>
        </w:rPr>
        <w:t>MZK-DT/02/2017</w:t>
      </w:r>
    </w:p>
    <w:p w:rsidR="00FD1D1B" w:rsidRPr="00603EC0" w:rsidRDefault="00FD1D1B" w:rsidP="00FD1D1B">
      <w:pPr>
        <w:jc w:val="center"/>
        <w:rPr>
          <w:sz w:val="24"/>
        </w:rPr>
      </w:pPr>
    </w:p>
    <w:p w:rsidR="00FD1D1B" w:rsidRPr="00603EC0" w:rsidRDefault="00FD1D1B" w:rsidP="00FD1D1B">
      <w:pPr>
        <w:jc w:val="center"/>
        <w:rPr>
          <w:sz w:val="24"/>
        </w:rPr>
      </w:pPr>
    </w:p>
    <w:p w:rsidR="00FD1D1B" w:rsidRPr="00603EC0" w:rsidRDefault="00094512" w:rsidP="00FD1D1B">
      <w:pPr>
        <w:jc w:val="center"/>
        <w:rPr>
          <w:sz w:val="28"/>
        </w:rPr>
      </w:pPr>
      <w:r w:rsidRPr="00603EC0">
        <w:rPr>
          <w:sz w:val="28"/>
        </w:rPr>
        <w:t>PRZEDMIOT ZAMÓWIENIA</w:t>
      </w:r>
    </w:p>
    <w:p w:rsidR="00094512" w:rsidRPr="00603EC0" w:rsidRDefault="00094512" w:rsidP="00FD1D1B">
      <w:pPr>
        <w:jc w:val="center"/>
        <w:rPr>
          <w:sz w:val="28"/>
        </w:rPr>
      </w:pPr>
    </w:p>
    <w:p w:rsidR="00FD1D1B" w:rsidRPr="00603EC0" w:rsidRDefault="00FD1D1B" w:rsidP="00FD1D1B">
      <w:pPr>
        <w:jc w:val="center"/>
        <w:rPr>
          <w:b/>
          <w:sz w:val="22"/>
        </w:rPr>
      </w:pPr>
      <w:r w:rsidRPr="00603EC0">
        <w:rPr>
          <w:b/>
          <w:sz w:val="28"/>
          <w:szCs w:val="28"/>
        </w:rPr>
        <w:t>Dostawa 2 sztuk fabrycznie nowych ekologicznych autobusów miejskich, niskopodłogowych spełniających normę czystości spalin EURO VI, dla Miejskiego Zakładu Komunikacyjnego w Białej Podlaskiej Sp. z o.o.</w:t>
      </w:r>
    </w:p>
    <w:p w:rsidR="00FD1D1B" w:rsidRPr="00603EC0" w:rsidRDefault="00FD1D1B" w:rsidP="00FD1D1B">
      <w:pPr>
        <w:spacing w:line="276" w:lineRule="auto"/>
        <w:jc w:val="center"/>
        <w:rPr>
          <w:b/>
          <w:sz w:val="24"/>
          <w:szCs w:val="28"/>
        </w:rPr>
      </w:pPr>
    </w:p>
    <w:p w:rsidR="00DD1F5F" w:rsidRPr="00603EC0" w:rsidRDefault="00DD1F5F"/>
    <w:p w:rsidR="00FD1D1B" w:rsidRPr="00603EC0" w:rsidRDefault="00F0142C">
      <w:pPr>
        <w:rPr>
          <w:sz w:val="24"/>
        </w:rPr>
      </w:pPr>
      <w:r w:rsidRPr="00603EC0">
        <w:rPr>
          <w:sz w:val="24"/>
        </w:rPr>
        <w:t>Nazwa i kod CPV określony we Wspólnym Słowniku zamówień:</w:t>
      </w:r>
    </w:p>
    <w:p w:rsidR="00F0142C" w:rsidRPr="00603EC0" w:rsidRDefault="00F0142C" w:rsidP="00FD1D1B">
      <w:pPr>
        <w:rPr>
          <w:sz w:val="28"/>
          <w:szCs w:val="24"/>
        </w:rPr>
      </w:pPr>
    </w:p>
    <w:p w:rsidR="00FD1D1B" w:rsidRPr="00603EC0" w:rsidRDefault="00F0142C" w:rsidP="00FD1D1B">
      <w:pPr>
        <w:rPr>
          <w:b/>
          <w:sz w:val="24"/>
        </w:rPr>
      </w:pPr>
      <w:r w:rsidRPr="00603EC0">
        <w:rPr>
          <w:b/>
          <w:sz w:val="24"/>
        </w:rPr>
        <w:tab/>
      </w:r>
      <w:r w:rsidR="00FD1D1B" w:rsidRPr="00603EC0">
        <w:rPr>
          <w:b/>
          <w:sz w:val="24"/>
        </w:rPr>
        <w:t>34121400-5 Autobusy niskopodłogowe</w:t>
      </w:r>
    </w:p>
    <w:p w:rsidR="00FD1D1B" w:rsidRPr="00603EC0" w:rsidRDefault="00FD1D1B" w:rsidP="00FD1D1B">
      <w:pPr>
        <w:rPr>
          <w:rStyle w:val="Hipercze"/>
          <w:rFonts w:eastAsia="Arial Narrow"/>
          <w:b/>
          <w:color w:val="auto"/>
          <w:sz w:val="24"/>
          <w:u w:val="none"/>
        </w:rPr>
      </w:pPr>
      <w:r w:rsidRPr="00603EC0">
        <w:rPr>
          <w:b/>
          <w:sz w:val="24"/>
        </w:rPr>
        <w:t xml:space="preserve">           </w:t>
      </w:r>
      <w:r w:rsidRPr="00603EC0">
        <w:rPr>
          <w:b/>
          <w:sz w:val="24"/>
        </w:rPr>
        <w:tab/>
        <w:t xml:space="preserve">34121100-2 </w:t>
      </w:r>
      <w:hyperlink r:id="rId9" w:history="1">
        <w:r w:rsidRPr="00603EC0">
          <w:rPr>
            <w:rStyle w:val="Hipercze"/>
            <w:rFonts w:eastAsia="Arial Narrow"/>
            <w:b/>
            <w:color w:val="auto"/>
            <w:sz w:val="24"/>
            <w:u w:val="none"/>
          </w:rPr>
          <w:t>Autobusy transportu publicznego</w:t>
        </w:r>
      </w:hyperlink>
    </w:p>
    <w:p w:rsidR="00094512" w:rsidRPr="00603EC0" w:rsidRDefault="00094512" w:rsidP="00FD1D1B">
      <w:pPr>
        <w:rPr>
          <w:rStyle w:val="Hipercze"/>
          <w:rFonts w:eastAsia="Arial Narrow"/>
          <w:color w:val="auto"/>
          <w:sz w:val="24"/>
          <w:u w:val="none"/>
        </w:rPr>
      </w:pPr>
    </w:p>
    <w:p w:rsidR="00094512" w:rsidRPr="00603EC0" w:rsidRDefault="00094512" w:rsidP="00FD1D1B">
      <w:pPr>
        <w:rPr>
          <w:rStyle w:val="Hipercze"/>
          <w:rFonts w:eastAsia="Arial Narrow"/>
          <w:color w:val="auto"/>
          <w:sz w:val="24"/>
          <w:u w:val="none"/>
        </w:rPr>
      </w:pPr>
    </w:p>
    <w:p w:rsidR="00094512" w:rsidRPr="00603EC0" w:rsidRDefault="00094512" w:rsidP="00FD1D1B">
      <w:pPr>
        <w:rPr>
          <w:rStyle w:val="Hipercze"/>
          <w:rFonts w:eastAsia="Arial Narrow"/>
          <w:color w:val="auto"/>
          <w:sz w:val="24"/>
          <w:u w:val="none"/>
        </w:rPr>
      </w:pPr>
    </w:p>
    <w:p w:rsidR="00094512" w:rsidRPr="00603EC0" w:rsidRDefault="00094512" w:rsidP="00FD1D1B">
      <w:pPr>
        <w:rPr>
          <w:rStyle w:val="Hipercze"/>
          <w:rFonts w:eastAsia="Arial Narrow"/>
          <w:color w:val="auto"/>
          <w:sz w:val="24"/>
          <w:u w:val="none"/>
        </w:rPr>
      </w:pPr>
    </w:p>
    <w:p w:rsidR="00094512" w:rsidRPr="00603EC0" w:rsidRDefault="00094512" w:rsidP="00FD1D1B">
      <w:pPr>
        <w:rPr>
          <w:rStyle w:val="Hipercze"/>
          <w:rFonts w:eastAsia="Arial Narrow"/>
          <w:color w:val="auto"/>
          <w:sz w:val="24"/>
          <w:u w:val="none"/>
        </w:rPr>
      </w:pPr>
    </w:p>
    <w:p w:rsidR="00070837" w:rsidRPr="00024A8A" w:rsidRDefault="00F0142C" w:rsidP="00FD1D1B">
      <w:pPr>
        <w:rPr>
          <w:rStyle w:val="Hipercze"/>
          <w:rFonts w:eastAsia="Arial Narrow"/>
          <w:color w:val="FFFFFF" w:themeColor="background1"/>
          <w:sz w:val="24"/>
          <w:u w:val="none"/>
        </w:rPr>
      </w:pPr>
      <w:r w:rsidRPr="00603EC0">
        <w:rPr>
          <w:rStyle w:val="Hipercze"/>
          <w:rFonts w:eastAsia="Arial Narrow"/>
          <w:color w:val="auto"/>
          <w:sz w:val="24"/>
          <w:u w:val="none"/>
        </w:rPr>
        <w:t>Biała Podlaska, dnia 16 czerwca 2017r.</w:t>
      </w:r>
      <w:r w:rsidRPr="00603EC0">
        <w:rPr>
          <w:rStyle w:val="Hipercze"/>
          <w:rFonts w:eastAsia="Arial Narrow"/>
          <w:color w:val="auto"/>
          <w:sz w:val="24"/>
          <w:u w:val="none"/>
        </w:rPr>
        <w:tab/>
      </w:r>
      <w:r w:rsidRPr="00603EC0">
        <w:rPr>
          <w:rStyle w:val="Hipercze"/>
          <w:rFonts w:eastAsia="Arial Narrow"/>
          <w:color w:val="auto"/>
          <w:sz w:val="24"/>
          <w:u w:val="none"/>
        </w:rPr>
        <w:tab/>
      </w:r>
      <w:r w:rsidRPr="00603EC0">
        <w:rPr>
          <w:rStyle w:val="Hipercze"/>
          <w:rFonts w:eastAsia="Arial Narrow"/>
          <w:color w:val="auto"/>
          <w:sz w:val="24"/>
          <w:u w:val="none"/>
        </w:rPr>
        <w:tab/>
      </w:r>
      <w:r w:rsidRPr="00024A8A">
        <w:rPr>
          <w:rStyle w:val="Hipercze"/>
          <w:rFonts w:eastAsia="Arial Narrow"/>
          <w:color w:val="FFFFFF" w:themeColor="background1"/>
          <w:sz w:val="24"/>
          <w:u w:val="none"/>
        </w:rPr>
        <w:t>Zatwierdzam:................................</w:t>
      </w:r>
    </w:p>
    <w:p w:rsidR="00D641E7" w:rsidRPr="00024A8A" w:rsidRDefault="00D641E7" w:rsidP="00FD1D1B">
      <w:pPr>
        <w:rPr>
          <w:rStyle w:val="Hipercze"/>
          <w:rFonts w:eastAsia="Arial Narrow"/>
          <w:color w:val="FFFFFF" w:themeColor="background1"/>
          <w:sz w:val="24"/>
          <w:u w:val="none"/>
        </w:rPr>
      </w:pPr>
    </w:p>
    <w:p w:rsidR="00D641E7" w:rsidRPr="00603EC0" w:rsidRDefault="00D641E7" w:rsidP="00FD1D1B">
      <w:pPr>
        <w:rPr>
          <w:rStyle w:val="Hipercze"/>
          <w:rFonts w:eastAsia="Arial Narrow"/>
          <w:i/>
          <w:color w:val="auto"/>
          <w:sz w:val="24"/>
          <w:u w:val="none"/>
        </w:rPr>
      </w:pPr>
      <w:r w:rsidRPr="00603EC0">
        <w:rPr>
          <w:rStyle w:val="Hipercze"/>
          <w:rFonts w:eastAsia="Arial Narrow"/>
          <w:i/>
          <w:color w:val="auto"/>
          <w:sz w:val="24"/>
          <w:u w:val="none"/>
        </w:rPr>
        <w:lastRenderedPageBreak/>
        <w:t>Niniejsza Specyfikacja istotnych  warunków zamówienia jest materiałem do wiadomości i wykorzystania wyłącznie w ramach niniejszego postepowania, którego ogłoszenie zostało opublikowane w Biuletynie Zamówień publicznych, na stronie internetowej Zamawiającego oraz na tablicy ogłoszeń w siedzibie Zamawiającego.</w:t>
      </w:r>
    </w:p>
    <w:p w:rsidR="00D641E7" w:rsidRPr="00603EC0" w:rsidRDefault="00D641E7" w:rsidP="00FD1D1B">
      <w:pPr>
        <w:rPr>
          <w:rStyle w:val="Hipercze"/>
          <w:rFonts w:eastAsia="Arial Narrow"/>
          <w:i/>
          <w:color w:val="auto"/>
          <w:sz w:val="24"/>
          <w:u w:val="none"/>
        </w:rPr>
      </w:pPr>
    </w:p>
    <w:sdt>
      <w:sdtPr>
        <w:rPr>
          <w:rFonts w:ascii="Times New Roman" w:eastAsia="Times New Roman" w:hAnsi="Times New Roman" w:cs="Times New Roman"/>
          <w:b w:val="0"/>
          <w:bCs w:val="0"/>
          <w:color w:val="auto"/>
          <w:sz w:val="20"/>
          <w:szCs w:val="20"/>
          <w:u w:val="single"/>
        </w:rPr>
        <w:id w:val="-605578553"/>
        <w:docPartObj>
          <w:docPartGallery w:val="Table of Contents"/>
          <w:docPartUnique/>
        </w:docPartObj>
      </w:sdtPr>
      <w:sdtContent>
        <w:p w:rsidR="00891EEA" w:rsidRPr="00603EC0" w:rsidRDefault="00891EEA" w:rsidP="00891EEA">
          <w:pPr>
            <w:pStyle w:val="Nagwekspisutreci"/>
            <w:spacing w:before="120"/>
            <w:rPr>
              <w:color w:val="auto"/>
            </w:rPr>
          </w:pPr>
          <w:r w:rsidRPr="00603EC0">
            <w:rPr>
              <w:color w:val="auto"/>
            </w:rPr>
            <w:t>Spis treści</w:t>
          </w:r>
        </w:p>
        <w:p w:rsidR="00891EEA" w:rsidRPr="00603EC0" w:rsidRDefault="00891EEA" w:rsidP="00891EEA">
          <w:bookmarkStart w:id="0" w:name="_GoBack"/>
          <w:bookmarkEnd w:id="0"/>
        </w:p>
        <w:p w:rsidR="00891EEA" w:rsidRPr="00603EC0" w:rsidRDefault="00891EEA" w:rsidP="00891EEA">
          <w:pPr>
            <w:pStyle w:val="Spistreci1"/>
            <w:rPr>
              <w:rFonts w:asciiTheme="minorHAnsi" w:eastAsiaTheme="minorEastAsia" w:hAnsiTheme="minorHAnsi" w:cstheme="minorBidi"/>
              <w:noProof/>
              <w:sz w:val="28"/>
              <w:szCs w:val="22"/>
            </w:rPr>
          </w:pPr>
          <w:r w:rsidRPr="00603EC0">
            <w:fldChar w:fldCharType="begin"/>
          </w:r>
          <w:r w:rsidRPr="00603EC0">
            <w:instrText xml:space="preserve"> TOC \o "1-3" \h \z \u </w:instrText>
          </w:r>
          <w:r w:rsidRPr="00603EC0">
            <w:fldChar w:fldCharType="separate"/>
          </w:r>
          <w:hyperlink w:anchor="_Toc485371951" w:history="1">
            <w:r w:rsidRPr="00603EC0">
              <w:rPr>
                <w:rStyle w:val="Hipercze"/>
                <w:noProof/>
                <w:color w:val="auto"/>
                <w:sz w:val="24"/>
              </w:rPr>
              <w:t>1.</w:t>
            </w:r>
            <w:r w:rsidRPr="00603EC0">
              <w:rPr>
                <w:rFonts w:asciiTheme="minorHAnsi" w:eastAsiaTheme="minorEastAsia" w:hAnsiTheme="minorHAnsi" w:cstheme="minorBidi"/>
                <w:noProof/>
                <w:sz w:val="28"/>
                <w:szCs w:val="22"/>
              </w:rPr>
              <w:tab/>
            </w:r>
            <w:r w:rsidRPr="00603EC0">
              <w:rPr>
                <w:rStyle w:val="Hipercze"/>
                <w:noProof/>
                <w:color w:val="auto"/>
                <w:sz w:val="24"/>
              </w:rPr>
              <w:t>Informacje o Zamawiającym.</w:t>
            </w:r>
            <w:r w:rsidRPr="00603EC0">
              <w:rPr>
                <w:noProof/>
                <w:webHidden/>
              </w:rPr>
              <w:tab/>
            </w:r>
            <w:r w:rsidRPr="00603EC0">
              <w:rPr>
                <w:noProof/>
                <w:webHidden/>
              </w:rPr>
              <w:fldChar w:fldCharType="begin"/>
            </w:r>
            <w:r w:rsidRPr="00603EC0">
              <w:rPr>
                <w:noProof/>
                <w:webHidden/>
              </w:rPr>
              <w:instrText xml:space="preserve"> PAGEREF _Toc485371951 \h </w:instrText>
            </w:r>
            <w:r w:rsidRPr="00603EC0">
              <w:rPr>
                <w:noProof/>
                <w:webHidden/>
              </w:rPr>
            </w:r>
            <w:r w:rsidRPr="00603EC0">
              <w:rPr>
                <w:noProof/>
                <w:webHidden/>
              </w:rPr>
              <w:fldChar w:fldCharType="separate"/>
            </w:r>
            <w:r w:rsidR="00367B23" w:rsidRPr="00603EC0">
              <w:rPr>
                <w:noProof/>
                <w:webHidden/>
              </w:rPr>
              <w:t>3</w:t>
            </w:r>
            <w:r w:rsidRPr="00603EC0">
              <w:rPr>
                <w:noProof/>
                <w:webHidden/>
              </w:rPr>
              <w:fldChar w:fldCharType="end"/>
            </w:r>
          </w:hyperlink>
        </w:p>
        <w:p w:rsidR="00891EEA" w:rsidRPr="00603EC0" w:rsidRDefault="0081397F" w:rsidP="00891EEA">
          <w:pPr>
            <w:pStyle w:val="Spistreci1"/>
            <w:rPr>
              <w:rFonts w:asciiTheme="minorHAnsi" w:eastAsiaTheme="minorEastAsia" w:hAnsiTheme="minorHAnsi" w:cstheme="minorBidi"/>
              <w:noProof/>
              <w:sz w:val="28"/>
              <w:szCs w:val="22"/>
            </w:rPr>
          </w:pPr>
          <w:hyperlink w:anchor="_Toc485371952" w:history="1">
            <w:r w:rsidR="00891EEA" w:rsidRPr="00603EC0">
              <w:rPr>
                <w:rStyle w:val="Hipercze"/>
                <w:noProof/>
                <w:color w:val="auto"/>
                <w:sz w:val="24"/>
              </w:rPr>
              <w:t>2.</w:t>
            </w:r>
            <w:r w:rsidR="00891EEA" w:rsidRPr="00603EC0">
              <w:rPr>
                <w:rFonts w:asciiTheme="minorHAnsi" w:eastAsiaTheme="minorEastAsia" w:hAnsiTheme="minorHAnsi" w:cstheme="minorBidi"/>
                <w:noProof/>
                <w:sz w:val="28"/>
                <w:szCs w:val="22"/>
              </w:rPr>
              <w:tab/>
            </w:r>
            <w:r w:rsidR="00891EEA" w:rsidRPr="00603EC0">
              <w:rPr>
                <w:rStyle w:val="Hipercze"/>
                <w:noProof/>
                <w:color w:val="auto"/>
                <w:sz w:val="24"/>
              </w:rPr>
              <w:t>Postanowienia ogólne – Tryb udzielenia zamówienia.</w:t>
            </w:r>
            <w:r w:rsidR="00891EEA" w:rsidRPr="00603EC0">
              <w:rPr>
                <w:noProof/>
                <w:webHidden/>
              </w:rPr>
              <w:tab/>
            </w:r>
            <w:r w:rsidR="00891EEA" w:rsidRPr="00603EC0">
              <w:rPr>
                <w:noProof/>
                <w:webHidden/>
              </w:rPr>
              <w:fldChar w:fldCharType="begin"/>
            </w:r>
            <w:r w:rsidR="00891EEA" w:rsidRPr="00603EC0">
              <w:rPr>
                <w:noProof/>
                <w:webHidden/>
              </w:rPr>
              <w:instrText xml:space="preserve"> PAGEREF _Toc485371952 \h </w:instrText>
            </w:r>
            <w:r w:rsidR="00891EEA" w:rsidRPr="00603EC0">
              <w:rPr>
                <w:noProof/>
                <w:webHidden/>
              </w:rPr>
            </w:r>
            <w:r w:rsidR="00891EEA" w:rsidRPr="00603EC0">
              <w:rPr>
                <w:noProof/>
                <w:webHidden/>
              </w:rPr>
              <w:fldChar w:fldCharType="separate"/>
            </w:r>
            <w:r w:rsidR="00367B23" w:rsidRPr="00603EC0">
              <w:rPr>
                <w:noProof/>
                <w:webHidden/>
              </w:rPr>
              <w:t>3</w:t>
            </w:r>
            <w:r w:rsidR="00891EEA" w:rsidRPr="00603EC0">
              <w:rPr>
                <w:noProof/>
                <w:webHidden/>
              </w:rPr>
              <w:fldChar w:fldCharType="end"/>
            </w:r>
          </w:hyperlink>
        </w:p>
        <w:p w:rsidR="00891EEA" w:rsidRPr="00603EC0" w:rsidRDefault="0081397F" w:rsidP="00891EEA">
          <w:pPr>
            <w:pStyle w:val="Spistreci1"/>
            <w:rPr>
              <w:rFonts w:asciiTheme="minorHAnsi" w:eastAsiaTheme="minorEastAsia" w:hAnsiTheme="minorHAnsi" w:cstheme="minorBidi"/>
              <w:noProof/>
              <w:sz w:val="28"/>
              <w:szCs w:val="22"/>
            </w:rPr>
          </w:pPr>
          <w:hyperlink w:anchor="_Toc485371953" w:history="1">
            <w:r w:rsidR="00891EEA" w:rsidRPr="00603EC0">
              <w:rPr>
                <w:rStyle w:val="Hipercze"/>
                <w:noProof/>
                <w:color w:val="auto"/>
                <w:sz w:val="24"/>
              </w:rPr>
              <w:t>3.</w:t>
            </w:r>
            <w:r w:rsidR="00891EEA" w:rsidRPr="00603EC0">
              <w:rPr>
                <w:rFonts w:asciiTheme="minorHAnsi" w:eastAsiaTheme="minorEastAsia" w:hAnsiTheme="minorHAnsi" w:cstheme="minorBidi"/>
                <w:noProof/>
                <w:sz w:val="28"/>
                <w:szCs w:val="22"/>
              </w:rPr>
              <w:tab/>
            </w:r>
            <w:r w:rsidR="00891EEA" w:rsidRPr="00603EC0">
              <w:rPr>
                <w:rStyle w:val="Hipercze"/>
                <w:noProof/>
                <w:color w:val="auto"/>
                <w:sz w:val="24"/>
              </w:rPr>
              <w:t>Opis przedmiotu zamówienia.</w:t>
            </w:r>
            <w:r w:rsidR="00891EEA" w:rsidRPr="00603EC0">
              <w:rPr>
                <w:noProof/>
                <w:webHidden/>
              </w:rPr>
              <w:tab/>
            </w:r>
            <w:r w:rsidR="00891EEA" w:rsidRPr="00603EC0">
              <w:rPr>
                <w:noProof/>
                <w:webHidden/>
              </w:rPr>
              <w:fldChar w:fldCharType="begin"/>
            </w:r>
            <w:r w:rsidR="00891EEA" w:rsidRPr="00603EC0">
              <w:rPr>
                <w:noProof/>
                <w:webHidden/>
              </w:rPr>
              <w:instrText xml:space="preserve"> PAGEREF _Toc485371953 \h </w:instrText>
            </w:r>
            <w:r w:rsidR="00891EEA" w:rsidRPr="00603EC0">
              <w:rPr>
                <w:noProof/>
                <w:webHidden/>
              </w:rPr>
            </w:r>
            <w:r w:rsidR="00891EEA" w:rsidRPr="00603EC0">
              <w:rPr>
                <w:noProof/>
                <w:webHidden/>
              </w:rPr>
              <w:fldChar w:fldCharType="separate"/>
            </w:r>
            <w:r w:rsidR="00367B23" w:rsidRPr="00603EC0">
              <w:rPr>
                <w:noProof/>
                <w:webHidden/>
              </w:rPr>
              <w:t>3</w:t>
            </w:r>
            <w:r w:rsidR="00891EEA" w:rsidRPr="00603EC0">
              <w:rPr>
                <w:noProof/>
                <w:webHidden/>
              </w:rPr>
              <w:fldChar w:fldCharType="end"/>
            </w:r>
          </w:hyperlink>
        </w:p>
        <w:p w:rsidR="00891EEA" w:rsidRPr="00603EC0" w:rsidRDefault="0081397F" w:rsidP="00891EEA">
          <w:pPr>
            <w:pStyle w:val="Spistreci1"/>
            <w:rPr>
              <w:rFonts w:asciiTheme="minorHAnsi" w:eastAsiaTheme="minorEastAsia" w:hAnsiTheme="minorHAnsi" w:cstheme="minorBidi"/>
              <w:noProof/>
              <w:sz w:val="28"/>
              <w:szCs w:val="22"/>
            </w:rPr>
          </w:pPr>
          <w:hyperlink w:anchor="_Toc485371954" w:history="1">
            <w:r w:rsidR="00891EEA" w:rsidRPr="00603EC0">
              <w:rPr>
                <w:rStyle w:val="Hipercze"/>
                <w:noProof/>
                <w:color w:val="auto"/>
                <w:sz w:val="24"/>
              </w:rPr>
              <w:t>4.</w:t>
            </w:r>
            <w:r w:rsidR="00891EEA" w:rsidRPr="00603EC0">
              <w:rPr>
                <w:rFonts w:asciiTheme="minorHAnsi" w:eastAsiaTheme="minorEastAsia" w:hAnsiTheme="minorHAnsi" w:cstheme="minorBidi"/>
                <w:noProof/>
                <w:sz w:val="28"/>
                <w:szCs w:val="22"/>
              </w:rPr>
              <w:tab/>
            </w:r>
            <w:r w:rsidR="00891EEA" w:rsidRPr="00603EC0">
              <w:rPr>
                <w:rStyle w:val="Hipercze"/>
                <w:noProof/>
                <w:color w:val="auto"/>
                <w:sz w:val="24"/>
              </w:rPr>
              <w:t>Warunki udziału w postępowaniu oraz sposób oceny spełniania tych warunków.</w:t>
            </w:r>
            <w:r w:rsidR="00891EEA" w:rsidRPr="00603EC0">
              <w:rPr>
                <w:noProof/>
                <w:webHidden/>
              </w:rPr>
              <w:tab/>
            </w:r>
            <w:r w:rsidR="00891EEA" w:rsidRPr="00603EC0">
              <w:rPr>
                <w:noProof/>
                <w:webHidden/>
              </w:rPr>
              <w:fldChar w:fldCharType="begin"/>
            </w:r>
            <w:r w:rsidR="00891EEA" w:rsidRPr="00603EC0">
              <w:rPr>
                <w:noProof/>
                <w:webHidden/>
              </w:rPr>
              <w:instrText xml:space="preserve"> PAGEREF _Toc485371954 \h </w:instrText>
            </w:r>
            <w:r w:rsidR="00891EEA" w:rsidRPr="00603EC0">
              <w:rPr>
                <w:noProof/>
                <w:webHidden/>
              </w:rPr>
            </w:r>
            <w:r w:rsidR="00891EEA" w:rsidRPr="00603EC0">
              <w:rPr>
                <w:noProof/>
                <w:webHidden/>
              </w:rPr>
              <w:fldChar w:fldCharType="separate"/>
            </w:r>
            <w:r w:rsidR="00367B23" w:rsidRPr="00603EC0">
              <w:rPr>
                <w:noProof/>
                <w:webHidden/>
              </w:rPr>
              <w:t>19</w:t>
            </w:r>
            <w:r w:rsidR="00891EEA" w:rsidRPr="00603EC0">
              <w:rPr>
                <w:noProof/>
                <w:webHidden/>
              </w:rPr>
              <w:fldChar w:fldCharType="end"/>
            </w:r>
          </w:hyperlink>
        </w:p>
        <w:p w:rsidR="00891EEA" w:rsidRPr="00603EC0" w:rsidRDefault="0081397F" w:rsidP="00891EEA">
          <w:pPr>
            <w:pStyle w:val="Spistreci1"/>
            <w:rPr>
              <w:rFonts w:asciiTheme="minorHAnsi" w:eastAsiaTheme="minorEastAsia" w:hAnsiTheme="minorHAnsi" w:cstheme="minorBidi"/>
              <w:noProof/>
              <w:sz w:val="28"/>
              <w:szCs w:val="22"/>
            </w:rPr>
          </w:pPr>
          <w:hyperlink w:anchor="_Toc485371955" w:history="1">
            <w:r w:rsidR="00891EEA" w:rsidRPr="00603EC0">
              <w:rPr>
                <w:rStyle w:val="Hipercze"/>
                <w:noProof/>
                <w:color w:val="auto"/>
                <w:sz w:val="24"/>
                <w:u w:val="none"/>
              </w:rPr>
              <w:t>5.</w:t>
            </w:r>
            <w:r w:rsidR="00891EEA" w:rsidRPr="00603EC0">
              <w:rPr>
                <w:rFonts w:asciiTheme="minorHAnsi" w:eastAsiaTheme="minorEastAsia" w:hAnsiTheme="minorHAnsi" w:cstheme="minorBidi"/>
                <w:noProof/>
                <w:sz w:val="28"/>
                <w:szCs w:val="22"/>
              </w:rPr>
              <w:tab/>
            </w:r>
            <w:r w:rsidR="00891EEA" w:rsidRPr="00603EC0">
              <w:rPr>
                <w:rStyle w:val="Hipercze"/>
                <w:noProof/>
                <w:color w:val="auto"/>
                <w:sz w:val="24"/>
                <w:u w:val="none"/>
              </w:rPr>
              <w:t xml:space="preserve">Wykaz oświadczeń i dokumentów, potwierdzających spełnianie przez wykonawcę </w:t>
            </w:r>
            <w:r w:rsidR="00891EEA" w:rsidRPr="00603EC0">
              <w:rPr>
                <w:rStyle w:val="Hipercze"/>
                <w:noProof/>
                <w:color w:val="auto"/>
                <w:sz w:val="24"/>
                <w:u w:val="none"/>
              </w:rPr>
              <w:tab/>
              <w:t>warunków udziału  w postępowaniu.</w:t>
            </w:r>
            <w:r w:rsidR="00891EEA" w:rsidRPr="00603EC0">
              <w:rPr>
                <w:noProof/>
                <w:webHidden/>
              </w:rPr>
              <w:tab/>
            </w:r>
            <w:r w:rsidR="00891EEA" w:rsidRPr="00603EC0">
              <w:rPr>
                <w:noProof/>
                <w:webHidden/>
              </w:rPr>
              <w:fldChar w:fldCharType="begin"/>
            </w:r>
            <w:r w:rsidR="00891EEA" w:rsidRPr="00603EC0">
              <w:rPr>
                <w:noProof/>
                <w:webHidden/>
              </w:rPr>
              <w:instrText xml:space="preserve"> PAGEREF _Toc485371955 \h </w:instrText>
            </w:r>
            <w:r w:rsidR="00891EEA" w:rsidRPr="00603EC0">
              <w:rPr>
                <w:noProof/>
                <w:webHidden/>
              </w:rPr>
            </w:r>
            <w:r w:rsidR="00891EEA" w:rsidRPr="00603EC0">
              <w:rPr>
                <w:noProof/>
                <w:webHidden/>
              </w:rPr>
              <w:fldChar w:fldCharType="separate"/>
            </w:r>
            <w:r w:rsidR="00367B23" w:rsidRPr="00603EC0">
              <w:rPr>
                <w:noProof/>
                <w:webHidden/>
              </w:rPr>
              <w:t>21</w:t>
            </w:r>
            <w:r w:rsidR="00891EEA" w:rsidRPr="00603EC0">
              <w:rPr>
                <w:noProof/>
                <w:webHidden/>
              </w:rPr>
              <w:fldChar w:fldCharType="end"/>
            </w:r>
          </w:hyperlink>
        </w:p>
        <w:p w:rsidR="00891EEA" w:rsidRPr="00603EC0" w:rsidRDefault="0081397F" w:rsidP="00891EEA">
          <w:pPr>
            <w:pStyle w:val="Spistreci1"/>
            <w:rPr>
              <w:rFonts w:asciiTheme="minorHAnsi" w:eastAsiaTheme="minorEastAsia" w:hAnsiTheme="minorHAnsi" w:cstheme="minorBidi"/>
              <w:noProof/>
              <w:sz w:val="28"/>
              <w:szCs w:val="22"/>
            </w:rPr>
          </w:pPr>
          <w:hyperlink w:anchor="_Toc485371956" w:history="1">
            <w:r w:rsidR="00891EEA" w:rsidRPr="00603EC0">
              <w:rPr>
                <w:rStyle w:val="Hipercze"/>
                <w:noProof/>
                <w:color w:val="auto"/>
                <w:sz w:val="24"/>
              </w:rPr>
              <w:t>6.</w:t>
            </w:r>
            <w:r w:rsidR="00891EEA" w:rsidRPr="00603EC0">
              <w:rPr>
                <w:rFonts w:asciiTheme="minorHAnsi" w:eastAsiaTheme="minorEastAsia" w:hAnsiTheme="minorHAnsi" w:cstheme="minorBidi"/>
                <w:noProof/>
                <w:sz w:val="28"/>
                <w:szCs w:val="22"/>
              </w:rPr>
              <w:tab/>
            </w:r>
            <w:r w:rsidR="00891EEA" w:rsidRPr="00603EC0">
              <w:rPr>
                <w:rStyle w:val="Hipercze"/>
                <w:noProof/>
                <w:color w:val="auto"/>
                <w:sz w:val="24"/>
              </w:rPr>
              <w:t>Informacje o sposobie porozumiewania się zamawiającego z wykonawcami.</w:t>
            </w:r>
            <w:r w:rsidR="00891EEA" w:rsidRPr="00603EC0">
              <w:rPr>
                <w:noProof/>
                <w:webHidden/>
              </w:rPr>
              <w:tab/>
            </w:r>
            <w:r w:rsidR="00891EEA" w:rsidRPr="00603EC0">
              <w:rPr>
                <w:noProof/>
                <w:webHidden/>
              </w:rPr>
              <w:fldChar w:fldCharType="begin"/>
            </w:r>
            <w:r w:rsidR="00891EEA" w:rsidRPr="00603EC0">
              <w:rPr>
                <w:noProof/>
                <w:webHidden/>
              </w:rPr>
              <w:instrText xml:space="preserve"> PAGEREF _Toc485371956 \h </w:instrText>
            </w:r>
            <w:r w:rsidR="00891EEA" w:rsidRPr="00603EC0">
              <w:rPr>
                <w:noProof/>
                <w:webHidden/>
              </w:rPr>
            </w:r>
            <w:r w:rsidR="00891EEA" w:rsidRPr="00603EC0">
              <w:rPr>
                <w:noProof/>
                <w:webHidden/>
              </w:rPr>
              <w:fldChar w:fldCharType="separate"/>
            </w:r>
            <w:r w:rsidR="00367B23" w:rsidRPr="00603EC0">
              <w:rPr>
                <w:noProof/>
                <w:webHidden/>
              </w:rPr>
              <w:t>23</w:t>
            </w:r>
            <w:r w:rsidR="00891EEA" w:rsidRPr="00603EC0">
              <w:rPr>
                <w:noProof/>
                <w:webHidden/>
              </w:rPr>
              <w:fldChar w:fldCharType="end"/>
            </w:r>
          </w:hyperlink>
        </w:p>
        <w:p w:rsidR="00891EEA" w:rsidRPr="00603EC0" w:rsidRDefault="0081397F" w:rsidP="00891EEA">
          <w:pPr>
            <w:pStyle w:val="Spistreci1"/>
            <w:rPr>
              <w:rFonts w:asciiTheme="minorHAnsi" w:eastAsiaTheme="minorEastAsia" w:hAnsiTheme="minorHAnsi" w:cstheme="minorBidi"/>
              <w:noProof/>
              <w:sz w:val="28"/>
              <w:szCs w:val="22"/>
            </w:rPr>
          </w:pPr>
          <w:hyperlink w:anchor="_Toc485371957" w:history="1">
            <w:r w:rsidR="00891EEA" w:rsidRPr="00603EC0">
              <w:rPr>
                <w:rStyle w:val="Hipercze"/>
                <w:noProof/>
                <w:color w:val="auto"/>
                <w:sz w:val="24"/>
              </w:rPr>
              <w:t>7.</w:t>
            </w:r>
            <w:r w:rsidR="00891EEA" w:rsidRPr="00603EC0">
              <w:rPr>
                <w:rFonts w:asciiTheme="minorHAnsi" w:eastAsiaTheme="minorEastAsia" w:hAnsiTheme="minorHAnsi" w:cstheme="minorBidi"/>
                <w:noProof/>
                <w:sz w:val="28"/>
                <w:szCs w:val="22"/>
              </w:rPr>
              <w:tab/>
            </w:r>
            <w:r w:rsidR="00891EEA" w:rsidRPr="00603EC0">
              <w:rPr>
                <w:rStyle w:val="Hipercze"/>
                <w:noProof/>
                <w:color w:val="auto"/>
                <w:sz w:val="24"/>
              </w:rPr>
              <w:t>Wymagania dotyczące wadium.</w:t>
            </w:r>
            <w:r w:rsidR="00891EEA" w:rsidRPr="00603EC0">
              <w:rPr>
                <w:noProof/>
                <w:webHidden/>
              </w:rPr>
              <w:tab/>
            </w:r>
            <w:r w:rsidR="00891EEA" w:rsidRPr="00603EC0">
              <w:rPr>
                <w:noProof/>
                <w:webHidden/>
              </w:rPr>
              <w:fldChar w:fldCharType="begin"/>
            </w:r>
            <w:r w:rsidR="00891EEA" w:rsidRPr="00603EC0">
              <w:rPr>
                <w:noProof/>
                <w:webHidden/>
              </w:rPr>
              <w:instrText xml:space="preserve"> PAGEREF _Toc485371957 \h </w:instrText>
            </w:r>
            <w:r w:rsidR="00891EEA" w:rsidRPr="00603EC0">
              <w:rPr>
                <w:noProof/>
                <w:webHidden/>
              </w:rPr>
            </w:r>
            <w:r w:rsidR="00891EEA" w:rsidRPr="00603EC0">
              <w:rPr>
                <w:noProof/>
                <w:webHidden/>
              </w:rPr>
              <w:fldChar w:fldCharType="separate"/>
            </w:r>
            <w:r w:rsidR="00367B23" w:rsidRPr="00603EC0">
              <w:rPr>
                <w:noProof/>
                <w:webHidden/>
              </w:rPr>
              <w:t>23</w:t>
            </w:r>
            <w:r w:rsidR="00891EEA" w:rsidRPr="00603EC0">
              <w:rPr>
                <w:noProof/>
                <w:webHidden/>
              </w:rPr>
              <w:fldChar w:fldCharType="end"/>
            </w:r>
          </w:hyperlink>
        </w:p>
        <w:p w:rsidR="00891EEA" w:rsidRPr="00603EC0" w:rsidRDefault="0081397F" w:rsidP="00891EEA">
          <w:pPr>
            <w:pStyle w:val="Spistreci1"/>
            <w:rPr>
              <w:rFonts w:asciiTheme="minorHAnsi" w:eastAsiaTheme="minorEastAsia" w:hAnsiTheme="minorHAnsi" w:cstheme="minorBidi"/>
              <w:noProof/>
              <w:sz w:val="28"/>
              <w:szCs w:val="22"/>
            </w:rPr>
          </w:pPr>
          <w:hyperlink w:anchor="_Toc485371958" w:history="1">
            <w:r w:rsidR="00891EEA" w:rsidRPr="00603EC0">
              <w:rPr>
                <w:rStyle w:val="Hipercze"/>
                <w:noProof/>
                <w:color w:val="auto"/>
                <w:sz w:val="24"/>
              </w:rPr>
              <w:t>8.</w:t>
            </w:r>
            <w:r w:rsidR="00891EEA" w:rsidRPr="00603EC0">
              <w:rPr>
                <w:rFonts w:asciiTheme="minorHAnsi" w:eastAsiaTheme="minorEastAsia" w:hAnsiTheme="minorHAnsi" w:cstheme="minorBidi"/>
                <w:noProof/>
                <w:sz w:val="28"/>
                <w:szCs w:val="22"/>
              </w:rPr>
              <w:tab/>
            </w:r>
            <w:r w:rsidR="00891EEA" w:rsidRPr="00603EC0">
              <w:rPr>
                <w:rStyle w:val="Hipercze"/>
                <w:noProof/>
                <w:color w:val="auto"/>
                <w:sz w:val="24"/>
              </w:rPr>
              <w:t>Termin związania ofertą.</w:t>
            </w:r>
            <w:r w:rsidR="00891EEA" w:rsidRPr="00603EC0">
              <w:rPr>
                <w:noProof/>
                <w:webHidden/>
              </w:rPr>
              <w:tab/>
            </w:r>
            <w:r w:rsidR="00891EEA" w:rsidRPr="00603EC0">
              <w:rPr>
                <w:noProof/>
                <w:webHidden/>
              </w:rPr>
              <w:fldChar w:fldCharType="begin"/>
            </w:r>
            <w:r w:rsidR="00891EEA" w:rsidRPr="00603EC0">
              <w:rPr>
                <w:noProof/>
                <w:webHidden/>
              </w:rPr>
              <w:instrText xml:space="preserve"> PAGEREF _Toc485371958 \h </w:instrText>
            </w:r>
            <w:r w:rsidR="00891EEA" w:rsidRPr="00603EC0">
              <w:rPr>
                <w:noProof/>
                <w:webHidden/>
              </w:rPr>
            </w:r>
            <w:r w:rsidR="00891EEA" w:rsidRPr="00603EC0">
              <w:rPr>
                <w:noProof/>
                <w:webHidden/>
              </w:rPr>
              <w:fldChar w:fldCharType="separate"/>
            </w:r>
            <w:r w:rsidR="00367B23" w:rsidRPr="00603EC0">
              <w:rPr>
                <w:noProof/>
                <w:webHidden/>
              </w:rPr>
              <w:t>24</w:t>
            </w:r>
            <w:r w:rsidR="00891EEA" w:rsidRPr="00603EC0">
              <w:rPr>
                <w:noProof/>
                <w:webHidden/>
              </w:rPr>
              <w:fldChar w:fldCharType="end"/>
            </w:r>
          </w:hyperlink>
        </w:p>
        <w:p w:rsidR="00891EEA" w:rsidRPr="00603EC0" w:rsidRDefault="0081397F" w:rsidP="00891EEA">
          <w:pPr>
            <w:pStyle w:val="Spistreci1"/>
            <w:rPr>
              <w:rFonts w:asciiTheme="minorHAnsi" w:eastAsiaTheme="minorEastAsia" w:hAnsiTheme="minorHAnsi" w:cstheme="minorBidi"/>
              <w:noProof/>
              <w:sz w:val="28"/>
              <w:szCs w:val="22"/>
            </w:rPr>
          </w:pPr>
          <w:hyperlink w:anchor="_Toc485371959" w:history="1">
            <w:r w:rsidR="00891EEA" w:rsidRPr="00603EC0">
              <w:rPr>
                <w:rStyle w:val="Hipercze"/>
                <w:noProof/>
                <w:color w:val="auto"/>
                <w:sz w:val="24"/>
              </w:rPr>
              <w:t>9.</w:t>
            </w:r>
            <w:r w:rsidR="00891EEA" w:rsidRPr="00603EC0">
              <w:rPr>
                <w:rFonts w:asciiTheme="minorHAnsi" w:eastAsiaTheme="minorEastAsia" w:hAnsiTheme="minorHAnsi" w:cstheme="minorBidi"/>
                <w:noProof/>
                <w:sz w:val="28"/>
                <w:szCs w:val="22"/>
              </w:rPr>
              <w:tab/>
            </w:r>
            <w:r w:rsidR="00891EEA" w:rsidRPr="00603EC0">
              <w:rPr>
                <w:rStyle w:val="Hipercze"/>
                <w:noProof/>
                <w:color w:val="auto"/>
                <w:sz w:val="24"/>
              </w:rPr>
              <w:t>Opis sposobu przygotowania i złożenia oferty.</w:t>
            </w:r>
            <w:r w:rsidR="00891EEA" w:rsidRPr="00603EC0">
              <w:rPr>
                <w:noProof/>
                <w:webHidden/>
              </w:rPr>
              <w:tab/>
            </w:r>
            <w:r w:rsidR="00891EEA" w:rsidRPr="00603EC0">
              <w:rPr>
                <w:noProof/>
                <w:webHidden/>
              </w:rPr>
              <w:fldChar w:fldCharType="begin"/>
            </w:r>
            <w:r w:rsidR="00891EEA" w:rsidRPr="00603EC0">
              <w:rPr>
                <w:noProof/>
                <w:webHidden/>
              </w:rPr>
              <w:instrText xml:space="preserve"> PAGEREF _Toc485371959 \h </w:instrText>
            </w:r>
            <w:r w:rsidR="00891EEA" w:rsidRPr="00603EC0">
              <w:rPr>
                <w:noProof/>
                <w:webHidden/>
              </w:rPr>
            </w:r>
            <w:r w:rsidR="00891EEA" w:rsidRPr="00603EC0">
              <w:rPr>
                <w:noProof/>
                <w:webHidden/>
              </w:rPr>
              <w:fldChar w:fldCharType="separate"/>
            </w:r>
            <w:r w:rsidR="00367B23" w:rsidRPr="00603EC0">
              <w:rPr>
                <w:noProof/>
                <w:webHidden/>
              </w:rPr>
              <w:t>25</w:t>
            </w:r>
            <w:r w:rsidR="00891EEA" w:rsidRPr="00603EC0">
              <w:rPr>
                <w:noProof/>
                <w:webHidden/>
              </w:rPr>
              <w:fldChar w:fldCharType="end"/>
            </w:r>
          </w:hyperlink>
        </w:p>
        <w:p w:rsidR="00891EEA" w:rsidRPr="00603EC0" w:rsidRDefault="0081397F" w:rsidP="00891EEA">
          <w:pPr>
            <w:pStyle w:val="Spistreci1"/>
            <w:rPr>
              <w:rFonts w:asciiTheme="minorHAnsi" w:eastAsiaTheme="minorEastAsia" w:hAnsiTheme="minorHAnsi" w:cstheme="minorBidi"/>
              <w:noProof/>
              <w:sz w:val="28"/>
              <w:szCs w:val="22"/>
            </w:rPr>
          </w:pPr>
          <w:hyperlink w:anchor="_Toc485371960" w:history="1">
            <w:r w:rsidR="00891EEA" w:rsidRPr="00603EC0">
              <w:rPr>
                <w:rStyle w:val="Hipercze"/>
                <w:noProof/>
                <w:color w:val="auto"/>
                <w:sz w:val="24"/>
              </w:rPr>
              <w:t>10.</w:t>
            </w:r>
            <w:r w:rsidR="00891EEA" w:rsidRPr="00603EC0">
              <w:rPr>
                <w:rFonts w:asciiTheme="minorHAnsi" w:eastAsiaTheme="minorEastAsia" w:hAnsiTheme="minorHAnsi" w:cstheme="minorBidi"/>
                <w:noProof/>
                <w:sz w:val="28"/>
                <w:szCs w:val="22"/>
              </w:rPr>
              <w:tab/>
            </w:r>
            <w:r w:rsidR="00891EEA" w:rsidRPr="00603EC0">
              <w:rPr>
                <w:rStyle w:val="Hipercze"/>
                <w:noProof/>
                <w:color w:val="auto"/>
                <w:sz w:val="24"/>
              </w:rPr>
              <w:t>Miejsce i termin składania i otwarcia ofert.</w:t>
            </w:r>
            <w:r w:rsidR="00891EEA" w:rsidRPr="00603EC0">
              <w:rPr>
                <w:noProof/>
                <w:webHidden/>
              </w:rPr>
              <w:tab/>
            </w:r>
            <w:r w:rsidR="00891EEA" w:rsidRPr="00603EC0">
              <w:rPr>
                <w:noProof/>
                <w:webHidden/>
              </w:rPr>
              <w:fldChar w:fldCharType="begin"/>
            </w:r>
            <w:r w:rsidR="00891EEA" w:rsidRPr="00603EC0">
              <w:rPr>
                <w:noProof/>
                <w:webHidden/>
              </w:rPr>
              <w:instrText xml:space="preserve"> PAGEREF _Toc485371960 \h </w:instrText>
            </w:r>
            <w:r w:rsidR="00891EEA" w:rsidRPr="00603EC0">
              <w:rPr>
                <w:noProof/>
                <w:webHidden/>
              </w:rPr>
            </w:r>
            <w:r w:rsidR="00891EEA" w:rsidRPr="00603EC0">
              <w:rPr>
                <w:noProof/>
                <w:webHidden/>
              </w:rPr>
              <w:fldChar w:fldCharType="separate"/>
            </w:r>
            <w:r w:rsidR="00367B23" w:rsidRPr="00603EC0">
              <w:rPr>
                <w:noProof/>
                <w:webHidden/>
              </w:rPr>
              <w:t>27</w:t>
            </w:r>
            <w:r w:rsidR="00891EEA" w:rsidRPr="00603EC0">
              <w:rPr>
                <w:noProof/>
                <w:webHidden/>
              </w:rPr>
              <w:fldChar w:fldCharType="end"/>
            </w:r>
          </w:hyperlink>
        </w:p>
        <w:p w:rsidR="00891EEA" w:rsidRPr="00603EC0" w:rsidRDefault="0081397F" w:rsidP="00891EEA">
          <w:pPr>
            <w:pStyle w:val="Spistreci1"/>
            <w:rPr>
              <w:rFonts w:asciiTheme="minorHAnsi" w:eastAsiaTheme="minorEastAsia" w:hAnsiTheme="minorHAnsi" w:cstheme="minorBidi"/>
              <w:noProof/>
              <w:sz w:val="28"/>
              <w:szCs w:val="22"/>
            </w:rPr>
          </w:pPr>
          <w:hyperlink w:anchor="_Toc485371961" w:history="1">
            <w:r w:rsidR="00891EEA" w:rsidRPr="00603EC0">
              <w:rPr>
                <w:rStyle w:val="Hipercze"/>
                <w:noProof/>
                <w:color w:val="auto"/>
                <w:sz w:val="24"/>
              </w:rPr>
              <w:t>11.</w:t>
            </w:r>
            <w:r w:rsidR="00891EEA" w:rsidRPr="00603EC0">
              <w:rPr>
                <w:rFonts w:asciiTheme="minorHAnsi" w:eastAsiaTheme="minorEastAsia" w:hAnsiTheme="minorHAnsi" w:cstheme="minorBidi"/>
                <w:noProof/>
                <w:sz w:val="28"/>
                <w:szCs w:val="22"/>
              </w:rPr>
              <w:tab/>
            </w:r>
            <w:r w:rsidR="00891EEA" w:rsidRPr="00603EC0">
              <w:rPr>
                <w:rStyle w:val="Hipercze"/>
                <w:noProof/>
                <w:color w:val="auto"/>
                <w:sz w:val="24"/>
              </w:rPr>
              <w:t>Opis sposobu obliczania ceny.</w:t>
            </w:r>
            <w:r w:rsidR="00891EEA" w:rsidRPr="00603EC0">
              <w:rPr>
                <w:noProof/>
                <w:webHidden/>
              </w:rPr>
              <w:tab/>
            </w:r>
            <w:r w:rsidR="00891EEA" w:rsidRPr="00603EC0">
              <w:rPr>
                <w:noProof/>
                <w:webHidden/>
              </w:rPr>
              <w:fldChar w:fldCharType="begin"/>
            </w:r>
            <w:r w:rsidR="00891EEA" w:rsidRPr="00603EC0">
              <w:rPr>
                <w:noProof/>
                <w:webHidden/>
              </w:rPr>
              <w:instrText xml:space="preserve"> PAGEREF _Toc485371961 \h </w:instrText>
            </w:r>
            <w:r w:rsidR="00891EEA" w:rsidRPr="00603EC0">
              <w:rPr>
                <w:noProof/>
                <w:webHidden/>
              </w:rPr>
            </w:r>
            <w:r w:rsidR="00891EEA" w:rsidRPr="00603EC0">
              <w:rPr>
                <w:noProof/>
                <w:webHidden/>
              </w:rPr>
              <w:fldChar w:fldCharType="separate"/>
            </w:r>
            <w:r w:rsidR="00367B23" w:rsidRPr="00603EC0">
              <w:rPr>
                <w:noProof/>
                <w:webHidden/>
              </w:rPr>
              <w:t>27</w:t>
            </w:r>
            <w:r w:rsidR="00891EEA" w:rsidRPr="00603EC0">
              <w:rPr>
                <w:noProof/>
                <w:webHidden/>
              </w:rPr>
              <w:fldChar w:fldCharType="end"/>
            </w:r>
          </w:hyperlink>
        </w:p>
        <w:p w:rsidR="00891EEA" w:rsidRPr="00603EC0" w:rsidRDefault="0081397F" w:rsidP="00891EEA">
          <w:pPr>
            <w:pStyle w:val="Spistreci1"/>
            <w:rPr>
              <w:rFonts w:asciiTheme="minorHAnsi" w:eastAsiaTheme="minorEastAsia" w:hAnsiTheme="minorHAnsi" w:cstheme="minorBidi"/>
              <w:noProof/>
              <w:sz w:val="28"/>
              <w:szCs w:val="22"/>
            </w:rPr>
          </w:pPr>
          <w:hyperlink w:anchor="_Toc485371962" w:history="1">
            <w:r w:rsidR="00891EEA" w:rsidRPr="00603EC0">
              <w:rPr>
                <w:rStyle w:val="Hipercze"/>
                <w:noProof/>
                <w:color w:val="auto"/>
                <w:sz w:val="24"/>
              </w:rPr>
              <w:t>12.</w:t>
            </w:r>
            <w:r w:rsidR="00891EEA" w:rsidRPr="00603EC0">
              <w:rPr>
                <w:rFonts w:asciiTheme="minorHAnsi" w:eastAsiaTheme="minorEastAsia" w:hAnsiTheme="minorHAnsi" w:cstheme="minorBidi"/>
                <w:noProof/>
                <w:sz w:val="28"/>
                <w:szCs w:val="22"/>
              </w:rPr>
              <w:tab/>
            </w:r>
            <w:r w:rsidR="00891EEA" w:rsidRPr="00603EC0">
              <w:rPr>
                <w:rStyle w:val="Hipercze"/>
                <w:noProof/>
                <w:color w:val="auto"/>
                <w:sz w:val="24"/>
              </w:rPr>
              <w:t xml:space="preserve">Opis kryteriów, którymi zamawiający będzie się kierował przy wyborze oferty wraz z </w:t>
            </w:r>
            <w:r w:rsidR="00891EEA" w:rsidRPr="00603EC0">
              <w:rPr>
                <w:rStyle w:val="Hipercze"/>
                <w:noProof/>
                <w:color w:val="auto"/>
                <w:sz w:val="24"/>
              </w:rPr>
              <w:tab/>
              <w:t>podaniem wag tych kryteriów i sposobu oceny ofert.</w:t>
            </w:r>
            <w:r w:rsidR="00891EEA" w:rsidRPr="00603EC0">
              <w:rPr>
                <w:noProof/>
                <w:webHidden/>
              </w:rPr>
              <w:tab/>
            </w:r>
            <w:r w:rsidR="00891EEA" w:rsidRPr="00603EC0">
              <w:rPr>
                <w:noProof/>
                <w:webHidden/>
              </w:rPr>
              <w:fldChar w:fldCharType="begin"/>
            </w:r>
            <w:r w:rsidR="00891EEA" w:rsidRPr="00603EC0">
              <w:rPr>
                <w:noProof/>
                <w:webHidden/>
              </w:rPr>
              <w:instrText xml:space="preserve"> PAGEREF _Toc485371962 \h </w:instrText>
            </w:r>
            <w:r w:rsidR="00891EEA" w:rsidRPr="00603EC0">
              <w:rPr>
                <w:noProof/>
                <w:webHidden/>
              </w:rPr>
            </w:r>
            <w:r w:rsidR="00891EEA" w:rsidRPr="00603EC0">
              <w:rPr>
                <w:noProof/>
                <w:webHidden/>
              </w:rPr>
              <w:fldChar w:fldCharType="separate"/>
            </w:r>
            <w:r w:rsidR="00367B23" w:rsidRPr="00603EC0">
              <w:rPr>
                <w:noProof/>
                <w:webHidden/>
              </w:rPr>
              <w:t>27</w:t>
            </w:r>
            <w:r w:rsidR="00891EEA" w:rsidRPr="00603EC0">
              <w:rPr>
                <w:noProof/>
                <w:webHidden/>
              </w:rPr>
              <w:fldChar w:fldCharType="end"/>
            </w:r>
          </w:hyperlink>
        </w:p>
        <w:p w:rsidR="00891EEA" w:rsidRPr="00603EC0" w:rsidRDefault="0081397F" w:rsidP="00891EEA">
          <w:pPr>
            <w:pStyle w:val="Spistreci1"/>
            <w:rPr>
              <w:rFonts w:asciiTheme="minorHAnsi" w:eastAsiaTheme="minorEastAsia" w:hAnsiTheme="minorHAnsi" w:cstheme="minorBidi"/>
              <w:noProof/>
              <w:sz w:val="28"/>
              <w:szCs w:val="22"/>
            </w:rPr>
          </w:pPr>
          <w:hyperlink w:anchor="_Toc485371963" w:history="1">
            <w:r w:rsidR="00891EEA" w:rsidRPr="00603EC0">
              <w:rPr>
                <w:rStyle w:val="Hipercze"/>
                <w:noProof/>
                <w:color w:val="auto"/>
                <w:sz w:val="24"/>
              </w:rPr>
              <w:t>13.</w:t>
            </w:r>
            <w:r w:rsidR="00891EEA" w:rsidRPr="00603EC0">
              <w:rPr>
                <w:rFonts w:asciiTheme="minorHAnsi" w:eastAsiaTheme="minorEastAsia" w:hAnsiTheme="minorHAnsi" w:cstheme="minorBidi"/>
                <w:noProof/>
                <w:sz w:val="28"/>
                <w:szCs w:val="22"/>
              </w:rPr>
              <w:tab/>
            </w:r>
            <w:r w:rsidR="00891EEA" w:rsidRPr="00603EC0">
              <w:rPr>
                <w:rStyle w:val="Hipercze"/>
                <w:noProof/>
                <w:color w:val="auto"/>
                <w:sz w:val="24"/>
              </w:rPr>
              <w:t xml:space="preserve">Informacje o formalnościach jakie powinny zostać dopełnione przy wyborze oferty w </w:t>
            </w:r>
            <w:r w:rsidR="00891EEA" w:rsidRPr="00603EC0">
              <w:rPr>
                <w:rStyle w:val="Hipercze"/>
                <w:noProof/>
                <w:color w:val="auto"/>
                <w:sz w:val="24"/>
              </w:rPr>
              <w:tab/>
              <w:t>celu zawarcia umowy w sprawie zamówienia.</w:t>
            </w:r>
            <w:r w:rsidR="00891EEA" w:rsidRPr="00603EC0">
              <w:rPr>
                <w:noProof/>
                <w:webHidden/>
              </w:rPr>
              <w:tab/>
            </w:r>
            <w:r w:rsidR="00891EEA" w:rsidRPr="00603EC0">
              <w:rPr>
                <w:noProof/>
                <w:webHidden/>
              </w:rPr>
              <w:fldChar w:fldCharType="begin"/>
            </w:r>
            <w:r w:rsidR="00891EEA" w:rsidRPr="00603EC0">
              <w:rPr>
                <w:noProof/>
                <w:webHidden/>
              </w:rPr>
              <w:instrText xml:space="preserve"> PAGEREF _Toc485371963 \h </w:instrText>
            </w:r>
            <w:r w:rsidR="00891EEA" w:rsidRPr="00603EC0">
              <w:rPr>
                <w:noProof/>
                <w:webHidden/>
              </w:rPr>
            </w:r>
            <w:r w:rsidR="00891EEA" w:rsidRPr="00603EC0">
              <w:rPr>
                <w:noProof/>
                <w:webHidden/>
              </w:rPr>
              <w:fldChar w:fldCharType="separate"/>
            </w:r>
            <w:r w:rsidR="00367B23" w:rsidRPr="00603EC0">
              <w:rPr>
                <w:noProof/>
                <w:webHidden/>
              </w:rPr>
              <w:t>30</w:t>
            </w:r>
            <w:r w:rsidR="00891EEA" w:rsidRPr="00603EC0">
              <w:rPr>
                <w:noProof/>
                <w:webHidden/>
              </w:rPr>
              <w:fldChar w:fldCharType="end"/>
            </w:r>
          </w:hyperlink>
        </w:p>
        <w:p w:rsidR="00891EEA" w:rsidRPr="00603EC0" w:rsidRDefault="0081397F" w:rsidP="00891EEA">
          <w:pPr>
            <w:pStyle w:val="Spistreci1"/>
            <w:rPr>
              <w:rFonts w:asciiTheme="minorHAnsi" w:eastAsiaTheme="minorEastAsia" w:hAnsiTheme="minorHAnsi" w:cstheme="minorBidi"/>
              <w:noProof/>
              <w:sz w:val="28"/>
              <w:szCs w:val="22"/>
            </w:rPr>
          </w:pPr>
          <w:hyperlink w:anchor="_Toc485371964" w:history="1">
            <w:r w:rsidR="00891EEA" w:rsidRPr="00603EC0">
              <w:rPr>
                <w:rStyle w:val="Hipercze"/>
                <w:noProof/>
                <w:color w:val="auto"/>
                <w:sz w:val="24"/>
              </w:rPr>
              <w:t>14.</w:t>
            </w:r>
            <w:r w:rsidR="00891EEA" w:rsidRPr="00603EC0">
              <w:rPr>
                <w:rFonts w:asciiTheme="minorHAnsi" w:eastAsiaTheme="minorEastAsia" w:hAnsiTheme="minorHAnsi" w:cstheme="minorBidi"/>
                <w:noProof/>
                <w:sz w:val="28"/>
                <w:szCs w:val="22"/>
              </w:rPr>
              <w:tab/>
            </w:r>
            <w:r w:rsidR="00891EEA" w:rsidRPr="00603EC0">
              <w:rPr>
                <w:rStyle w:val="Hipercze"/>
                <w:noProof/>
                <w:color w:val="auto"/>
                <w:sz w:val="24"/>
              </w:rPr>
              <w:t>Wymagania dotyczące zabezpieczenia należytego wykonania umowy.</w:t>
            </w:r>
            <w:r w:rsidR="00891EEA" w:rsidRPr="00603EC0">
              <w:rPr>
                <w:noProof/>
                <w:webHidden/>
              </w:rPr>
              <w:tab/>
            </w:r>
            <w:r w:rsidR="00891EEA" w:rsidRPr="00603EC0">
              <w:rPr>
                <w:noProof/>
                <w:webHidden/>
              </w:rPr>
              <w:fldChar w:fldCharType="begin"/>
            </w:r>
            <w:r w:rsidR="00891EEA" w:rsidRPr="00603EC0">
              <w:rPr>
                <w:noProof/>
                <w:webHidden/>
              </w:rPr>
              <w:instrText xml:space="preserve"> PAGEREF _Toc485371964 \h </w:instrText>
            </w:r>
            <w:r w:rsidR="00891EEA" w:rsidRPr="00603EC0">
              <w:rPr>
                <w:noProof/>
                <w:webHidden/>
              </w:rPr>
            </w:r>
            <w:r w:rsidR="00891EEA" w:rsidRPr="00603EC0">
              <w:rPr>
                <w:noProof/>
                <w:webHidden/>
              </w:rPr>
              <w:fldChar w:fldCharType="separate"/>
            </w:r>
            <w:r w:rsidR="00367B23" w:rsidRPr="00603EC0">
              <w:rPr>
                <w:noProof/>
                <w:webHidden/>
              </w:rPr>
              <w:t>31</w:t>
            </w:r>
            <w:r w:rsidR="00891EEA" w:rsidRPr="00603EC0">
              <w:rPr>
                <w:noProof/>
                <w:webHidden/>
              </w:rPr>
              <w:fldChar w:fldCharType="end"/>
            </w:r>
          </w:hyperlink>
        </w:p>
        <w:p w:rsidR="00891EEA" w:rsidRPr="00603EC0" w:rsidRDefault="0081397F" w:rsidP="00891EEA">
          <w:pPr>
            <w:pStyle w:val="Spistreci1"/>
            <w:rPr>
              <w:rFonts w:asciiTheme="minorHAnsi" w:eastAsiaTheme="minorEastAsia" w:hAnsiTheme="minorHAnsi" w:cstheme="minorBidi"/>
              <w:noProof/>
              <w:sz w:val="28"/>
              <w:szCs w:val="22"/>
            </w:rPr>
          </w:pPr>
          <w:hyperlink w:anchor="_Toc485371965" w:history="1">
            <w:r w:rsidR="00891EEA" w:rsidRPr="00603EC0">
              <w:rPr>
                <w:rStyle w:val="Hipercze"/>
                <w:noProof/>
                <w:color w:val="auto"/>
                <w:sz w:val="24"/>
              </w:rPr>
              <w:t>15.</w:t>
            </w:r>
            <w:r w:rsidR="00891EEA" w:rsidRPr="00603EC0">
              <w:rPr>
                <w:rFonts w:asciiTheme="minorHAnsi" w:eastAsiaTheme="minorEastAsia" w:hAnsiTheme="minorHAnsi" w:cstheme="minorBidi"/>
                <w:noProof/>
                <w:sz w:val="28"/>
                <w:szCs w:val="22"/>
              </w:rPr>
              <w:tab/>
            </w:r>
            <w:r w:rsidR="00891EEA" w:rsidRPr="00603EC0">
              <w:rPr>
                <w:rStyle w:val="Hipercze"/>
                <w:noProof/>
                <w:color w:val="auto"/>
                <w:sz w:val="24"/>
              </w:rPr>
              <w:t>Istotne dla stron postanowienia umowy w sprawie zamówienia sektorowego.</w:t>
            </w:r>
            <w:r w:rsidR="00891EEA" w:rsidRPr="00603EC0">
              <w:rPr>
                <w:noProof/>
                <w:webHidden/>
              </w:rPr>
              <w:tab/>
            </w:r>
            <w:r w:rsidR="00891EEA" w:rsidRPr="00603EC0">
              <w:rPr>
                <w:noProof/>
                <w:webHidden/>
              </w:rPr>
              <w:fldChar w:fldCharType="begin"/>
            </w:r>
            <w:r w:rsidR="00891EEA" w:rsidRPr="00603EC0">
              <w:rPr>
                <w:noProof/>
                <w:webHidden/>
              </w:rPr>
              <w:instrText xml:space="preserve"> PAGEREF _Toc485371965 \h </w:instrText>
            </w:r>
            <w:r w:rsidR="00891EEA" w:rsidRPr="00603EC0">
              <w:rPr>
                <w:noProof/>
                <w:webHidden/>
              </w:rPr>
            </w:r>
            <w:r w:rsidR="00891EEA" w:rsidRPr="00603EC0">
              <w:rPr>
                <w:noProof/>
                <w:webHidden/>
              </w:rPr>
              <w:fldChar w:fldCharType="separate"/>
            </w:r>
            <w:r w:rsidR="00367B23" w:rsidRPr="00603EC0">
              <w:rPr>
                <w:noProof/>
                <w:webHidden/>
              </w:rPr>
              <w:t>32</w:t>
            </w:r>
            <w:r w:rsidR="00891EEA" w:rsidRPr="00603EC0">
              <w:rPr>
                <w:noProof/>
                <w:webHidden/>
              </w:rPr>
              <w:fldChar w:fldCharType="end"/>
            </w:r>
          </w:hyperlink>
        </w:p>
        <w:p w:rsidR="00891EEA" w:rsidRPr="00603EC0" w:rsidRDefault="0081397F" w:rsidP="00891EEA">
          <w:pPr>
            <w:pStyle w:val="Spistreci1"/>
            <w:rPr>
              <w:rFonts w:asciiTheme="minorHAnsi" w:eastAsiaTheme="minorEastAsia" w:hAnsiTheme="minorHAnsi" w:cstheme="minorBidi"/>
              <w:noProof/>
              <w:sz w:val="22"/>
              <w:szCs w:val="22"/>
            </w:rPr>
          </w:pPr>
          <w:hyperlink w:anchor="_Toc485371966" w:history="1">
            <w:r w:rsidR="00891EEA" w:rsidRPr="00603EC0">
              <w:rPr>
                <w:rStyle w:val="Hipercze"/>
                <w:noProof/>
                <w:color w:val="auto"/>
                <w:sz w:val="24"/>
              </w:rPr>
              <w:t>16.</w:t>
            </w:r>
            <w:r w:rsidR="00891EEA" w:rsidRPr="00603EC0">
              <w:rPr>
                <w:rFonts w:asciiTheme="minorHAnsi" w:eastAsiaTheme="minorEastAsia" w:hAnsiTheme="minorHAnsi" w:cstheme="minorBidi"/>
                <w:noProof/>
                <w:sz w:val="28"/>
                <w:szCs w:val="22"/>
              </w:rPr>
              <w:tab/>
            </w:r>
            <w:r w:rsidR="00891EEA" w:rsidRPr="00603EC0">
              <w:rPr>
                <w:rStyle w:val="Hipercze"/>
                <w:noProof/>
                <w:color w:val="auto"/>
                <w:sz w:val="24"/>
              </w:rPr>
              <w:t>Informacja o przewidywanych zamówieniach uzupełniających.</w:t>
            </w:r>
            <w:r w:rsidR="00891EEA" w:rsidRPr="00603EC0">
              <w:rPr>
                <w:noProof/>
                <w:webHidden/>
              </w:rPr>
              <w:tab/>
            </w:r>
            <w:r w:rsidR="00891EEA" w:rsidRPr="00603EC0">
              <w:rPr>
                <w:noProof/>
                <w:webHidden/>
              </w:rPr>
              <w:fldChar w:fldCharType="begin"/>
            </w:r>
            <w:r w:rsidR="00891EEA" w:rsidRPr="00603EC0">
              <w:rPr>
                <w:noProof/>
                <w:webHidden/>
              </w:rPr>
              <w:instrText xml:space="preserve"> PAGEREF _Toc485371966 \h </w:instrText>
            </w:r>
            <w:r w:rsidR="00891EEA" w:rsidRPr="00603EC0">
              <w:rPr>
                <w:noProof/>
                <w:webHidden/>
              </w:rPr>
            </w:r>
            <w:r w:rsidR="00891EEA" w:rsidRPr="00603EC0">
              <w:rPr>
                <w:noProof/>
                <w:webHidden/>
              </w:rPr>
              <w:fldChar w:fldCharType="separate"/>
            </w:r>
            <w:r w:rsidR="00367B23" w:rsidRPr="00603EC0">
              <w:rPr>
                <w:noProof/>
                <w:webHidden/>
              </w:rPr>
              <w:t>32</w:t>
            </w:r>
            <w:r w:rsidR="00891EEA" w:rsidRPr="00603EC0">
              <w:rPr>
                <w:noProof/>
                <w:webHidden/>
              </w:rPr>
              <w:fldChar w:fldCharType="end"/>
            </w:r>
          </w:hyperlink>
        </w:p>
        <w:p w:rsidR="00891EEA" w:rsidRPr="00603EC0" w:rsidRDefault="00891EEA">
          <w:r w:rsidRPr="00603EC0">
            <w:rPr>
              <w:b/>
              <w:bCs/>
            </w:rPr>
            <w:fldChar w:fldCharType="end"/>
          </w:r>
        </w:p>
      </w:sdtContent>
    </w:sdt>
    <w:p w:rsidR="00891EEA" w:rsidRPr="00603EC0" w:rsidRDefault="00891EEA" w:rsidP="00891EEA">
      <w:pPr>
        <w:pStyle w:val="Akapitzlist"/>
        <w:rPr>
          <w:rStyle w:val="Hipercze"/>
          <w:rFonts w:eastAsia="Arial Narrow"/>
          <w:color w:val="auto"/>
          <w:u w:val="none"/>
        </w:rPr>
      </w:pPr>
    </w:p>
    <w:p w:rsidR="00891EEA" w:rsidRPr="00603EC0" w:rsidRDefault="00891EEA" w:rsidP="00891EEA">
      <w:pPr>
        <w:pStyle w:val="Akapitzlist"/>
        <w:rPr>
          <w:rStyle w:val="Hipercze"/>
          <w:rFonts w:eastAsia="Arial Narrow"/>
          <w:color w:val="auto"/>
          <w:u w:val="none"/>
        </w:rPr>
      </w:pPr>
    </w:p>
    <w:p w:rsidR="00891EEA" w:rsidRPr="00603EC0" w:rsidRDefault="00891EEA" w:rsidP="00891EEA">
      <w:pPr>
        <w:pStyle w:val="Akapitzlist"/>
        <w:rPr>
          <w:rStyle w:val="Hipercze"/>
          <w:rFonts w:eastAsia="Arial Narrow"/>
          <w:color w:val="auto"/>
          <w:u w:val="none"/>
        </w:rPr>
      </w:pPr>
    </w:p>
    <w:p w:rsidR="00891EEA" w:rsidRPr="00603EC0" w:rsidRDefault="00891EEA" w:rsidP="00891EEA">
      <w:pPr>
        <w:pStyle w:val="Akapitzlist"/>
        <w:rPr>
          <w:rStyle w:val="Hipercze"/>
          <w:rFonts w:eastAsia="Arial Narrow"/>
          <w:color w:val="auto"/>
          <w:u w:val="none"/>
        </w:rPr>
      </w:pPr>
    </w:p>
    <w:p w:rsidR="00891EEA" w:rsidRPr="00603EC0" w:rsidRDefault="00891EEA" w:rsidP="00891EEA">
      <w:pPr>
        <w:pStyle w:val="Akapitzlist"/>
        <w:rPr>
          <w:rStyle w:val="Hipercze"/>
          <w:rFonts w:eastAsia="Arial Narrow"/>
          <w:color w:val="auto"/>
          <w:u w:val="none"/>
        </w:rPr>
      </w:pPr>
    </w:p>
    <w:p w:rsidR="00891EEA" w:rsidRPr="00603EC0" w:rsidRDefault="00891EEA" w:rsidP="00891EEA">
      <w:pPr>
        <w:pStyle w:val="Akapitzlist"/>
        <w:rPr>
          <w:rStyle w:val="Hipercze"/>
          <w:rFonts w:eastAsia="Arial Narrow"/>
          <w:color w:val="auto"/>
          <w:u w:val="none"/>
        </w:rPr>
      </w:pPr>
    </w:p>
    <w:p w:rsidR="00891EEA" w:rsidRPr="00603EC0" w:rsidRDefault="00891EEA" w:rsidP="00891EEA">
      <w:pPr>
        <w:pStyle w:val="Akapitzlist"/>
        <w:rPr>
          <w:rStyle w:val="Hipercze"/>
          <w:rFonts w:eastAsia="Arial Narrow"/>
          <w:color w:val="auto"/>
          <w:u w:val="none"/>
        </w:rPr>
      </w:pPr>
    </w:p>
    <w:p w:rsidR="00891EEA" w:rsidRPr="00603EC0" w:rsidRDefault="00891EEA" w:rsidP="00891EEA">
      <w:pPr>
        <w:pStyle w:val="Akapitzlist"/>
        <w:rPr>
          <w:rStyle w:val="Hipercze"/>
          <w:rFonts w:eastAsia="Arial Narrow"/>
          <w:color w:val="auto"/>
          <w:u w:val="none"/>
        </w:rPr>
      </w:pPr>
    </w:p>
    <w:p w:rsidR="00891EEA" w:rsidRPr="00603EC0" w:rsidRDefault="00891EEA" w:rsidP="00891EEA">
      <w:pPr>
        <w:pStyle w:val="Akapitzlist"/>
        <w:rPr>
          <w:rStyle w:val="Hipercze"/>
          <w:rFonts w:eastAsia="Arial Narrow"/>
          <w:color w:val="auto"/>
          <w:u w:val="none"/>
        </w:rPr>
      </w:pPr>
    </w:p>
    <w:p w:rsidR="00891EEA" w:rsidRPr="00603EC0" w:rsidRDefault="00891EEA" w:rsidP="00891EEA">
      <w:pPr>
        <w:pStyle w:val="Akapitzlist"/>
        <w:rPr>
          <w:rStyle w:val="Hipercze"/>
          <w:rFonts w:eastAsia="Arial Narrow"/>
          <w:color w:val="auto"/>
          <w:u w:val="none"/>
        </w:rPr>
      </w:pPr>
    </w:p>
    <w:p w:rsidR="00891EEA" w:rsidRPr="00603EC0" w:rsidRDefault="00891EEA" w:rsidP="00891EEA">
      <w:pPr>
        <w:pStyle w:val="Akapitzlist"/>
        <w:rPr>
          <w:rStyle w:val="Hipercze"/>
          <w:rFonts w:eastAsia="Arial Narrow"/>
          <w:color w:val="auto"/>
          <w:u w:val="none"/>
        </w:rPr>
      </w:pPr>
    </w:p>
    <w:p w:rsidR="00891EEA" w:rsidRPr="00603EC0" w:rsidRDefault="00891EEA" w:rsidP="00891EEA">
      <w:pPr>
        <w:pStyle w:val="Akapitzlist"/>
        <w:rPr>
          <w:rStyle w:val="Hipercze"/>
          <w:rFonts w:eastAsia="Arial Narrow"/>
          <w:color w:val="auto"/>
          <w:u w:val="none"/>
        </w:rPr>
      </w:pPr>
    </w:p>
    <w:p w:rsidR="00891EEA" w:rsidRPr="00603EC0" w:rsidRDefault="00891EEA" w:rsidP="00891EEA">
      <w:pPr>
        <w:pStyle w:val="Akapitzlist"/>
        <w:rPr>
          <w:rStyle w:val="Hipercze"/>
          <w:rFonts w:eastAsia="Arial Narrow"/>
          <w:color w:val="auto"/>
          <w:u w:val="none"/>
        </w:rPr>
      </w:pPr>
    </w:p>
    <w:p w:rsidR="00891EEA" w:rsidRPr="00603EC0" w:rsidRDefault="00891EEA" w:rsidP="00891EEA">
      <w:pPr>
        <w:pStyle w:val="Akapitzlist"/>
        <w:rPr>
          <w:rStyle w:val="Hipercze"/>
          <w:rFonts w:eastAsia="Arial Narrow"/>
          <w:color w:val="auto"/>
          <w:u w:val="none"/>
        </w:rPr>
      </w:pPr>
    </w:p>
    <w:p w:rsidR="00891EEA" w:rsidRPr="00603EC0" w:rsidRDefault="00891EEA" w:rsidP="00891EEA">
      <w:pPr>
        <w:pStyle w:val="Akapitzlist"/>
        <w:rPr>
          <w:rStyle w:val="Hipercze"/>
          <w:rFonts w:eastAsia="Arial Narrow"/>
          <w:color w:val="auto"/>
          <w:u w:val="none"/>
        </w:rPr>
      </w:pPr>
    </w:p>
    <w:p w:rsidR="00891EEA" w:rsidRPr="00603EC0" w:rsidRDefault="00891EEA" w:rsidP="00891EEA">
      <w:pPr>
        <w:pStyle w:val="Akapitzlist"/>
        <w:rPr>
          <w:rStyle w:val="Hipercze"/>
          <w:rFonts w:eastAsia="Arial Narrow"/>
          <w:color w:val="auto"/>
          <w:u w:val="none"/>
        </w:rPr>
      </w:pPr>
    </w:p>
    <w:p w:rsidR="00891EEA" w:rsidRPr="00603EC0" w:rsidRDefault="00891EEA" w:rsidP="00891EEA">
      <w:pPr>
        <w:pStyle w:val="Akapitzlist"/>
        <w:rPr>
          <w:rStyle w:val="Hipercze"/>
          <w:rFonts w:eastAsia="Arial Narrow"/>
          <w:color w:val="auto"/>
          <w:u w:val="none"/>
        </w:rPr>
      </w:pPr>
    </w:p>
    <w:p w:rsidR="00FD1D1B" w:rsidRPr="00603EC0" w:rsidRDefault="00FD1D1B" w:rsidP="00F30B2E">
      <w:pPr>
        <w:pStyle w:val="Nagwek1"/>
        <w:numPr>
          <w:ilvl w:val="0"/>
          <w:numId w:val="1"/>
        </w:numPr>
        <w:spacing w:line="276" w:lineRule="auto"/>
        <w:rPr>
          <w:rFonts w:ascii="Times New Roman" w:hAnsi="Times New Roman" w:cs="Times New Roman"/>
          <w:sz w:val="28"/>
        </w:rPr>
      </w:pPr>
      <w:bookmarkStart w:id="1" w:name="_Toc485371951"/>
      <w:r w:rsidRPr="00603EC0">
        <w:rPr>
          <w:rFonts w:ascii="Times New Roman" w:hAnsi="Times New Roman" w:cs="Times New Roman"/>
          <w:sz w:val="28"/>
        </w:rPr>
        <w:lastRenderedPageBreak/>
        <w:t>Informacje o Zamawiającym.</w:t>
      </w:r>
      <w:bookmarkEnd w:id="1"/>
    </w:p>
    <w:p w:rsidR="00FD1D1B" w:rsidRPr="00603EC0" w:rsidRDefault="00FD1D1B" w:rsidP="00FD1D1B">
      <w:pPr>
        <w:spacing w:line="276" w:lineRule="auto"/>
        <w:ind w:left="379"/>
        <w:rPr>
          <w:sz w:val="22"/>
        </w:rPr>
      </w:pPr>
      <w:r w:rsidRPr="00603EC0">
        <w:rPr>
          <w:sz w:val="22"/>
        </w:rPr>
        <w:t>Miejski Zakład Komunikacyjny w Białej Podlaskiej Sp. z o.o.</w:t>
      </w:r>
    </w:p>
    <w:p w:rsidR="00FD1D1B" w:rsidRPr="00603EC0" w:rsidRDefault="00FD1D1B" w:rsidP="00FD1D1B">
      <w:pPr>
        <w:ind w:left="379"/>
        <w:rPr>
          <w:sz w:val="22"/>
        </w:rPr>
      </w:pPr>
      <w:r w:rsidRPr="00603EC0">
        <w:rPr>
          <w:sz w:val="22"/>
        </w:rPr>
        <w:t>21-500 Biała Podlaska, ul Brzegowa 2</w:t>
      </w:r>
    </w:p>
    <w:p w:rsidR="00FD1D1B" w:rsidRPr="00603EC0" w:rsidRDefault="00FD1D1B" w:rsidP="00FD1D1B">
      <w:pPr>
        <w:ind w:left="379"/>
        <w:rPr>
          <w:sz w:val="22"/>
          <w:szCs w:val="22"/>
        </w:rPr>
      </w:pPr>
    </w:p>
    <w:p w:rsidR="00FD1D1B" w:rsidRPr="00603EC0" w:rsidRDefault="00FD1D1B" w:rsidP="00FD1D1B">
      <w:pPr>
        <w:ind w:left="379"/>
        <w:rPr>
          <w:sz w:val="22"/>
          <w:szCs w:val="22"/>
        </w:rPr>
      </w:pPr>
      <w:r w:rsidRPr="00603EC0">
        <w:rPr>
          <w:sz w:val="22"/>
          <w:szCs w:val="22"/>
        </w:rPr>
        <w:t>NIP: 537-24-84-178</w:t>
      </w:r>
    </w:p>
    <w:p w:rsidR="00FD1D1B" w:rsidRPr="00603EC0" w:rsidRDefault="00FD1D1B" w:rsidP="00FD1D1B">
      <w:pPr>
        <w:tabs>
          <w:tab w:val="left" w:pos="1134"/>
        </w:tabs>
        <w:ind w:left="379"/>
        <w:rPr>
          <w:sz w:val="22"/>
          <w:szCs w:val="22"/>
          <w:lang w:val="en-US"/>
        </w:rPr>
      </w:pPr>
      <w:r w:rsidRPr="00603EC0">
        <w:rPr>
          <w:sz w:val="22"/>
          <w:szCs w:val="22"/>
          <w:lang w:val="en-US"/>
        </w:rPr>
        <w:t>Tel/Fax.</w:t>
      </w:r>
      <w:r w:rsidRPr="00603EC0">
        <w:rPr>
          <w:sz w:val="22"/>
          <w:szCs w:val="22"/>
          <w:lang w:val="en-US"/>
        </w:rPr>
        <w:tab/>
        <w:t>83 343 27 95</w:t>
      </w:r>
    </w:p>
    <w:p w:rsidR="00FD1D1B" w:rsidRPr="00603EC0" w:rsidRDefault="00FD1D1B" w:rsidP="00FD1D1B">
      <w:pPr>
        <w:ind w:left="379"/>
        <w:rPr>
          <w:sz w:val="22"/>
          <w:szCs w:val="22"/>
          <w:lang w:val="en-US"/>
        </w:rPr>
      </w:pPr>
      <w:r w:rsidRPr="00603EC0">
        <w:rPr>
          <w:sz w:val="22"/>
          <w:szCs w:val="22"/>
          <w:lang w:val="en-US"/>
        </w:rPr>
        <w:t xml:space="preserve">Email: </w:t>
      </w:r>
      <w:hyperlink r:id="rId10" w:history="1">
        <w:r w:rsidRPr="00603EC0">
          <w:rPr>
            <w:rStyle w:val="Hipercze"/>
            <w:rFonts w:eastAsia="Arial Narrow"/>
            <w:color w:val="auto"/>
            <w:sz w:val="22"/>
            <w:szCs w:val="22"/>
            <w:u w:val="none"/>
            <w:lang w:val="en-US"/>
          </w:rPr>
          <w:t>sekretariat@mzkbp.pl</w:t>
        </w:r>
      </w:hyperlink>
      <w:r w:rsidRPr="00603EC0">
        <w:rPr>
          <w:lang w:val="en-US"/>
        </w:rPr>
        <w:tab/>
      </w:r>
    </w:p>
    <w:p w:rsidR="00FD1D1B" w:rsidRPr="00603EC0" w:rsidRDefault="00FD1D1B" w:rsidP="00F30B2E">
      <w:pPr>
        <w:pStyle w:val="Nagwek1"/>
        <w:numPr>
          <w:ilvl w:val="0"/>
          <w:numId w:val="1"/>
        </w:numPr>
        <w:spacing w:line="276" w:lineRule="auto"/>
        <w:rPr>
          <w:rFonts w:ascii="Times New Roman" w:hAnsi="Times New Roman" w:cs="Times New Roman"/>
          <w:sz w:val="28"/>
        </w:rPr>
      </w:pPr>
      <w:bookmarkStart w:id="2" w:name="_Toc485371952"/>
      <w:r w:rsidRPr="00603EC0">
        <w:rPr>
          <w:rFonts w:ascii="Times New Roman" w:hAnsi="Times New Roman" w:cs="Times New Roman"/>
          <w:sz w:val="28"/>
        </w:rPr>
        <w:t>Postanowienia ogól</w:t>
      </w:r>
      <w:r w:rsidR="000D123F" w:rsidRPr="00603EC0">
        <w:rPr>
          <w:rFonts w:ascii="Times New Roman" w:hAnsi="Times New Roman" w:cs="Times New Roman"/>
          <w:sz w:val="28"/>
        </w:rPr>
        <w:t>ne – Tryb udzielenia zamówienia.</w:t>
      </w:r>
      <w:bookmarkEnd w:id="2"/>
    </w:p>
    <w:p w:rsidR="00CA1525" w:rsidRPr="00603EC0" w:rsidRDefault="00FD1D1B" w:rsidP="00C65C5C">
      <w:pPr>
        <w:pStyle w:val="Akapitzlist"/>
        <w:widowControl/>
        <w:numPr>
          <w:ilvl w:val="1"/>
          <w:numId w:val="36"/>
        </w:numPr>
        <w:shd w:val="clear" w:color="auto" w:fill="FFFFFF"/>
        <w:autoSpaceDE w:val="0"/>
        <w:autoSpaceDN w:val="0"/>
        <w:adjustRightInd w:val="0"/>
        <w:spacing w:line="276" w:lineRule="auto"/>
        <w:jc w:val="both"/>
        <w:rPr>
          <w:sz w:val="22"/>
          <w:szCs w:val="22"/>
        </w:rPr>
      </w:pPr>
      <w:r w:rsidRPr="00603EC0">
        <w:rPr>
          <w:sz w:val="22"/>
          <w:szCs w:val="22"/>
        </w:rPr>
        <w:t xml:space="preserve">Postępowanie o udzielenie zamówienia sektorowego prowadzone </w:t>
      </w:r>
      <w:r w:rsidR="00AC1B11" w:rsidRPr="00603EC0">
        <w:rPr>
          <w:sz w:val="22"/>
          <w:szCs w:val="22"/>
        </w:rPr>
        <w:t xml:space="preserve">z wykorzystaniem </w:t>
      </w:r>
      <w:r w:rsidR="00094512" w:rsidRPr="00603EC0">
        <w:rPr>
          <w:sz w:val="22"/>
          <w:szCs w:val="22"/>
        </w:rPr>
        <w:t xml:space="preserve">pomocniczo przepisów </w:t>
      </w:r>
      <w:r w:rsidR="00AC1B11" w:rsidRPr="00603EC0">
        <w:rPr>
          <w:sz w:val="22"/>
          <w:szCs w:val="22"/>
        </w:rPr>
        <w:t xml:space="preserve"> Prawa zamówień publicznych, </w:t>
      </w:r>
      <w:r w:rsidR="009B3E27" w:rsidRPr="00603EC0">
        <w:rPr>
          <w:sz w:val="22"/>
          <w:szCs w:val="22"/>
        </w:rPr>
        <w:t xml:space="preserve"> </w:t>
      </w:r>
      <w:r w:rsidRPr="00603EC0">
        <w:rPr>
          <w:sz w:val="22"/>
          <w:szCs w:val="22"/>
        </w:rPr>
        <w:t xml:space="preserve">w trybie przetargu nieograniczonego o wartości nie przekraczającej wyrażoną w złotych równowartość kwoty 418 000 euro na podstawie przepisów art. 11 ust.8 ustawy z dnia 29 stycznia 2004r. – Prawo zamówień publicznych (tekst jednolity Dz. U. 2015 poz. 2164 z </w:t>
      </w:r>
      <w:proofErr w:type="spellStart"/>
      <w:r w:rsidRPr="00603EC0">
        <w:rPr>
          <w:sz w:val="22"/>
          <w:szCs w:val="22"/>
        </w:rPr>
        <w:t>późn</w:t>
      </w:r>
      <w:proofErr w:type="spellEnd"/>
      <w:r w:rsidRPr="00603EC0">
        <w:rPr>
          <w:sz w:val="22"/>
          <w:szCs w:val="22"/>
        </w:rPr>
        <w:t>. zm.) zwanej dalej „</w:t>
      </w:r>
      <w:proofErr w:type="spellStart"/>
      <w:r w:rsidRPr="00603EC0">
        <w:rPr>
          <w:sz w:val="22"/>
          <w:szCs w:val="22"/>
        </w:rPr>
        <w:t>pzp</w:t>
      </w:r>
      <w:proofErr w:type="spellEnd"/>
      <w:r w:rsidRPr="00603EC0">
        <w:rPr>
          <w:sz w:val="22"/>
          <w:szCs w:val="22"/>
        </w:rPr>
        <w:t>”</w:t>
      </w:r>
      <w:r w:rsidR="00A3299F" w:rsidRPr="00603EC0">
        <w:rPr>
          <w:sz w:val="22"/>
          <w:szCs w:val="22"/>
        </w:rPr>
        <w:t>.</w:t>
      </w:r>
    </w:p>
    <w:p w:rsidR="00CA1525" w:rsidRPr="00603EC0" w:rsidRDefault="00FD1D1B" w:rsidP="00C65C5C">
      <w:pPr>
        <w:pStyle w:val="Akapitzlist"/>
        <w:widowControl/>
        <w:numPr>
          <w:ilvl w:val="1"/>
          <w:numId w:val="36"/>
        </w:numPr>
        <w:shd w:val="clear" w:color="auto" w:fill="FFFFFF"/>
        <w:autoSpaceDE w:val="0"/>
        <w:autoSpaceDN w:val="0"/>
        <w:adjustRightInd w:val="0"/>
        <w:spacing w:line="276" w:lineRule="auto"/>
        <w:jc w:val="both"/>
        <w:rPr>
          <w:sz w:val="22"/>
          <w:szCs w:val="22"/>
        </w:rPr>
      </w:pPr>
      <w:r w:rsidRPr="00603EC0">
        <w:rPr>
          <w:sz w:val="22"/>
        </w:rPr>
        <w:t xml:space="preserve">W sprawach nieuregulowanych SIWZ mają zastosowanie przepisy ustawy, </w:t>
      </w:r>
      <w:r w:rsidRPr="00603EC0">
        <w:rPr>
          <w:sz w:val="22"/>
        </w:rPr>
        <w:br/>
        <w:t xml:space="preserve">o której mowa w pkt </w:t>
      </w:r>
      <w:r w:rsidR="000D123F" w:rsidRPr="00603EC0">
        <w:rPr>
          <w:sz w:val="22"/>
        </w:rPr>
        <w:t>2.</w:t>
      </w:r>
      <w:r w:rsidRPr="00603EC0">
        <w:rPr>
          <w:sz w:val="22"/>
        </w:rPr>
        <w:t>1.</w:t>
      </w:r>
    </w:p>
    <w:p w:rsidR="00CA1525" w:rsidRPr="00603EC0" w:rsidRDefault="00FD1D1B" w:rsidP="00C65C5C">
      <w:pPr>
        <w:pStyle w:val="Akapitzlist"/>
        <w:widowControl/>
        <w:numPr>
          <w:ilvl w:val="1"/>
          <w:numId w:val="36"/>
        </w:numPr>
        <w:shd w:val="clear" w:color="auto" w:fill="FFFFFF"/>
        <w:autoSpaceDE w:val="0"/>
        <w:autoSpaceDN w:val="0"/>
        <w:adjustRightInd w:val="0"/>
        <w:spacing w:line="276" w:lineRule="auto"/>
        <w:jc w:val="both"/>
        <w:rPr>
          <w:sz w:val="22"/>
          <w:szCs w:val="22"/>
        </w:rPr>
      </w:pPr>
      <w:r w:rsidRPr="00603EC0">
        <w:rPr>
          <w:sz w:val="22"/>
        </w:rPr>
        <w:t>Ilekroć w treści jest mowa o SIWZ, rozumie się przez to niniejszą Specyfikację Istotnych Warunków Zamówienia.</w:t>
      </w:r>
    </w:p>
    <w:p w:rsidR="00CA1525" w:rsidRPr="00603EC0" w:rsidRDefault="00FD1D1B" w:rsidP="00C65C5C">
      <w:pPr>
        <w:pStyle w:val="Akapitzlist"/>
        <w:widowControl/>
        <w:numPr>
          <w:ilvl w:val="1"/>
          <w:numId w:val="36"/>
        </w:numPr>
        <w:shd w:val="clear" w:color="auto" w:fill="FFFFFF"/>
        <w:autoSpaceDE w:val="0"/>
        <w:autoSpaceDN w:val="0"/>
        <w:adjustRightInd w:val="0"/>
        <w:spacing w:line="276" w:lineRule="auto"/>
        <w:jc w:val="both"/>
        <w:rPr>
          <w:sz w:val="22"/>
          <w:szCs w:val="22"/>
        </w:rPr>
      </w:pPr>
      <w:r w:rsidRPr="00603EC0">
        <w:rPr>
          <w:sz w:val="22"/>
        </w:rPr>
        <w:t>Wszystkie załączniki do niniejszej SIWZ stanowią jej integralną część.</w:t>
      </w:r>
    </w:p>
    <w:p w:rsidR="00CA1525" w:rsidRPr="00603EC0" w:rsidRDefault="00FD1D1B" w:rsidP="00C65C5C">
      <w:pPr>
        <w:pStyle w:val="Akapitzlist"/>
        <w:widowControl/>
        <w:numPr>
          <w:ilvl w:val="1"/>
          <w:numId w:val="36"/>
        </w:numPr>
        <w:shd w:val="clear" w:color="auto" w:fill="FFFFFF"/>
        <w:autoSpaceDE w:val="0"/>
        <w:autoSpaceDN w:val="0"/>
        <w:adjustRightInd w:val="0"/>
        <w:spacing w:line="276" w:lineRule="auto"/>
        <w:jc w:val="both"/>
        <w:rPr>
          <w:sz w:val="22"/>
          <w:szCs w:val="22"/>
        </w:rPr>
      </w:pPr>
      <w:r w:rsidRPr="00603EC0">
        <w:rPr>
          <w:sz w:val="22"/>
        </w:rPr>
        <w:t xml:space="preserve">Zamawiający nie przewiduje zwrotu kosztów udziału w postępowaniu, za wyjątkiem okoliczności, o których mowa w art. 93 ust. 4 ustawy </w:t>
      </w:r>
      <w:proofErr w:type="spellStart"/>
      <w:r w:rsidRPr="00603EC0">
        <w:rPr>
          <w:sz w:val="22"/>
        </w:rPr>
        <w:t>Pzp</w:t>
      </w:r>
      <w:proofErr w:type="spellEnd"/>
      <w:r w:rsidRPr="00603EC0">
        <w:rPr>
          <w:sz w:val="22"/>
        </w:rPr>
        <w:t>.</w:t>
      </w:r>
    </w:p>
    <w:p w:rsidR="00CA1525" w:rsidRPr="00603EC0" w:rsidRDefault="00FD1D1B" w:rsidP="005E2D06">
      <w:pPr>
        <w:pStyle w:val="Akapitzlist"/>
        <w:widowControl/>
        <w:numPr>
          <w:ilvl w:val="1"/>
          <w:numId w:val="36"/>
        </w:numPr>
        <w:shd w:val="clear" w:color="auto" w:fill="FFFFFF"/>
        <w:autoSpaceDE w:val="0"/>
        <w:autoSpaceDN w:val="0"/>
        <w:adjustRightInd w:val="0"/>
        <w:spacing w:line="276" w:lineRule="auto"/>
        <w:jc w:val="both"/>
        <w:rPr>
          <w:sz w:val="22"/>
          <w:szCs w:val="22"/>
        </w:rPr>
      </w:pPr>
      <w:r w:rsidRPr="00603EC0">
        <w:rPr>
          <w:sz w:val="22"/>
        </w:rPr>
        <w:t xml:space="preserve">Ilekroć w treści jest mowa o cenie oferty, należy przez to rozumieć cenę zgodnie z ustawą </w:t>
      </w:r>
      <w:proofErr w:type="spellStart"/>
      <w:r w:rsidRPr="00603EC0">
        <w:rPr>
          <w:sz w:val="22"/>
        </w:rPr>
        <w:t>Pzp</w:t>
      </w:r>
      <w:proofErr w:type="spellEnd"/>
      <w:r w:rsidRPr="00603EC0">
        <w:rPr>
          <w:sz w:val="22"/>
        </w:rPr>
        <w:t xml:space="preserve"> art. 2, pkt 1.</w:t>
      </w:r>
    </w:p>
    <w:p w:rsidR="00CA1525" w:rsidRPr="00603EC0" w:rsidRDefault="00FD1D1B" w:rsidP="005E2D06">
      <w:pPr>
        <w:pStyle w:val="Akapitzlist"/>
        <w:widowControl/>
        <w:numPr>
          <w:ilvl w:val="1"/>
          <w:numId w:val="36"/>
        </w:numPr>
        <w:shd w:val="clear" w:color="auto" w:fill="FFFFFF"/>
        <w:autoSpaceDE w:val="0"/>
        <w:autoSpaceDN w:val="0"/>
        <w:adjustRightInd w:val="0"/>
        <w:spacing w:line="276" w:lineRule="auto"/>
        <w:jc w:val="both"/>
        <w:rPr>
          <w:sz w:val="22"/>
          <w:szCs w:val="22"/>
        </w:rPr>
      </w:pPr>
      <w:r w:rsidRPr="00603EC0">
        <w:rPr>
          <w:sz w:val="22"/>
        </w:rPr>
        <w:t>Wszystkie informacje przedstawione w niniejszej SIWZ, przeznaczone są wyłącznie do przygotowania oferty i w żadnym wypadku nie powinny być wykorzystane w inny sposób.</w:t>
      </w:r>
    </w:p>
    <w:p w:rsidR="00CA1525" w:rsidRPr="00603EC0" w:rsidRDefault="00FD1D1B" w:rsidP="005E2D06">
      <w:pPr>
        <w:pStyle w:val="Akapitzlist"/>
        <w:widowControl/>
        <w:numPr>
          <w:ilvl w:val="1"/>
          <w:numId w:val="36"/>
        </w:numPr>
        <w:shd w:val="clear" w:color="auto" w:fill="FFFFFF"/>
        <w:autoSpaceDE w:val="0"/>
        <w:autoSpaceDN w:val="0"/>
        <w:adjustRightInd w:val="0"/>
        <w:spacing w:line="276" w:lineRule="auto"/>
        <w:jc w:val="both"/>
        <w:rPr>
          <w:sz w:val="22"/>
          <w:szCs w:val="22"/>
        </w:rPr>
      </w:pPr>
      <w:r w:rsidRPr="00603EC0">
        <w:rPr>
          <w:sz w:val="22"/>
        </w:rPr>
        <w:t xml:space="preserve">Zamawiający nie zamierza zwoływać zebrania Wykonawców, o którym mowa w art. 38 ust. 3 ustawy </w:t>
      </w:r>
      <w:proofErr w:type="spellStart"/>
      <w:r w:rsidRPr="00603EC0">
        <w:rPr>
          <w:sz w:val="22"/>
        </w:rPr>
        <w:t>Pzp</w:t>
      </w:r>
      <w:proofErr w:type="spellEnd"/>
      <w:r w:rsidRPr="00603EC0">
        <w:rPr>
          <w:sz w:val="22"/>
        </w:rPr>
        <w:t>.</w:t>
      </w:r>
    </w:p>
    <w:p w:rsidR="006D0546" w:rsidRPr="00603EC0" w:rsidRDefault="00FD1D1B" w:rsidP="005E2D06">
      <w:pPr>
        <w:pStyle w:val="Akapitzlist"/>
        <w:widowControl/>
        <w:numPr>
          <w:ilvl w:val="1"/>
          <w:numId w:val="36"/>
        </w:numPr>
        <w:shd w:val="clear" w:color="auto" w:fill="FFFFFF"/>
        <w:autoSpaceDE w:val="0"/>
        <w:autoSpaceDN w:val="0"/>
        <w:adjustRightInd w:val="0"/>
        <w:spacing w:line="276" w:lineRule="auto"/>
        <w:jc w:val="both"/>
        <w:rPr>
          <w:sz w:val="22"/>
          <w:szCs w:val="22"/>
        </w:rPr>
      </w:pPr>
      <w:r w:rsidRPr="00603EC0">
        <w:rPr>
          <w:sz w:val="22"/>
        </w:rPr>
        <w:t>Treść złożonych ofert musi być zgodna z treścią Specyfikacji Istotnych Warunków Zamówienia pod rygorem ich odrzucenia.</w:t>
      </w:r>
    </w:p>
    <w:p w:rsidR="00FD1D1B" w:rsidRPr="00603EC0" w:rsidRDefault="00FD1D1B" w:rsidP="005E2D06">
      <w:pPr>
        <w:pStyle w:val="Akapitzlist"/>
        <w:widowControl/>
        <w:numPr>
          <w:ilvl w:val="1"/>
          <w:numId w:val="36"/>
        </w:numPr>
        <w:shd w:val="clear" w:color="auto" w:fill="FFFFFF"/>
        <w:autoSpaceDE w:val="0"/>
        <w:autoSpaceDN w:val="0"/>
        <w:adjustRightInd w:val="0"/>
        <w:spacing w:line="276" w:lineRule="auto"/>
        <w:jc w:val="both"/>
        <w:rPr>
          <w:sz w:val="22"/>
          <w:szCs w:val="22"/>
        </w:rPr>
      </w:pPr>
      <w:r w:rsidRPr="00603EC0">
        <w:rPr>
          <w:sz w:val="22"/>
        </w:rPr>
        <w:t>Wykonawca ponosi wszelkie koszty związane z przygotowaniem i złożeniem oferty.</w:t>
      </w:r>
    </w:p>
    <w:p w:rsidR="00FD1D1B" w:rsidRPr="00603EC0" w:rsidRDefault="00FD1D1B" w:rsidP="005E2D06">
      <w:pPr>
        <w:pStyle w:val="Nagwek1"/>
        <w:numPr>
          <w:ilvl w:val="0"/>
          <w:numId w:val="1"/>
        </w:numPr>
        <w:spacing w:line="276" w:lineRule="auto"/>
        <w:jc w:val="both"/>
        <w:rPr>
          <w:rFonts w:ascii="Times New Roman" w:hAnsi="Times New Roman" w:cs="Times New Roman"/>
          <w:sz w:val="28"/>
        </w:rPr>
      </w:pPr>
      <w:bookmarkStart w:id="3" w:name="_Toc485371953"/>
      <w:r w:rsidRPr="00603EC0">
        <w:rPr>
          <w:rFonts w:ascii="Times New Roman" w:hAnsi="Times New Roman" w:cs="Times New Roman"/>
          <w:sz w:val="28"/>
        </w:rPr>
        <w:t>Opis przedmiotu zamówienia</w:t>
      </w:r>
      <w:r w:rsidR="000D123F" w:rsidRPr="00603EC0">
        <w:rPr>
          <w:rFonts w:ascii="Times New Roman" w:hAnsi="Times New Roman" w:cs="Times New Roman"/>
          <w:sz w:val="28"/>
        </w:rPr>
        <w:t>.</w:t>
      </w:r>
      <w:bookmarkEnd w:id="3"/>
    </w:p>
    <w:p w:rsidR="00CA1525" w:rsidRPr="00603EC0" w:rsidRDefault="00FD1D1B" w:rsidP="005E2D06">
      <w:pPr>
        <w:pStyle w:val="Akapitzlist"/>
        <w:numPr>
          <w:ilvl w:val="1"/>
          <w:numId w:val="37"/>
        </w:numPr>
        <w:autoSpaceDE w:val="0"/>
        <w:autoSpaceDN w:val="0"/>
        <w:adjustRightInd w:val="0"/>
        <w:spacing w:line="276" w:lineRule="auto"/>
        <w:jc w:val="both"/>
        <w:rPr>
          <w:sz w:val="22"/>
        </w:rPr>
      </w:pPr>
      <w:r w:rsidRPr="00603EC0">
        <w:rPr>
          <w:sz w:val="22"/>
        </w:rPr>
        <w:t xml:space="preserve">Przedmiotem zamówienia jest dostawa 2 sztuk fabrycznie nowych ekologicznych autobusów miejskich niskopodłogowych, o długości </w:t>
      </w:r>
      <w:r w:rsidR="00237542" w:rsidRPr="00603EC0">
        <w:rPr>
          <w:sz w:val="22"/>
        </w:rPr>
        <w:t>od</w:t>
      </w:r>
      <w:r w:rsidRPr="00603EC0">
        <w:rPr>
          <w:sz w:val="22"/>
        </w:rPr>
        <w:t xml:space="preserve"> 10,</w:t>
      </w:r>
      <w:r w:rsidR="00237542" w:rsidRPr="00603EC0">
        <w:rPr>
          <w:sz w:val="22"/>
        </w:rPr>
        <w:t>4</w:t>
      </w:r>
      <w:r w:rsidRPr="00603EC0">
        <w:rPr>
          <w:sz w:val="22"/>
        </w:rPr>
        <w:t>m</w:t>
      </w:r>
      <w:r w:rsidR="00237542" w:rsidRPr="00603EC0">
        <w:rPr>
          <w:sz w:val="22"/>
        </w:rPr>
        <w:t xml:space="preserve"> do 11m</w:t>
      </w:r>
      <w:r w:rsidR="00BA5D52" w:rsidRPr="00603EC0">
        <w:rPr>
          <w:sz w:val="22"/>
        </w:rPr>
        <w:t>, wyposażonych w silnik spełniający normę czystości spalin EURO VI</w:t>
      </w:r>
      <w:r w:rsidRPr="00603EC0">
        <w:rPr>
          <w:sz w:val="22"/>
        </w:rPr>
        <w:t>. Zamawiający nie dopuszcza składania ofert częściowych.</w:t>
      </w:r>
    </w:p>
    <w:p w:rsidR="00CA1525" w:rsidRPr="00603EC0" w:rsidRDefault="00FD1D1B" w:rsidP="005E2D06">
      <w:pPr>
        <w:pStyle w:val="Akapitzlist"/>
        <w:numPr>
          <w:ilvl w:val="1"/>
          <w:numId w:val="37"/>
        </w:numPr>
        <w:autoSpaceDE w:val="0"/>
        <w:autoSpaceDN w:val="0"/>
        <w:adjustRightInd w:val="0"/>
        <w:spacing w:line="276" w:lineRule="auto"/>
        <w:jc w:val="both"/>
        <w:rPr>
          <w:sz w:val="22"/>
        </w:rPr>
      </w:pPr>
      <w:r w:rsidRPr="00603EC0">
        <w:rPr>
          <w:sz w:val="22"/>
        </w:rPr>
        <w:t>Oferowane autobusy muszą być jednej marki i tego samego modelu, identyczne pod względem konstrukcyjnym, kompletacji i wyposażenia z unifikacją układu napędowego (silnik, skrzynia biegów, osie – rodzaj i typ zawieszenia.</w:t>
      </w:r>
    </w:p>
    <w:p w:rsidR="00CA1525" w:rsidRPr="00603EC0" w:rsidRDefault="00FD1D1B" w:rsidP="005E2D06">
      <w:pPr>
        <w:pStyle w:val="Akapitzlist"/>
        <w:numPr>
          <w:ilvl w:val="1"/>
          <w:numId w:val="37"/>
        </w:numPr>
        <w:autoSpaceDE w:val="0"/>
        <w:autoSpaceDN w:val="0"/>
        <w:adjustRightInd w:val="0"/>
        <w:spacing w:line="276" w:lineRule="auto"/>
        <w:jc w:val="both"/>
        <w:rPr>
          <w:sz w:val="22"/>
        </w:rPr>
      </w:pPr>
      <w:r w:rsidRPr="00603EC0">
        <w:rPr>
          <w:sz w:val="22"/>
        </w:rPr>
        <w:t xml:space="preserve">Oferowane autobusy muszą spełniać wszystkie wymagania </w:t>
      </w:r>
      <w:r w:rsidR="005E2D06" w:rsidRPr="00603EC0">
        <w:rPr>
          <w:sz w:val="22"/>
        </w:rPr>
        <w:t>określone przez Zamawiającego w </w:t>
      </w:r>
      <w:r w:rsidRPr="00603EC0">
        <w:rPr>
          <w:sz w:val="22"/>
        </w:rPr>
        <w:t>niniejszej Specyfikacji Istotnych Warunków Zamówienia - oraz posiadać wszystkie aktualne dokumenty stanowiące podstawę do zarejestrowania oferowanego pojazdu na terenie Polski na dzień składania ofert (nie dotyczy dowodu rejestracyjnego</w:t>
      </w:r>
      <w:r w:rsidR="0081397F" w:rsidRPr="00603EC0">
        <w:rPr>
          <w:sz w:val="22"/>
        </w:rPr>
        <w:t>,</w:t>
      </w:r>
      <w:r w:rsidR="0081397F" w:rsidRPr="00603EC0">
        <w:rPr>
          <w:sz w:val="22"/>
          <w:szCs w:val="22"/>
        </w:rPr>
        <w:t xml:space="preserve"> karty pojazdów, deklaracji zgodności COC, informacji danych o pojeździe, i innych które powstają po wyprodukowaniu autobusu</w:t>
      </w:r>
      <w:r w:rsidRPr="00603EC0">
        <w:rPr>
          <w:sz w:val="22"/>
        </w:rPr>
        <w:t>).</w:t>
      </w:r>
    </w:p>
    <w:p w:rsidR="00FD1D1B" w:rsidRPr="00603EC0" w:rsidRDefault="00FD1D1B" w:rsidP="005E2D06">
      <w:pPr>
        <w:pStyle w:val="Akapitzlist"/>
        <w:numPr>
          <w:ilvl w:val="1"/>
          <w:numId w:val="37"/>
        </w:numPr>
        <w:autoSpaceDE w:val="0"/>
        <w:autoSpaceDN w:val="0"/>
        <w:adjustRightInd w:val="0"/>
        <w:spacing w:line="276" w:lineRule="auto"/>
        <w:jc w:val="both"/>
        <w:rPr>
          <w:sz w:val="22"/>
        </w:rPr>
      </w:pPr>
      <w:r w:rsidRPr="00603EC0">
        <w:rPr>
          <w:sz w:val="22"/>
        </w:rPr>
        <w:t xml:space="preserve">Wymagania ogólne dotyczące autobusów: </w:t>
      </w:r>
    </w:p>
    <w:p w:rsidR="00FD1D1B" w:rsidRPr="00603EC0" w:rsidRDefault="00FD1D1B" w:rsidP="005E2D06">
      <w:pPr>
        <w:pStyle w:val="Akapitzlist"/>
        <w:numPr>
          <w:ilvl w:val="0"/>
          <w:numId w:val="2"/>
        </w:numPr>
        <w:tabs>
          <w:tab w:val="left" w:pos="993"/>
        </w:tabs>
        <w:autoSpaceDE w:val="0"/>
        <w:autoSpaceDN w:val="0"/>
        <w:adjustRightInd w:val="0"/>
        <w:contextualSpacing w:val="0"/>
        <w:jc w:val="both"/>
        <w:rPr>
          <w:vanish/>
          <w:sz w:val="22"/>
        </w:rPr>
      </w:pPr>
    </w:p>
    <w:p w:rsidR="00FD1D1B" w:rsidRPr="00603EC0" w:rsidRDefault="00FD1D1B" w:rsidP="005E2D06">
      <w:pPr>
        <w:pStyle w:val="Akapitzlist"/>
        <w:numPr>
          <w:ilvl w:val="0"/>
          <w:numId w:val="2"/>
        </w:numPr>
        <w:tabs>
          <w:tab w:val="left" w:pos="993"/>
        </w:tabs>
        <w:autoSpaceDE w:val="0"/>
        <w:autoSpaceDN w:val="0"/>
        <w:adjustRightInd w:val="0"/>
        <w:contextualSpacing w:val="0"/>
        <w:jc w:val="both"/>
        <w:rPr>
          <w:vanish/>
          <w:sz w:val="22"/>
        </w:rPr>
      </w:pPr>
    </w:p>
    <w:p w:rsidR="00FD1D1B" w:rsidRPr="00603EC0" w:rsidRDefault="00FD1D1B" w:rsidP="005E2D06">
      <w:pPr>
        <w:pStyle w:val="Akapitzlist"/>
        <w:numPr>
          <w:ilvl w:val="0"/>
          <w:numId w:val="2"/>
        </w:numPr>
        <w:tabs>
          <w:tab w:val="left" w:pos="993"/>
        </w:tabs>
        <w:autoSpaceDE w:val="0"/>
        <w:autoSpaceDN w:val="0"/>
        <w:adjustRightInd w:val="0"/>
        <w:contextualSpacing w:val="0"/>
        <w:jc w:val="both"/>
        <w:rPr>
          <w:vanish/>
          <w:sz w:val="22"/>
        </w:rPr>
      </w:pPr>
    </w:p>
    <w:p w:rsidR="00FD1D1B" w:rsidRPr="00603EC0" w:rsidRDefault="00FD1D1B" w:rsidP="005E2D06">
      <w:pPr>
        <w:pStyle w:val="Akapitzlist"/>
        <w:numPr>
          <w:ilvl w:val="0"/>
          <w:numId w:val="2"/>
        </w:numPr>
        <w:tabs>
          <w:tab w:val="left" w:pos="993"/>
        </w:tabs>
        <w:autoSpaceDE w:val="0"/>
        <w:autoSpaceDN w:val="0"/>
        <w:adjustRightInd w:val="0"/>
        <w:contextualSpacing w:val="0"/>
        <w:jc w:val="both"/>
        <w:rPr>
          <w:vanish/>
          <w:sz w:val="22"/>
        </w:rPr>
      </w:pPr>
    </w:p>
    <w:p w:rsidR="00FD1D1B" w:rsidRPr="00603EC0" w:rsidRDefault="00FD1D1B" w:rsidP="005E2D06">
      <w:pPr>
        <w:pStyle w:val="Akapitzlist"/>
        <w:numPr>
          <w:ilvl w:val="0"/>
          <w:numId w:val="2"/>
        </w:numPr>
        <w:tabs>
          <w:tab w:val="left" w:pos="993"/>
        </w:tabs>
        <w:autoSpaceDE w:val="0"/>
        <w:autoSpaceDN w:val="0"/>
        <w:adjustRightInd w:val="0"/>
        <w:contextualSpacing w:val="0"/>
        <w:jc w:val="both"/>
        <w:rPr>
          <w:vanish/>
          <w:sz w:val="22"/>
        </w:rPr>
      </w:pPr>
    </w:p>
    <w:p w:rsidR="00CA1525" w:rsidRPr="00603EC0" w:rsidRDefault="00FD1D1B" w:rsidP="005E2D06">
      <w:pPr>
        <w:pStyle w:val="Akapitzlist"/>
        <w:numPr>
          <w:ilvl w:val="2"/>
          <w:numId w:val="37"/>
        </w:numPr>
        <w:tabs>
          <w:tab w:val="left" w:pos="993"/>
        </w:tabs>
        <w:autoSpaceDE w:val="0"/>
        <w:autoSpaceDN w:val="0"/>
        <w:adjustRightInd w:val="0"/>
        <w:jc w:val="both"/>
        <w:rPr>
          <w:sz w:val="22"/>
        </w:rPr>
      </w:pPr>
      <w:r w:rsidRPr="00603EC0">
        <w:rPr>
          <w:sz w:val="22"/>
        </w:rPr>
        <w:t xml:space="preserve">Autobus musi spełniać </w:t>
      </w:r>
      <w:r w:rsidRPr="00603EC0">
        <w:rPr>
          <w:bCs/>
          <w:sz w:val="22"/>
        </w:rPr>
        <w:t>normę PN-S-47010:1999 dla autob</w:t>
      </w:r>
      <w:r w:rsidR="00A3299F" w:rsidRPr="00603EC0">
        <w:rPr>
          <w:bCs/>
          <w:sz w:val="22"/>
        </w:rPr>
        <w:t>usu miejskiego niskopodłogowego.</w:t>
      </w:r>
    </w:p>
    <w:p w:rsidR="00940CC7" w:rsidRPr="00603EC0" w:rsidRDefault="00940CC7" w:rsidP="005E2D06">
      <w:pPr>
        <w:pStyle w:val="Akapitzlist"/>
        <w:numPr>
          <w:ilvl w:val="2"/>
          <w:numId w:val="37"/>
        </w:numPr>
        <w:tabs>
          <w:tab w:val="left" w:pos="993"/>
        </w:tabs>
        <w:autoSpaceDE w:val="0"/>
        <w:autoSpaceDN w:val="0"/>
        <w:adjustRightInd w:val="0"/>
        <w:jc w:val="both"/>
        <w:rPr>
          <w:sz w:val="22"/>
        </w:rPr>
      </w:pPr>
      <w:r w:rsidRPr="00603EC0">
        <w:rPr>
          <w:sz w:val="22"/>
        </w:rPr>
        <w:t>Wymagania określone w Rozporządzeniu Ministra Infrastruktury z dnia 31 grudnia 2002 r.</w:t>
      </w:r>
    </w:p>
    <w:p w:rsidR="00940CC7" w:rsidRPr="00603EC0" w:rsidRDefault="00940CC7" w:rsidP="005E2D06">
      <w:pPr>
        <w:pStyle w:val="Akapitzlist"/>
        <w:tabs>
          <w:tab w:val="left" w:pos="993"/>
        </w:tabs>
        <w:autoSpaceDE w:val="0"/>
        <w:autoSpaceDN w:val="0"/>
        <w:adjustRightInd w:val="0"/>
        <w:jc w:val="both"/>
        <w:rPr>
          <w:sz w:val="22"/>
        </w:rPr>
      </w:pPr>
      <w:r w:rsidRPr="00603EC0">
        <w:rPr>
          <w:sz w:val="22"/>
        </w:rPr>
        <w:t>w sprawie warunków technicznych pojazdów oraz zakresu ich niezbędnego wyposażenia</w:t>
      </w:r>
    </w:p>
    <w:p w:rsidR="00940CC7" w:rsidRPr="00603EC0" w:rsidRDefault="00940CC7" w:rsidP="005E2D06">
      <w:pPr>
        <w:pStyle w:val="Akapitzlist"/>
        <w:tabs>
          <w:tab w:val="left" w:pos="993"/>
        </w:tabs>
        <w:autoSpaceDE w:val="0"/>
        <w:autoSpaceDN w:val="0"/>
        <w:adjustRightInd w:val="0"/>
        <w:jc w:val="both"/>
        <w:rPr>
          <w:sz w:val="22"/>
        </w:rPr>
      </w:pPr>
      <w:r w:rsidRPr="00603EC0">
        <w:rPr>
          <w:sz w:val="22"/>
        </w:rPr>
        <w:t>(Dz. U. z 2016 r., poz. 2022), a w szczególności wymagania dotyczące dopuszczalnych</w:t>
      </w:r>
    </w:p>
    <w:p w:rsidR="00940CC7" w:rsidRPr="00603EC0" w:rsidRDefault="00940CC7" w:rsidP="005E2D06">
      <w:pPr>
        <w:pStyle w:val="Akapitzlist"/>
        <w:tabs>
          <w:tab w:val="left" w:pos="993"/>
        </w:tabs>
        <w:autoSpaceDE w:val="0"/>
        <w:autoSpaceDN w:val="0"/>
        <w:adjustRightInd w:val="0"/>
        <w:jc w:val="both"/>
        <w:rPr>
          <w:sz w:val="22"/>
        </w:rPr>
      </w:pPr>
      <w:r w:rsidRPr="00603EC0">
        <w:rPr>
          <w:sz w:val="22"/>
        </w:rPr>
        <w:lastRenderedPageBreak/>
        <w:t>wymiarów, mas pojazdu i nacisków osi.</w:t>
      </w:r>
    </w:p>
    <w:p w:rsidR="00CA1525" w:rsidRPr="00603EC0" w:rsidRDefault="00050EF0" w:rsidP="00C65C5C">
      <w:pPr>
        <w:pStyle w:val="Akapitzlist"/>
        <w:numPr>
          <w:ilvl w:val="2"/>
          <w:numId w:val="37"/>
        </w:numPr>
        <w:tabs>
          <w:tab w:val="left" w:pos="993"/>
        </w:tabs>
        <w:autoSpaceDE w:val="0"/>
        <w:autoSpaceDN w:val="0"/>
        <w:adjustRightInd w:val="0"/>
        <w:jc w:val="both"/>
        <w:rPr>
          <w:sz w:val="22"/>
        </w:rPr>
      </w:pPr>
      <w:r w:rsidRPr="00603EC0">
        <w:rPr>
          <w:sz w:val="22"/>
        </w:rPr>
        <w:t xml:space="preserve">Oferowany autobus musi </w:t>
      </w:r>
      <w:r w:rsidRPr="00603EC0">
        <w:rPr>
          <w:sz w:val="22"/>
          <w:szCs w:val="22"/>
        </w:rPr>
        <w:t>posiadać aktualne świadectwo homologacji wraz z załącznikami oferowanego typu pojazdu wydane przez właściwego ministra; Zamawiający wymaga, aby świadectwo homologacji spełniało wymagania regulaminu nr 107 EKG ONZ - jednolite przepisy dotyczące homologacji pojazdów kategorii M2 lub M3 w odniesieniu do ich budowy ogólnej (Dz.U.UE.L.</w:t>
      </w:r>
      <w:r w:rsidR="00A3299F" w:rsidRPr="00603EC0">
        <w:rPr>
          <w:sz w:val="22"/>
          <w:szCs w:val="22"/>
        </w:rPr>
        <w:t>2015.153.1 z dnia 18.06.2015r.).</w:t>
      </w:r>
    </w:p>
    <w:p w:rsidR="00CA1525" w:rsidRPr="00603EC0" w:rsidRDefault="00FD1D1B" w:rsidP="00C65C5C">
      <w:pPr>
        <w:pStyle w:val="Akapitzlist"/>
        <w:numPr>
          <w:ilvl w:val="2"/>
          <w:numId w:val="37"/>
        </w:numPr>
        <w:tabs>
          <w:tab w:val="left" w:pos="993"/>
        </w:tabs>
        <w:autoSpaceDE w:val="0"/>
        <w:autoSpaceDN w:val="0"/>
        <w:adjustRightInd w:val="0"/>
        <w:jc w:val="both"/>
        <w:rPr>
          <w:sz w:val="22"/>
        </w:rPr>
      </w:pPr>
      <w:r w:rsidRPr="00603EC0">
        <w:rPr>
          <w:sz w:val="22"/>
          <w:szCs w:val="22"/>
        </w:rPr>
        <w:t>Autobusy spełniające wymagania przepisów dotyczących homologacji typu pojazdu w odniesieniu do palności części w pomieszczeniu wewnętrznym, komorze silnika i w każdym oddzielnym przedziale grzewczym lub odporności na działanie paliw lub smarów materiałów izolacyjnych stosowanych w komorze silnika i w każdym oddzielnym przedziale grzewczym (homologacja udzielona zgodnie z częścią I Regulaminu nr 118 Europejskiej Komisji Gospodarczej Organizacji Narodów Zjednoczonych (EKG ONZ) - Jednolite przepisy techniczne dotyczące palności materiałów używanych w konstrukcji niektórych kategorii pojazdów samochodowych oraz ich odporności na działanie paliw lub smarów (Dz. U. UE. L. z 2015 r. Nr 102 z dnia 2015.04.21 z późniejszymi zmianami)</w:t>
      </w:r>
      <w:r w:rsidR="00A3299F" w:rsidRPr="00603EC0">
        <w:rPr>
          <w:sz w:val="22"/>
          <w:szCs w:val="22"/>
        </w:rPr>
        <w:t>.</w:t>
      </w:r>
      <w:bookmarkStart w:id="4" w:name="bookmark2"/>
    </w:p>
    <w:bookmarkEnd w:id="4"/>
    <w:p w:rsidR="00CA1525" w:rsidRPr="00603EC0" w:rsidRDefault="00FD1D1B" w:rsidP="00C65C5C">
      <w:pPr>
        <w:pStyle w:val="Akapitzlist"/>
        <w:numPr>
          <w:ilvl w:val="2"/>
          <w:numId w:val="37"/>
        </w:numPr>
        <w:tabs>
          <w:tab w:val="left" w:pos="993"/>
        </w:tabs>
        <w:autoSpaceDE w:val="0"/>
        <w:autoSpaceDN w:val="0"/>
        <w:adjustRightInd w:val="0"/>
        <w:jc w:val="both"/>
        <w:rPr>
          <w:sz w:val="22"/>
        </w:rPr>
      </w:pPr>
      <w:r w:rsidRPr="00603EC0">
        <w:rPr>
          <w:sz w:val="22"/>
        </w:rPr>
        <w:t>Oferowane autobusy muszą być wyposażone w silnik spalinowy  o zapłonie samoczynnym (wysokopr</w:t>
      </w:r>
      <w:r w:rsidRPr="00603EC0">
        <w:rPr>
          <w:rFonts w:eastAsia="TimesNewRoman"/>
          <w:sz w:val="22"/>
        </w:rPr>
        <w:t>ęż</w:t>
      </w:r>
      <w:r w:rsidRPr="00603EC0">
        <w:rPr>
          <w:sz w:val="22"/>
        </w:rPr>
        <w:t>ny), spełniaj</w:t>
      </w:r>
      <w:r w:rsidRPr="00603EC0">
        <w:rPr>
          <w:rFonts w:eastAsia="TimesNewRoman"/>
          <w:sz w:val="22"/>
        </w:rPr>
        <w:t>ą</w:t>
      </w:r>
      <w:r w:rsidRPr="00603EC0">
        <w:rPr>
          <w:sz w:val="22"/>
        </w:rPr>
        <w:t>cy warunki graniczne w zakresie emisji zanieczyszcze</w:t>
      </w:r>
      <w:r w:rsidRPr="00603EC0">
        <w:rPr>
          <w:rFonts w:eastAsia="TimesNewRoman"/>
          <w:sz w:val="22"/>
        </w:rPr>
        <w:t xml:space="preserve">ń </w:t>
      </w:r>
      <w:r w:rsidRPr="00603EC0">
        <w:rPr>
          <w:sz w:val="22"/>
        </w:rPr>
        <w:t>gazowych i pyłowych oraz zadymienia spalin wymagane przez normę EURO VI określoną w Rozporz</w:t>
      </w:r>
      <w:r w:rsidRPr="00603EC0">
        <w:rPr>
          <w:rFonts w:eastAsia="TimesNewRoman"/>
          <w:sz w:val="22"/>
        </w:rPr>
        <w:t>ą</w:t>
      </w:r>
      <w:r w:rsidRPr="00603EC0">
        <w:rPr>
          <w:sz w:val="22"/>
        </w:rPr>
        <w:t>dzeniu Parlamentu Europejskiego i Rady (WE) Nr 595/2009, Rozporz</w:t>
      </w:r>
      <w:r w:rsidRPr="00603EC0">
        <w:rPr>
          <w:rFonts w:eastAsia="TimesNewRoman"/>
          <w:sz w:val="22"/>
        </w:rPr>
        <w:t>ą</w:t>
      </w:r>
      <w:r w:rsidRPr="00603EC0">
        <w:rPr>
          <w:sz w:val="22"/>
        </w:rPr>
        <w:t>dzeniu Komisji (UE) Nr 582/2011 z dnia 25 maja 2011 wykonuj</w:t>
      </w:r>
      <w:r w:rsidRPr="00603EC0">
        <w:rPr>
          <w:rFonts w:eastAsia="TimesNewRoman"/>
          <w:sz w:val="22"/>
        </w:rPr>
        <w:t>ą</w:t>
      </w:r>
      <w:r w:rsidRPr="00603EC0">
        <w:rPr>
          <w:sz w:val="22"/>
        </w:rPr>
        <w:t>cym i zmieniaj</w:t>
      </w:r>
      <w:r w:rsidRPr="00603EC0">
        <w:rPr>
          <w:rFonts w:eastAsia="TimesNewRoman"/>
          <w:sz w:val="22"/>
        </w:rPr>
        <w:t>ą</w:t>
      </w:r>
      <w:r w:rsidRPr="00603EC0">
        <w:rPr>
          <w:sz w:val="22"/>
        </w:rPr>
        <w:t>cym rozporz</w:t>
      </w:r>
      <w:r w:rsidRPr="00603EC0">
        <w:rPr>
          <w:rFonts w:eastAsia="TimesNewRoman"/>
          <w:sz w:val="22"/>
        </w:rPr>
        <w:t>ą</w:t>
      </w:r>
      <w:r w:rsidRPr="00603EC0">
        <w:rPr>
          <w:sz w:val="22"/>
        </w:rPr>
        <w:t>dzenie Parlamentu Europejskiego i Rady (WE) nr 595/2009 w odniesieniu do emisji zanieczyszcze</w:t>
      </w:r>
      <w:r w:rsidRPr="00603EC0">
        <w:rPr>
          <w:rFonts w:eastAsia="TimesNewRoman"/>
          <w:sz w:val="22"/>
        </w:rPr>
        <w:t xml:space="preserve">ń </w:t>
      </w:r>
      <w:r w:rsidRPr="00603EC0">
        <w:rPr>
          <w:sz w:val="22"/>
        </w:rPr>
        <w:t>pochodz</w:t>
      </w:r>
      <w:r w:rsidRPr="00603EC0">
        <w:rPr>
          <w:rFonts w:eastAsia="TimesNewRoman"/>
          <w:sz w:val="22"/>
        </w:rPr>
        <w:t>ą</w:t>
      </w:r>
      <w:r w:rsidRPr="00603EC0">
        <w:rPr>
          <w:sz w:val="22"/>
        </w:rPr>
        <w:t>cych z pojazdów ci</w:t>
      </w:r>
      <w:r w:rsidRPr="00603EC0">
        <w:rPr>
          <w:rFonts w:eastAsia="TimesNewRoman"/>
          <w:sz w:val="22"/>
        </w:rPr>
        <w:t>ęż</w:t>
      </w:r>
      <w:r w:rsidRPr="00603EC0">
        <w:rPr>
          <w:sz w:val="22"/>
        </w:rPr>
        <w:t>arowych o du</w:t>
      </w:r>
      <w:r w:rsidRPr="00603EC0">
        <w:rPr>
          <w:rFonts w:eastAsia="TimesNewRoman"/>
          <w:sz w:val="22"/>
        </w:rPr>
        <w:t>ż</w:t>
      </w:r>
      <w:r w:rsidRPr="00603EC0">
        <w:rPr>
          <w:sz w:val="22"/>
        </w:rPr>
        <w:t>ej ładowno</w:t>
      </w:r>
      <w:r w:rsidRPr="00603EC0">
        <w:rPr>
          <w:rFonts w:eastAsia="TimesNewRoman"/>
          <w:sz w:val="22"/>
        </w:rPr>
        <w:t>ś</w:t>
      </w:r>
      <w:r w:rsidRPr="00603EC0">
        <w:rPr>
          <w:sz w:val="22"/>
        </w:rPr>
        <w:t>ci (EURO VI) oraz zmieniaj</w:t>
      </w:r>
      <w:r w:rsidRPr="00603EC0">
        <w:rPr>
          <w:rFonts w:eastAsia="TimesNewRoman"/>
          <w:sz w:val="22"/>
        </w:rPr>
        <w:t>ą</w:t>
      </w:r>
      <w:r w:rsidRPr="00603EC0">
        <w:rPr>
          <w:sz w:val="22"/>
        </w:rPr>
        <w:t>cym zał</w:t>
      </w:r>
      <w:r w:rsidRPr="00603EC0">
        <w:rPr>
          <w:rFonts w:eastAsia="TimesNewRoman"/>
          <w:sz w:val="22"/>
        </w:rPr>
        <w:t>ą</w:t>
      </w:r>
      <w:r w:rsidRPr="00603EC0">
        <w:rPr>
          <w:sz w:val="22"/>
        </w:rPr>
        <w:t xml:space="preserve">czniki I </w:t>
      </w:r>
      <w:proofErr w:type="spellStart"/>
      <w:r w:rsidRPr="00603EC0">
        <w:rPr>
          <w:sz w:val="22"/>
        </w:rPr>
        <w:t>i</w:t>
      </w:r>
      <w:proofErr w:type="spellEnd"/>
      <w:r w:rsidRPr="00603EC0">
        <w:rPr>
          <w:sz w:val="22"/>
        </w:rPr>
        <w:t xml:space="preserve"> III do dyrektywy 2007/46 WE Parlamentu Europejskiego i Rady. </w:t>
      </w:r>
    </w:p>
    <w:p w:rsidR="0081397F" w:rsidRPr="00603EC0" w:rsidRDefault="00FD1D1B" w:rsidP="0081397F">
      <w:pPr>
        <w:pStyle w:val="Akapitzlist"/>
        <w:numPr>
          <w:ilvl w:val="2"/>
          <w:numId w:val="37"/>
        </w:numPr>
        <w:tabs>
          <w:tab w:val="left" w:pos="993"/>
        </w:tabs>
        <w:autoSpaceDE w:val="0"/>
        <w:autoSpaceDN w:val="0"/>
        <w:adjustRightInd w:val="0"/>
        <w:jc w:val="both"/>
        <w:rPr>
          <w:sz w:val="22"/>
        </w:rPr>
      </w:pPr>
      <w:r w:rsidRPr="00603EC0">
        <w:rPr>
          <w:sz w:val="22"/>
        </w:rPr>
        <w:t>Wyniki testu SORT – 2 na zużycie paliwa przeprowadzonego przez niezależną uprawnioną jednostkę certyfikowaną</w:t>
      </w:r>
      <w:r w:rsidR="0081397F" w:rsidRPr="00603EC0">
        <w:rPr>
          <w:sz w:val="22"/>
        </w:rPr>
        <w:t xml:space="preserve"> lub producenta autobusu</w:t>
      </w:r>
      <w:r w:rsidRPr="00603EC0">
        <w:rPr>
          <w:sz w:val="22"/>
        </w:rPr>
        <w:t xml:space="preserve"> wg wytycznych UITP, </w:t>
      </w:r>
      <w:r w:rsidR="00971FDA" w:rsidRPr="00603EC0">
        <w:rPr>
          <w:sz w:val="22"/>
        </w:rPr>
        <w:t xml:space="preserve">dla danego typu autobusu </w:t>
      </w:r>
      <w:r w:rsidRPr="00603EC0">
        <w:rPr>
          <w:sz w:val="22"/>
        </w:rPr>
        <w:t>zostaną dołączone do oferty</w:t>
      </w:r>
      <w:r w:rsidR="00940CC7" w:rsidRPr="00603EC0">
        <w:rPr>
          <w:bCs/>
          <w:sz w:val="22"/>
        </w:rPr>
        <w:t>.</w:t>
      </w:r>
    </w:p>
    <w:p w:rsidR="00CA1525" w:rsidRPr="00603EC0" w:rsidRDefault="0081397F" w:rsidP="0081397F">
      <w:pPr>
        <w:pStyle w:val="Akapitzlist"/>
        <w:numPr>
          <w:ilvl w:val="2"/>
          <w:numId w:val="37"/>
        </w:numPr>
        <w:tabs>
          <w:tab w:val="left" w:pos="993"/>
        </w:tabs>
        <w:autoSpaceDE w:val="0"/>
        <w:autoSpaceDN w:val="0"/>
        <w:adjustRightInd w:val="0"/>
        <w:jc w:val="both"/>
        <w:rPr>
          <w:sz w:val="22"/>
        </w:rPr>
      </w:pPr>
      <w:r w:rsidRPr="00603EC0">
        <w:rPr>
          <w:sz w:val="22"/>
          <w:szCs w:val="22"/>
        </w:rPr>
        <w:t>Oferowane autobusy nie mogą być prototypami i muszą znajdować się w bieżącej ofercie sprzedaży oraz być wyprodukowane w podobnej kompletacji w co najmniej 2 egzemplarzach wprowadzonych do eksploatacji na terenie Unii Europejskiej, Królestwa Norwegii lub Konfederacji Szwajcarii. Za autobus o podobnej kompletacji (do oferowanych) uznaje się autobus tego samego typu.</w:t>
      </w:r>
    </w:p>
    <w:p w:rsidR="00CA1525" w:rsidRPr="00603EC0" w:rsidRDefault="00FD1D1B" w:rsidP="00C65C5C">
      <w:pPr>
        <w:pStyle w:val="Akapitzlist"/>
        <w:numPr>
          <w:ilvl w:val="2"/>
          <w:numId w:val="37"/>
        </w:numPr>
        <w:tabs>
          <w:tab w:val="left" w:pos="993"/>
        </w:tabs>
        <w:autoSpaceDE w:val="0"/>
        <w:autoSpaceDN w:val="0"/>
        <w:adjustRightInd w:val="0"/>
        <w:jc w:val="both"/>
        <w:rPr>
          <w:sz w:val="22"/>
        </w:rPr>
      </w:pPr>
      <w:r w:rsidRPr="00603EC0">
        <w:rPr>
          <w:sz w:val="22"/>
        </w:rPr>
        <w:t xml:space="preserve">W sytuacji, gdy w okresie pomiędzy złożeniem przez Wykonawcę oferty w postępowaniu o udzielenie zamówienia, a realizacją umowy, nastąpi zmiana przepisów prawa w zakresie rejestracji, homologacji, sprzedaży lub wprowadzenia do użytku nowych autobusów (a także zespołów i podzespołów do tych autobusów), Wykonawca ten obowiązany jest zrealizować przedmiot zamówienia z uwzględnieniem tychże zmian. </w:t>
      </w:r>
    </w:p>
    <w:p w:rsidR="00CA1525" w:rsidRPr="00603EC0" w:rsidRDefault="00FD1D1B" w:rsidP="00C65C5C">
      <w:pPr>
        <w:pStyle w:val="Akapitzlist"/>
        <w:numPr>
          <w:ilvl w:val="2"/>
          <w:numId w:val="37"/>
        </w:numPr>
        <w:tabs>
          <w:tab w:val="left" w:pos="993"/>
        </w:tabs>
        <w:autoSpaceDE w:val="0"/>
        <w:autoSpaceDN w:val="0"/>
        <w:adjustRightInd w:val="0"/>
        <w:jc w:val="both"/>
        <w:rPr>
          <w:sz w:val="22"/>
        </w:rPr>
      </w:pPr>
      <w:r w:rsidRPr="00603EC0">
        <w:rPr>
          <w:sz w:val="22"/>
        </w:rPr>
        <w:t>Zamawiający wymaga, aby w przedmiotowej dostawie udział towarów pochodzących z państw Członkowskich Unii Europejskiej lub państw, z którymi Wspólnota Europejska zawarła umowy o równym traktowaniu przedsiębiorców przekraczał 50%. Zamawiający odrzuci ofertę, która nie spełnia tego wymagania.</w:t>
      </w:r>
    </w:p>
    <w:p w:rsidR="00CA1525" w:rsidRPr="00603EC0" w:rsidRDefault="00FD1D1B" w:rsidP="00C65C5C">
      <w:pPr>
        <w:pStyle w:val="Akapitzlist"/>
        <w:numPr>
          <w:ilvl w:val="2"/>
          <w:numId w:val="37"/>
        </w:numPr>
        <w:tabs>
          <w:tab w:val="left" w:pos="993"/>
        </w:tabs>
        <w:autoSpaceDE w:val="0"/>
        <w:autoSpaceDN w:val="0"/>
        <w:adjustRightInd w:val="0"/>
        <w:jc w:val="both"/>
        <w:rPr>
          <w:sz w:val="22"/>
        </w:rPr>
      </w:pPr>
      <w:r w:rsidRPr="00603EC0">
        <w:rPr>
          <w:sz w:val="22"/>
        </w:rPr>
        <w:t xml:space="preserve">Konstrukcja pojazdu i zastosowane rozwiązania mają gwarantować co najmniej 12 lat eksploatacji przy założeniu średnio 80.000 km rocznego przebiegu. </w:t>
      </w:r>
    </w:p>
    <w:p w:rsidR="00FD1D1B" w:rsidRPr="00603EC0" w:rsidRDefault="00C65C5C" w:rsidP="00F82108">
      <w:pPr>
        <w:pStyle w:val="Akapitzlist"/>
        <w:numPr>
          <w:ilvl w:val="1"/>
          <w:numId w:val="37"/>
        </w:numPr>
        <w:autoSpaceDE w:val="0"/>
        <w:autoSpaceDN w:val="0"/>
        <w:adjustRightInd w:val="0"/>
        <w:rPr>
          <w:sz w:val="22"/>
        </w:rPr>
      </w:pPr>
      <w:r w:rsidRPr="00603EC0">
        <w:rPr>
          <w:sz w:val="22"/>
        </w:rPr>
        <w:tab/>
      </w:r>
      <w:r w:rsidR="00FD1D1B" w:rsidRPr="00603EC0">
        <w:rPr>
          <w:sz w:val="22"/>
        </w:rPr>
        <w:t>Wymagania dotyczące kompletacji:</w:t>
      </w:r>
    </w:p>
    <w:p w:rsidR="00FD1D1B" w:rsidRPr="00603EC0" w:rsidRDefault="00FD1D1B" w:rsidP="00FD1D1B">
      <w:pPr>
        <w:autoSpaceDE w:val="0"/>
        <w:autoSpaceDN w:val="0"/>
        <w:adjustRightInd w:val="0"/>
        <w:ind w:left="397"/>
        <w:rPr>
          <w:sz w:val="22"/>
        </w:rPr>
      </w:pPr>
    </w:p>
    <w:tbl>
      <w:tblPr>
        <w:tblStyle w:val="Tabela-Siatka"/>
        <w:tblW w:w="0" w:type="auto"/>
        <w:tblLook w:val="04A0" w:firstRow="1" w:lastRow="0" w:firstColumn="1" w:lastColumn="0" w:noHBand="0" w:noVBand="1"/>
      </w:tblPr>
      <w:tblGrid>
        <w:gridCol w:w="1951"/>
        <w:gridCol w:w="7261"/>
      </w:tblGrid>
      <w:tr w:rsidR="00743B5E" w:rsidRPr="00603EC0" w:rsidTr="00C65C5C">
        <w:trPr>
          <w:trHeight w:val="335"/>
        </w:trPr>
        <w:tc>
          <w:tcPr>
            <w:tcW w:w="1951" w:type="dxa"/>
          </w:tcPr>
          <w:p w:rsidR="00FD1D1B" w:rsidRPr="00603EC0" w:rsidRDefault="00FD1D1B" w:rsidP="00C65C5C">
            <w:pPr>
              <w:jc w:val="both"/>
              <w:rPr>
                <w:sz w:val="22"/>
                <w:szCs w:val="22"/>
              </w:rPr>
            </w:pPr>
            <w:r w:rsidRPr="00603EC0">
              <w:rPr>
                <w:rStyle w:val="BodytextBold"/>
                <w:rFonts w:ascii="Times New Roman" w:hAnsi="Times New Roman" w:cs="Times New Roman"/>
                <w:color w:val="auto"/>
                <w:sz w:val="22"/>
                <w:szCs w:val="22"/>
              </w:rPr>
              <w:t>Kryterium</w:t>
            </w:r>
          </w:p>
        </w:tc>
        <w:tc>
          <w:tcPr>
            <w:tcW w:w="7261" w:type="dxa"/>
          </w:tcPr>
          <w:p w:rsidR="00FD1D1B" w:rsidRPr="00603EC0" w:rsidRDefault="00FD1D1B" w:rsidP="00C65C5C">
            <w:pPr>
              <w:jc w:val="both"/>
              <w:rPr>
                <w:sz w:val="22"/>
                <w:szCs w:val="22"/>
              </w:rPr>
            </w:pPr>
            <w:r w:rsidRPr="00603EC0">
              <w:rPr>
                <w:rStyle w:val="BodytextBold"/>
                <w:rFonts w:ascii="Times New Roman" w:hAnsi="Times New Roman" w:cs="Times New Roman"/>
                <w:color w:val="auto"/>
                <w:sz w:val="22"/>
                <w:szCs w:val="22"/>
              </w:rPr>
              <w:t>Opis parametrów minimalnych wymaganych przez Zamawiającego</w:t>
            </w:r>
          </w:p>
        </w:tc>
      </w:tr>
      <w:tr w:rsidR="00743B5E" w:rsidRPr="00603EC0" w:rsidTr="00C65C5C">
        <w:trPr>
          <w:trHeight w:val="851"/>
        </w:trPr>
        <w:tc>
          <w:tcPr>
            <w:tcW w:w="1951" w:type="dxa"/>
          </w:tcPr>
          <w:p w:rsidR="00FD1D1B" w:rsidRPr="00603EC0" w:rsidRDefault="00FD1D1B" w:rsidP="00C65C5C">
            <w:pPr>
              <w:pStyle w:val="Akapitzlist"/>
              <w:tabs>
                <w:tab w:val="left" w:pos="993"/>
              </w:tabs>
              <w:autoSpaceDE w:val="0"/>
              <w:autoSpaceDN w:val="0"/>
              <w:adjustRightInd w:val="0"/>
              <w:ind w:left="0"/>
              <w:jc w:val="both"/>
              <w:rPr>
                <w:bCs/>
                <w:sz w:val="22"/>
                <w:szCs w:val="22"/>
              </w:rPr>
            </w:pPr>
            <w:r w:rsidRPr="00603EC0">
              <w:rPr>
                <w:bCs/>
                <w:sz w:val="22"/>
                <w:szCs w:val="22"/>
              </w:rPr>
              <w:t>Wymiary autobusu.</w:t>
            </w:r>
          </w:p>
        </w:tc>
        <w:tc>
          <w:tcPr>
            <w:tcW w:w="7261" w:type="dxa"/>
          </w:tcPr>
          <w:p w:rsidR="00FD1D1B" w:rsidRPr="00603EC0" w:rsidRDefault="00890CF3" w:rsidP="00C65C5C">
            <w:pPr>
              <w:pStyle w:val="Akapitzlist"/>
              <w:numPr>
                <w:ilvl w:val="0"/>
                <w:numId w:val="3"/>
              </w:numPr>
              <w:ind w:left="327"/>
              <w:jc w:val="both"/>
              <w:rPr>
                <w:sz w:val="22"/>
                <w:szCs w:val="22"/>
              </w:rPr>
            </w:pPr>
            <w:r w:rsidRPr="00603EC0">
              <w:rPr>
                <w:sz w:val="22"/>
                <w:szCs w:val="22"/>
              </w:rPr>
              <w:t>D</w:t>
            </w:r>
            <w:r w:rsidR="00A3299F" w:rsidRPr="00603EC0">
              <w:rPr>
                <w:sz w:val="22"/>
                <w:szCs w:val="22"/>
              </w:rPr>
              <w:t>ługość od 10,40m do 11m.</w:t>
            </w:r>
          </w:p>
          <w:p w:rsidR="00FD1D1B" w:rsidRPr="00603EC0" w:rsidRDefault="00890CF3" w:rsidP="00C65C5C">
            <w:pPr>
              <w:pStyle w:val="Akapitzlist"/>
              <w:numPr>
                <w:ilvl w:val="0"/>
                <w:numId w:val="3"/>
              </w:numPr>
              <w:ind w:left="327"/>
              <w:jc w:val="both"/>
              <w:rPr>
                <w:sz w:val="22"/>
                <w:szCs w:val="22"/>
              </w:rPr>
            </w:pPr>
            <w:r w:rsidRPr="00603EC0">
              <w:rPr>
                <w:sz w:val="22"/>
                <w:szCs w:val="22"/>
              </w:rPr>
              <w:t>S</w:t>
            </w:r>
            <w:r w:rsidR="00FD1D1B" w:rsidRPr="00603EC0">
              <w:rPr>
                <w:sz w:val="22"/>
                <w:szCs w:val="22"/>
              </w:rPr>
              <w:t>zerokość</w:t>
            </w:r>
            <w:r w:rsidR="00A3299F" w:rsidRPr="00603EC0">
              <w:rPr>
                <w:sz w:val="22"/>
                <w:szCs w:val="22"/>
              </w:rPr>
              <w:t xml:space="preserve"> całkowita od 2,50 m do 2,55 m.</w:t>
            </w:r>
          </w:p>
          <w:p w:rsidR="00FD1D1B" w:rsidRPr="00603EC0" w:rsidRDefault="00890CF3" w:rsidP="00C65C5C">
            <w:pPr>
              <w:pStyle w:val="Akapitzlist"/>
              <w:numPr>
                <w:ilvl w:val="0"/>
                <w:numId w:val="3"/>
              </w:numPr>
              <w:ind w:left="327"/>
              <w:jc w:val="both"/>
              <w:rPr>
                <w:sz w:val="22"/>
                <w:szCs w:val="22"/>
              </w:rPr>
            </w:pPr>
            <w:r w:rsidRPr="00603EC0">
              <w:rPr>
                <w:sz w:val="22"/>
                <w:szCs w:val="22"/>
              </w:rPr>
              <w:t>W</w:t>
            </w:r>
            <w:r w:rsidR="00FD1D1B" w:rsidRPr="00603EC0">
              <w:rPr>
                <w:sz w:val="22"/>
                <w:szCs w:val="22"/>
              </w:rPr>
              <w:t>ysokość całkowita do 3,10 m wraz z klimatyzacją.</w:t>
            </w:r>
            <w:r w:rsidR="00FD1D1B" w:rsidRPr="00603EC0">
              <w:rPr>
                <w:sz w:val="22"/>
                <w:szCs w:val="22"/>
              </w:rPr>
              <w:tab/>
            </w:r>
          </w:p>
        </w:tc>
      </w:tr>
      <w:tr w:rsidR="00743B5E" w:rsidRPr="00603EC0" w:rsidTr="00C65C5C">
        <w:tc>
          <w:tcPr>
            <w:tcW w:w="1951" w:type="dxa"/>
          </w:tcPr>
          <w:p w:rsidR="00FD1D1B" w:rsidRPr="00603EC0" w:rsidRDefault="00FD1D1B" w:rsidP="00C65C5C">
            <w:pPr>
              <w:jc w:val="both"/>
              <w:rPr>
                <w:sz w:val="22"/>
                <w:szCs w:val="22"/>
              </w:rPr>
            </w:pPr>
            <w:r w:rsidRPr="00603EC0">
              <w:rPr>
                <w:bCs/>
                <w:sz w:val="22"/>
                <w:szCs w:val="22"/>
              </w:rPr>
              <w:t>Liczba miejsc do przewozu pasażerów.</w:t>
            </w:r>
          </w:p>
        </w:tc>
        <w:tc>
          <w:tcPr>
            <w:tcW w:w="7261" w:type="dxa"/>
          </w:tcPr>
          <w:p w:rsidR="00397EEE" w:rsidRPr="00603EC0" w:rsidRDefault="00890CF3" w:rsidP="00C65C5C">
            <w:pPr>
              <w:pStyle w:val="Akapitzlist"/>
              <w:numPr>
                <w:ilvl w:val="0"/>
                <w:numId w:val="4"/>
              </w:numPr>
              <w:ind w:left="327"/>
              <w:jc w:val="both"/>
              <w:rPr>
                <w:sz w:val="22"/>
                <w:szCs w:val="22"/>
              </w:rPr>
            </w:pPr>
            <w:r w:rsidRPr="00603EC0">
              <w:rPr>
                <w:sz w:val="22"/>
                <w:szCs w:val="22"/>
              </w:rPr>
              <w:t>O</w:t>
            </w:r>
            <w:r w:rsidR="00FD1D1B" w:rsidRPr="00603EC0">
              <w:rPr>
                <w:sz w:val="22"/>
                <w:szCs w:val="22"/>
              </w:rPr>
              <w:t>gółem: minimum 8</w:t>
            </w:r>
            <w:r w:rsidR="005E08C0" w:rsidRPr="00603EC0">
              <w:rPr>
                <w:sz w:val="22"/>
                <w:szCs w:val="22"/>
              </w:rPr>
              <w:t>5</w:t>
            </w:r>
            <w:r w:rsidR="00FD1D1B" w:rsidRPr="00603EC0">
              <w:rPr>
                <w:sz w:val="22"/>
                <w:szCs w:val="22"/>
              </w:rPr>
              <w:t xml:space="preserve">, w tym </w:t>
            </w:r>
            <w:r w:rsidR="00BA5D52" w:rsidRPr="00603EC0">
              <w:rPr>
                <w:sz w:val="22"/>
                <w:szCs w:val="22"/>
              </w:rPr>
              <w:t xml:space="preserve">od </w:t>
            </w:r>
            <w:r w:rsidR="00FD1D1B" w:rsidRPr="00603EC0">
              <w:rPr>
                <w:sz w:val="22"/>
                <w:szCs w:val="22"/>
              </w:rPr>
              <w:t xml:space="preserve">20 </w:t>
            </w:r>
            <w:r w:rsidR="00BA5D52" w:rsidRPr="00603EC0">
              <w:rPr>
                <w:sz w:val="22"/>
                <w:szCs w:val="22"/>
              </w:rPr>
              <w:t xml:space="preserve">do 21 </w:t>
            </w:r>
            <w:r w:rsidR="0046145E" w:rsidRPr="00603EC0">
              <w:rPr>
                <w:sz w:val="22"/>
                <w:szCs w:val="22"/>
              </w:rPr>
              <w:t xml:space="preserve">miejsc siedzących </w:t>
            </w:r>
            <w:r w:rsidR="00FD1D1B" w:rsidRPr="00603EC0">
              <w:rPr>
                <w:sz w:val="22"/>
                <w:szCs w:val="22"/>
              </w:rPr>
              <w:t>pasażerskich (bez</w:t>
            </w:r>
            <w:r w:rsidR="00BA5D52" w:rsidRPr="00603EC0">
              <w:rPr>
                <w:sz w:val="22"/>
                <w:szCs w:val="22"/>
              </w:rPr>
              <w:t xml:space="preserve"> siedzenia</w:t>
            </w:r>
            <w:r w:rsidR="00A3299F" w:rsidRPr="00603EC0">
              <w:rPr>
                <w:sz w:val="22"/>
                <w:szCs w:val="22"/>
              </w:rPr>
              <w:t xml:space="preserve"> kierowcy).</w:t>
            </w:r>
          </w:p>
          <w:p w:rsidR="00FD1D1B" w:rsidRPr="00603EC0" w:rsidRDefault="00890CF3" w:rsidP="00C65C5C">
            <w:pPr>
              <w:pStyle w:val="Akapitzlist"/>
              <w:numPr>
                <w:ilvl w:val="0"/>
                <w:numId w:val="4"/>
              </w:numPr>
              <w:ind w:left="327"/>
              <w:jc w:val="both"/>
              <w:rPr>
                <w:sz w:val="22"/>
                <w:szCs w:val="22"/>
              </w:rPr>
            </w:pPr>
            <w:r w:rsidRPr="00603EC0">
              <w:rPr>
                <w:sz w:val="22"/>
                <w:szCs w:val="22"/>
              </w:rPr>
              <w:t>M</w:t>
            </w:r>
            <w:r w:rsidR="00FD1D1B" w:rsidRPr="00603EC0">
              <w:rPr>
                <w:sz w:val="22"/>
                <w:szCs w:val="22"/>
              </w:rPr>
              <w:t>iejsce siedzące dla 1,5 osoby będzie liczone jako pojedyncze.</w:t>
            </w:r>
          </w:p>
        </w:tc>
      </w:tr>
      <w:tr w:rsidR="00743B5E" w:rsidRPr="00603EC0" w:rsidTr="00C65C5C">
        <w:tc>
          <w:tcPr>
            <w:tcW w:w="1951" w:type="dxa"/>
          </w:tcPr>
          <w:p w:rsidR="00FD1D1B" w:rsidRPr="00603EC0" w:rsidRDefault="00FD1D1B" w:rsidP="00C65C5C">
            <w:pPr>
              <w:jc w:val="both"/>
              <w:rPr>
                <w:sz w:val="22"/>
                <w:szCs w:val="22"/>
              </w:rPr>
            </w:pPr>
            <w:r w:rsidRPr="00603EC0">
              <w:rPr>
                <w:rFonts w:eastAsia="Arial Narrow"/>
                <w:sz w:val="22"/>
                <w:szCs w:val="22"/>
              </w:rPr>
              <w:t>Liczba miejsc na wózek inwalidzki</w:t>
            </w:r>
            <w:r w:rsidRPr="00603EC0">
              <w:rPr>
                <w:sz w:val="22"/>
                <w:szCs w:val="22"/>
              </w:rPr>
              <w:t>.</w:t>
            </w:r>
          </w:p>
        </w:tc>
        <w:tc>
          <w:tcPr>
            <w:tcW w:w="7261" w:type="dxa"/>
          </w:tcPr>
          <w:p w:rsidR="00FD1D1B" w:rsidRPr="00603EC0" w:rsidRDefault="00890CF3" w:rsidP="00C65C5C">
            <w:pPr>
              <w:pStyle w:val="Akapitzlist"/>
              <w:numPr>
                <w:ilvl w:val="0"/>
                <w:numId w:val="35"/>
              </w:numPr>
              <w:ind w:left="317"/>
              <w:jc w:val="both"/>
              <w:rPr>
                <w:sz w:val="22"/>
                <w:szCs w:val="22"/>
              </w:rPr>
            </w:pPr>
            <w:r w:rsidRPr="00603EC0">
              <w:rPr>
                <w:rStyle w:val="Tekstpodstawowy1"/>
                <w:rFonts w:ascii="Times New Roman" w:hAnsi="Times New Roman" w:cs="Times New Roman"/>
                <w:color w:val="auto"/>
                <w:sz w:val="22"/>
                <w:szCs w:val="22"/>
              </w:rPr>
              <w:t>P</w:t>
            </w:r>
            <w:r w:rsidR="00FD1D1B" w:rsidRPr="00603EC0">
              <w:rPr>
                <w:rStyle w:val="Tekstpodstawowy1"/>
                <w:rFonts w:ascii="Times New Roman" w:hAnsi="Times New Roman" w:cs="Times New Roman"/>
                <w:color w:val="auto"/>
                <w:sz w:val="22"/>
                <w:szCs w:val="22"/>
              </w:rPr>
              <w:t xml:space="preserve">rzestrzeń dla wózka inwalidzkiego wraz z urządzeniem przytrzymującym spełniająca wymagania Załącznika nr 8 do Regulaminu nr 107 EKG ONZ,  miejsca usytuowane przy ścianie bocznej autobusu w przestrzeni przy II </w:t>
            </w:r>
            <w:r w:rsidR="00FD1D1B" w:rsidRPr="00603EC0">
              <w:rPr>
                <w:rStyle w:val="Tekstpodstawowy1"/>
                <w:rFonts w:ascii="Times New Roman" w:hAnsi="Times New Roman" w:cs="Times New Roman"/>
                <w:color w:val="auto"/>
                <w:sz w:val="22"/>
                <w:szCs w:val="22"/>
              </w:rPr>
              <w:lastRenderedPageBreak/>
              <w:t>drzwiach wejściowych.</w:t>
            </w:r>
          </w:p>
        </w:tc>
      </w:tr>
      <w:tr w:rsidR="00743B5E" w:rsidRPr="00603EC0" w:rsidTr="00C65C5C">
        <w:tc>
          <w:tcPr>
            <w:tcW w:w="1951" w:type="dxa"/>
          </w:tcPr>
          <w:p w:rsidR="00FD1D1B" w:rsidRPr="00603EC0" w:rsidRDefault="00FD1D1B" w:rsidP="00C65C5C">
            <w:pPr>
              <w:jc w:val="both"/>
              <w:rPr>
                <w:sz w:val="22"/>
                <w:szCs w:val="22"/>
              </w:rPr>
            </w:pPr>
            <w:r w:rsidRPr="00603EC0">
              <w:rPr>
                <w:rStyle w:val="Tekstpodstawowy1"/>
                <w:rFonts w:ascii="Times New Roman" w:hAnsi="Times New Roman" w:cs="Times New Roman"/>
                <w:color w:val="auto"/>
                <w:sz w:val="22"/>
                <w:szCs w:val="22"/>
              </w:rPr>
              <w:lastRenderedPageBreak/>
              <w:t>Liczba drzwi i wymiary.</w:t>
            </w:r>
          </w:p>
        </w:tc>
        <w:tc>
          <w:tcPr>
            <w:tcW w:w="7261" w:type="dxa"/>
          </w:tcPr>
          <w:p w:rsidR="003B400E" w:rsidRPr="00603EC0" w:rsidRDefault="00890CF3" w:rsidP="00C65C5C">
            <w:pPr>
              <w:pStyle w:val="Akapitzlist"/>
              <w:numPr>
                <w:ilvl w:val="0"/>
                <w:numId w:val="4"/>
              </w:numPr>
              <w:ind w:left="327"/>
              <w:jc w:val="both"/>
              <w:rPr>
                <w:rStyle w:val="Tekstpodstawowy1"/>
                <w:rFonts w:ascii="Times New Roman" w:eastAsia="Times New Roman" w:hAnsi="Times New Roman" w:cs="Times New Roman"/>
                <w:color w:val="auto"/>
                <w:sz w:val="22"/>
                <w:szCs w:val="22"/>
              </w:rPr>
            </w:pPr>
            <w:r w:rsidRPr="00603EC0">
              <w:rPr>
                <w:rStyle w:val="Tekstpodstawowy1"/>
                <w:rFonts w:ascii="Times New Roman" w:hAnsi="Times New Roman" w:cs="Times New Roman"/>
                <w:color w:val="auto"/>
                <w:sz w:val="22"/>
                <w:szCs w:val="22"/>
              </w:rPr>
              <w:t>U</w:t>
            </w:r>
            <w:r w:rsidR="00FD1D1B" w:rsidRPr="00603EC0">
              <w:rPr>
                <w:rStyle w:val="Tekstpodstawowy1"/>
                <w:rFonts w:ascii="Times New Roman" w:hAnsi="Times New Roman" w:cs="Times New Roman"/>
                <w:color w:val="auto"/>
                <w:sz w:val="22"/>
                <w:szCs w:val="22"/>
              </w:rPr>
              <w:t>kład drzwi</w:t>
            </w:r>
            <w:r w:rsidR="00A3299F" w:rsidRPr="00603EC0">
              <w:rPr>
                <w:rStyle w:val="Tekstpodstawowy1"/>
                <w:rFonts w:ascii="Times New Roman" w:hAnsi="Times New Roman" w:cs="Times New Roman"/>
                <w:color w:val="auto"/>
                <w:sz w:val="22"/>
                <w:szCs w:val="22"/>
              </w:rPr>
              <w:t xml:space="preserve"> 2-2-2 o szerokości</w:t>
            </w:r>
            <w:r w:rsidR="00BA61A5" w:rsidRPr="00603EC0">
              <w:rPr>
                <w:rStyle w:val="Tekstpodstawowy1"/>
                <w:rFonts w:ascii="Times New Roman" w:hAnsi="Times New Roman" w:cs="Times New Roman"/>
                <w:color w:val="auto"/>
                <w:sz w:val="22"/>
                <w:szCs w:val="22"/>
              </w:rPr>
              <w:t xml:space="preserve"> otworu drzwi</w:t>
            </w:r>
            <w:r w:rsidR="00A3299F" w:rsidRPr="00603EC0">
              <w:rPr>
                <w:rStyle w:val="Tekstpodstawowy1"/>
                <w:rFonts w:ascii="Times New Roman" w:hAnsi="Times New Roman" w:cs="Times New Roman"/>
                <w:color w:val="auto"/>
                <w:sz w:val="22"/>
                <w:szCs w:val="22"/>
              </w:rPr>
              <w:t xml:space="preserve"> min 1200 mm.</w:t>
            </w:r>
          </w:p>
          <w:p w:rsidR="00FD1D1B" w:rsidRPr="00603EC0" w:rsidRDefault="00890CF3" w:rsidP="00C65C5C">
            <w:pPr>
              <w:pStyle w:val="Akapitzlist"/>
              <w:numPr>
                <w:ilvl w:val="0"/>
                <w:numId w:val="4"/>
              </w:numPr>
              <w:ind w:left="327"/>
              <w:jc w:val="both"/>
              <w:rPr>
                <w:sz w:val="22"/>
                <w:szCs w:val="22"/>
              </w:rPr>
            </w:pPr>
            <w:r w:rsidRPr="00603EC0">
              <w:rPr>
                <w:rStyle w:val="Tekstpodstawowy1"/>
                <w:rFonts w:ascii="Times New Roman" w:hAnsi="Times New Roman" w:cs="Times New Roman"/>
                <w:color w:val="auto"/>
                <w:sz w:val="22"/>
                <w:szCs w:val="22"/>
              </w:rPr>
              <w:t>W</w:t>
            </w:r>
            <w:r w:rsidR="00FD1D1B" w:rsidRPr="00603EC0">
              <w:rPr>
                <w:rStyle w:val="Tekstpodstawowy1"/>
                <w:rFonts w:ascii="Times New Roman" w:hAnsi="Times New Roman" w:cs="Times New Roman"/>
                <w:color w:val="auto"/>
                <w:sz w:val="22"/>
                <w:szCs w:val="22"/>
              </w:rPr>
              <w:t>ysokość wejścia (od podłoża) we wszystkich drzwiach nie więcej niż 340 mm.</w:t>
            </w:r>
          </w:p>
        </w:tc>
      </w:tr>
      <w:tr w:rsidR="00743B5E" w:rsidRPr="00603EC0" w:rsidTr="00C65C5C">
        <w:tc>
          <w:tcPr>
            <w:tcW w:w="1951" w:type="dxa"/>
          </w:tcPr>
          <w:p w:rsidR="00FD1D1B" w:rsidRPr="00603EC0" w:rsidRDefault="00FD1D1B" w:rsidP="00C65C5C">
            <w:pPr>
              <w:jc w:val="both"/>
              <w:rPr>
                <w:sz w:val="22"/>
                <w:szCs w:val="22"/>
              </w:rPr>
            </w:pPr>
            <w:r w:rsidRPr="00603EC0">
              <w:rPr>
                <w:sz w:val="22"/>
                <w:szCs w:val="22"/>
              </w:rPr>
              <w:t>Silnik.</w:t>
            </w:r>
          </w:p>
        </w:tc>
        <w:tc>
          <w:tcPr>
            <w:tcW w:w="7261" w:type="dxa"/>
          </w:tcPr>
          <w:p w:rsidR="00FD1D1B" w:rsidRPr="00603EC0" w:rsidRDefault="00890CF3" w:rsidP="00C65C5C">
            <w:pPr>
              <w:keepLines/>
              <w:widowControl/>
              <w:numPr>
                <w:ilvl w:val="0"/>
                <w:numId w:val="5"/>
              </w:numPr>
              <w:spacing w:before="20" w:after="20"/>
              <w:jc w:val="both"/>
              <w:rPr>
                <w:sz w:val="22"/>
                <w:szCs w:val="22"/>
              </w:rPr>
            </w:pPr>
            <w:r w:rsidRPr="00603EC0">
              <w:rPr>
                <w:sz w:val="22"/>
                <w:szCs w:val="22"/>
              </w:rPr>
              <w:t>O</w:t>
            </w:r>
            <w:r w:rsidR="00FD1D1B" w:rsidRPr="00603EC0">
              <w:rPr>
                <w:sz w:val="22"/>
                <w:szCs w:val="22"/>
              </w:rPr>
              <w:t xml:space="preserve"> zapłonie samoczynnym spełniający normę EURO-VI, w zabudowie pionowej, wymagany odpis świadectwa homologacyjnego </w:t>
            </w:r>
            <w:r w:rsidR="003B400E" w:rsidRPr="00603EC0">
              <w:rPr>
                <w:rFonts w:eastAsia="Arial Narrow"/>
                <w:sz w:val="22"/>
                <w:szCs w:val="22"/>
              </w:rPr>
              <w:t>p</w:t>
            </w:r>
            <w:r w:rsidR="00FD1D1B" w:rsidRPr="00603EC0">
              <w:rPr>
                <w:sz w:val="22"/>
                <w:szCs w:val="22"/>
              </w:rPr>
              <w:t>otwierdzającego spełnienie tej normy przez zespół napędowy zamontowany w oferowanym poje</w:t>
            </w:r>
            <w:r w:rsidR="00A3299F" w:rsidRPr="00603EC0">
              <w:rPr>
                <w:sz w:val="22"/>
                <w:szCs w:val="22"/>
              </w:rPr>
              <w:t>ździe dostarczony wraz z ofertą.</w:t>
            </w:r>
          </w:p>
          <w:p w:rsidR="00FD1D1B" w:rsidRPr="00603EC0" w:rsidRDefault="00890CF3" w:rsidP="00C65C5C">
            <w:pPr>
              <w:keepLines/>
              <w:widowControl/>
              <w:numPr>
                <w:ilvl w:val="0"/>
                <w:numId w:val="5"/>
              </w:numPr>
              <w:spacing w:before="20" w:after="20"/>
              <w:jc w:val="both"/>
              <w:rPr>
                <w:sz w:val="22"/>
                <w:szCs w:val="22"/>
              </w:rPr>
            </w:pPr>
            <w:r w:rsidRPr="00603EC0">
              <w:rPr>
                <w:sz w:val="22"/>
                <w:szCs w:val="22"/>
              </w:rPr>
              <w:t>M</w:t>
            </w:r>
            <w:r w:rsidR="00A3299F" w:rsidRPr="00603EC0">
              <w:rPr>
                <w:sz w:val="22"/>
                <w:szCs w:val="22"/>
              </w:rPr>
              <w:t xml:space="preserve">oc silnika min. </w:t>
            </w:r>
            <w:r w:rsidR="001B37A9" w:rsidRPr="00603EC0">
              <w:rPr>
                <w:sz w:val="22"/>
                <w:szCs w:val="22"/>
              </w:rPr>
              <w:t>200</w:t>
            </w:r>
            <w:r w:rsidR="00A3299F" w:rsidRPr="00603EC0">
              <w:rPr>
                <w:sz w:val="22"/>
                <w:szCs w:val="22"/>
              </w:rPr>
              <w:t xml:space="preserve"> </w:t>
            </w:r>
            <w:proofErr w:type="spellStart"/>
            <w:r w:rsidR="00A3299F" w:rsidRPr="00603EC0">
              <w:rPr>
                <w:sz w:val="22"/>
                <w:szCs w:val="22"/>
              </w:rPr>
              <w:t>kW.</w:t>
            </w:r>
            <w:proofErr w:type="spellEnd"/>
          </w:p>
          <w:p w:rsidR="003B400E" w:rsidRPr="00603EC0" w:rsidRDefault="00890CF3" w:rsidP="00C65C5C">
            <w:pPr>
              <w:keepLines/>
              <w:widowControl/>
              <w:numPr>
                <w:ilvl w:val="0"/>
                <w:numId w:val="5"/>
              </w:numPr>
              <w:spacing w:before="20" w:after="20"/>
              <w:jc w:val="both"/>
              <w:rPr>
                <w:sz w:val="22"/>
                <w:szCs w:val="22"/>
              </w:rPr>
            </w:pPr>
            <w:r w:rsidRPr="00603EC0">
              <w:rPr>
                <w:sz w:val="22"/>
                <w:szCs w:val="22"/>
              </w:rPr>
              <w:t>P</w:t>
            </w:r>
            <w:r w:rsidR="00FD1D1B" w:rsidRPr="00603EC0">
              <w:rPr>
                <w:sz w:val="22"/>
                <w:szCs w:val="22"/>
              </w:rPr>
              <w:t>ojemność skokowa silnika: minimalna 6,5 dm</w:t>
            </w:r>
            <w:r w:rsidR="00FD1D1B" w:rsidRPr="00603EC0">
              <w:rPr>
                <w:sz w:val="22"/>
                <w:szCs w:val="22"/>
                <w:vertAlign w:val="superscript"/>
              </w:rPr>
              <w:t>3</w:t>
            </w:r>
            <w:r w:rsidR="00FD1D1B" w:rsidRPr="00603EC0">
              <w:rPr>
                <w:sz w:val="22"/>
                <w:szCs w:val="22"/>
              </w:rPr>
              <w:t>,  maksymalna 11,</w:t>
            </w:r>
            <w:r w:rsidR="00BA5D52" w:rsidRPr="00603EC0">
              <w:rPr>
                <w:sz w:val="22"/>
                <w:szCs w:val="22"/>
              </w:rPr>
              <w:t>0</w:t>
            </w:r>
            <w:r w:rsidR="00FD1D1B" w:rsidRPr="00603EC0">
              <w:rPr>
                <w:sz w:val="22"/>
                <w:szCs w:val="22"/>
              </w:rPr>
              <w:t xml:space="preserve"> dm</w:t>
            </w:r>
            <w:r w:rsidR="00FD1D1B" w:rsidRPr="00603EC0">
              <w:rPr>
                <w:sz w:val="22"/>
                <w:szCs w:val="22"/>
                <w:vertAlign w:val="superscript"/>
              </w:rPr>
              <w:t>3</w:t>
            </w:r>
            <w:r w:rsidR="00A3299F" w:rsidRPr="00603EC0">
              <w:rPr>
                <w:sz w:val="22"/>
                <w:szCs w:val="22"/>
              </w:rPr>
              <w:t>.</w:t>
            </w:r>
          </w:p>
          <w:p w:rsidR="003B400E" w:rsidRPr="00603EC0" w:rsidRDefault="001B37A9" w:rsidP="00C65C5C">
            <w:pPr>
              <w:keepLines/>
              <w:widowControl/>
              <w:numPr>
                <w:ilvl w:val="0"/>
                <w:numId w:val="5"/>
              </w:numPr>
              <w:spacing w:before="20" w:after="20"/>
              <w:jc w:val="both"/>
              <w:rPr>
                <w:sz w:val="22"/>
                <w:szCs w:val="22"/>
              </w:rPr>
            </w:pPr>
            <w:r w:rsidRPr="00603EC0">
              <w:rPr>
                <w:sz w:val="22"/>
                <w:szCs w:val="22"/>
              </w:rPr>
              <w:t>Preferowane p</w:t>
            </w:r>
            <w:r w:rsidR="00FD1D1B" w:rsidRPr="00603EC0">
              <w:rPr>
                <w:sz w:val="22"/>
                <w:szCs w:val="22"/>
              </w:rPr>
              <w:t xml:space="preserve">rzebiegi między obsługowe silnika (między wymianami oleju w silniku, itp.) ,potwierdzone warunkami gwarancji producenta silnika </w:t>
            </w:r>
            <w:r w:rsidR="00BA5D52" w:rsidRPr="00603EC0">
              <w:rPr>
                <w:sz w:val="22"/>
                <w:szCs w:val="22"/>
              </w:rPr>
              <w:t>minimum</w:t>
            </w:r>
            <w:r w:rsidR="008A6B59" w:rsidRPr="00603EC0">
              <w:rPr>
                <w:sz w:val="22"/>
                <w:szCs w:val="22"/>
              </w:rPr>
              <w:t xml:space="preserve"> 45</w:t>
            </w:r>
            <w:r w:rsidR="00A3299F" w:rsidRPr="00603EC0">
              <w:rPr>
                <w:sz w:val="22"/>
                <w:szCs w:val="22"/>
              </w:rPr>
              <w:t>000 km.</w:t>
            </w:r>
          </w:p>
          <w:p w:rsidR="00FD1D1B" w:rsidRPr="00603EC0" w:rsidRDefault="00890CF3" w:rsidP="00C65C5C">
            <w:pPr>
              <w:keepLines/>
              <w:widowControl/>
              <w:numPr>
                <w:ilvl w:val="0"/>
                <w:numId w:val="5"/>
              </w:numPr>
              <w:spacing w:before="20" w:after="20"/>
              <w:jc w:val="both"/>
              <w:rPr>
                <w:sz w:val="22"/>
                <w:szCs w:val="22"/>
              </w:rPr>
            </w:pPr>
            <w:r w:rsidRPr="00603EC0">
              <w:rPr>
                <w:sz w:val="22"/>
                <w:szCs w:val="22"/>
              </w:rPr>
              <w:t>Z</w:t>
            </w:r>
            <w:r w:rsidR="00FD1D1B" w:rsidRPr="00603EC0">
              <w:rPr>
                <w:sz w:val="22"/>
                <w:szCs w:val="22"/>
              </w:rPr>
              <w:t xml:space="preserve">asilany olejem napędowym spełniającym wymagania Rozporządzenia Ministra Gospodarki z dnia 9.10.2015 roku w sprawie wymagań jakościowych dla paliw ciekłych (Dz. U. 2015 roku, poz. 1680) oraz normy: PN-EN 590:2009 </w:t>
            </w:r>
            <w:r w:rsidR="00A3299F" w:rsidRPr="00603EC0">
              <w:rPr>
                <w:sz w:val="22"/>
                <w:szCs w:val="22"/>
              </w:rPr>
              <w:t>w aktualnym brzmieniu.</w:t>
            </w:r>
          </w:p>
          <w:p w:rsidR="00FD1D1B" w:rsidRPr="00603EC0" w:rsidRDefault="00890CF3" w:rsidP="00C65C5C">
            <w:pPr>
              <w:keepLines/>
              <w:widowControl/>
              <w:numPr>
                <w:ilvl w:val="0"/>
                <w:numId w:val="5"/>
              </w:numPr>
              <w:spacing w:before="20" w:after="20"/>
              <w:jc w:val="both"/>
              <w:rPr>
                <w:sz w:val="22"/>
                <w:szCs w:val="22"/>
              </w:rPr>
            </w:pPr>
            <w:r w:rsidRPr="00603EC0">
              <w:rPr>
                <w:sz w:val="22"/>
                <w:szCs w:val="22"/>
              </w:rPr>
              <w:t>O</w:t>
            </w:r>
            <w:r w:rsidR="00FD1D1B" w:rsidRPr="00603EC0">
              <w:rPr>
                <w:sz w:val="22"/>
                <w:szCs w:val="22"/>
              </w:rPr>
              <w:t xml:space="preserve">słona antyhałasowa wokół silnika i skrzyni biegów </w:t>
            </w:r>
            <w:r w:rsidR="00A3299F" w:rsidRPr="00603EC0">
              <w:rPr>
                <w:sz w:val="22"/>
                <w:szCs w:val="22"/>
              </w:rPr>
              <w:t>ze zdejmowaną pokrywą podłogową.</w:t>
            </w:r>
          </w:p>
          <w:p w:rsidR="00FD1D1B" w:rsidRPr="00603EC0" w:rsidRDefault="00890CF3" w:rsidP="00C65C5C">
            <w:pPr>
              <w:keepLines/>
              <w:widowControl/>
              <w:numPr>
                <w:ilvl w:val="0"/>
                <w:numId w:val="5"/>
              </w:numPr>
              <w:spacing w:before="20" w:after="20"/>
              <w:jc w:val="both"/>
              <w:rPr>
                <w:sz w:val="22"/>
                <w:szCs w:val="22"/>
              </w:rPr>
            </w:pPr>
            <w:r w:rsidRPr="00603EC0">
              <w:rPr>
                <w:sz w:val="22"/>
                <w:szCs w:val="22"/>
              </w:rPr>
              <w:t>F</w:t>
            </w:r>
            <w:r w:rsidR="00FD1D1B" w:rsidRPr="00603EC0">
              <w:rPr>
                <w:sz w:val="22"/>
                <w:szCs w:val="22"/>
              </w:rPr>
              <w:t>iltr powietrza typu suc</w:t>
            </w:r>
            <w:r w:rsidR="00A3299F" w:rsidRPr="00603EC0">
              <w:rPr>
                <w:sz w:val="22"/>
                <w:szCs w:val="22"/>
              </w:rPr>
              <w:t>hego ze wskaźnikiem zabrudzenia.</w:t>
            </w:r>
          </w:p>
          <w:p w:rsidR="00A3299F" w:rsidRPr="00603EC0" w:rsidRDefault="00890CF3" w:rsidP="00C65C5C">
            <w:pPr>
              <w:keepLines/>
              <w:widowControl/>
              <w:numPr>
                <w:ilvl w:val="0"/>
                <w:numId w:val="5"/>
              </w:numPr>
              <w:spacing w:before="20" w:after="20"/>
              <w:jc w:val="both"/>
              <w:rPr>
                <w:sz w:val="22"/>
                <w:szCs w:val="22"/>
              </w:rPr>
            </w:pPr>
            <w:r w:rsidRPr="00603EC0">
              <w:rPr>
                <w:sz w:val="22"/>
                <w:szCs w:val="22"/>
              </w:rPr>
              <w:t>W</w:t>
            </w:r>
            <w:r w:rsidR="00FD1D1B" w:rsidRPr="00603EC0">
              <w:rPr>
                <w:sz w:val="22"/>
                <w:szCs w:val="22"/>
              </w:rPr>
              <w:t xml:space="preserve"> komorze silnika blokada uruchomienia</w:t>
            </w:r>
            <w:r w:rsidR="00A3299F" w:rsidRPr="00603EC0">
              <w:rPr>
                <w:sz w:val="22"/>
                <w:szCs w:val="22"/>
              </w:rPr>
              <w:t xml:space="preserve"> silnika przy otwartej pokrywie.</w:t>
            </w:r>
          </w:p>
          <w:p w:rsidR="003B400E" w:rsidRPr="00603EC0" w:rsidRDefault="00890CF3" w:rsidP="00C65C5C">
            <w:pPr>
              <w:keepLines/>
              <w:widowControl/>
              <w:numPr>
                <w:ilvl w:val="0"/>
                <w:numId w:val="5"/>
              </w:numPr>
              <w:spacing w:before="20" w:after="20"/>
              <w:jc w:val="both"/>
              <w:rPr>
                <w:sz w:val="22"/>
                <w:szCs w:val="22"/>
              </w:rPr>
            </w:pPr>
            <w:r w:rsidRPr="00603EC0">
              <w:rPr>
                <w:sz w:val="22"/>
                <w:szCs w:val="22"/>
              </w:rPr>
              <w:t>W</w:t>
            </w:r>
            <w:r w:rsidR="00FD1D1B" w:rsidRPr="00603EC0">
              <w:rPr>
                <w:sz w:val="22"/>
                <w:szCs w:val="22"/>
              </w:rPr>
              <w:t xml:space="preserve">yposażony w układ paliwowy z </w:t>
            </w:r>
            <w:r w:rsidR="00BA61A5" w:rsidRPr="00603EC0">
              <w:rPr>
                <w:sz w:val="22"/>
                <w:szCs w:val="22"/>
              </w:rPr>
              <w:t>systemem podgrzewania paliwa.</w:t>
            </w:r>
          </w:p>
          <w:p w:rsidR="003B400E" w:rsidRPr="00603EC0" w:rsidRDefault="00890CF3" w:rsidP="00C65C5C">
            <w:pPr>
              <w:keepLines/>
              <w:widowControl/>
              <w:numPr>
                <w:ilvl w:val="0"/>
                <w:numId w:val="5"/>
              </w:numPr>
              <w:spacing w:before="20" w:after="20"/>
              <w:jc w:val="both"/>
              <w:rPr>
                <w:sz w:val="22"/>
                <w:szCs w:val="22"/>
              </w:rPr>
            </w:pPr>
            <w:r w:rsidRPr="00603EC0">
              <w:rPr>
                <w:rStyle w:val="Tekstpodstawowy1"/>
                <w:rFonts w:ascii="Times New Roman" w:hAnsi="Times New Roman" w:cs="Times New Roman"/>
                <w:color w:val="auto"/>
                <w:sz w:val="22"/>
                <w:szCs w:val="22"/>
              </w:rPr>
              <w:t>S</w:t>
            </w:r>
            <w:r w:rsidR="00FD1D1B" w:rsidRPr="00603EC0">
              <w:rPr>
                <w:rStyle w:val="Tekstpodstawowy1"/>
                <w:rFonts w:ascii="Times New Roman" w:hAnsi="Times New Roman" w:cs="Times New Roman"/>
                <w:color w:val="auto"/>
                <w:sz w:val="22"/>
                <w:szCs w:val="22"/>
              </w:rPr>
              <w:t xml:space="preserve">ystem uruchamiania silnika niezależny od temperatury powietrza na zewnątrz gwarantujący bezproblemowe uruchamianie przy </w:t>
            </w:r>
            <w:r w:rsidR="00A3299F" w:rsidRPr="00603EC0">
              <w:rPr>
                <w:rStyle w:val="Tekstpodstawowy1"/>
                <w:rFonts w:ascii="Times New Roman" w:hAnsi="Times New Roman" w:cs="Times New Roman"/>
                <w:color w:val="auto"/>
                <w:sz w:val="22"/>
                <w:szCs w:val="22"/>
              </w:rPr>
              <w:t>temperaturach rzędu minus 30° C.</w:t>
            </w:r>
          </w:p>
          <w:p w:rsidR="00FD1D1B" w:rsidRPr="00603EC0" w:rsidRDefault="00890CF3" w:rsidP="00C65C5C">
            <w:pPr>
              <w:keepLines/>
              <w:widowControl/>
              <w:numPr>
                <w:ilvl w:val="0"/>
                <w:numId w:val="5"/>
              </w:numPr>
              <w:spacing w:before="20" w:after="20"/>
              <w:jc w:val="both"/>
              <w:rPr>
                <w:sz w:val="22"/>
                <w:szCs w:val="22"/>
              </w:rPr>
            </w:pPr>
            <w:r w:rsidRPr="00603EC0">
              <w:rPr>
                <w:rStyle w:val="Tekstpodstawowy1"/>
                <w:rFonts w:ascii="Times New Roman" w:hAnsi="Times New Roman" w:cs="Times New Roman"/>
                <w:color w:val="auto"/>
                <w:sz w:val="22"/>
                <w:szCs w:val="22"/>
              </w:rPr>
              <w:t>S</w:t>
            </w:r>
            <w:r w:rsidR="00FD1D1B" w:rsidRPr="00603EC0">
              <w:rPr>
                <w:rStyle w:val="Tekstpodstawowy1"/>
                <w:rFonts w:ascii="Times New Roman" w:hAnsi="Times New Roman" w:cs="Times New Roman"/>
                <w:color w:val="auto"/>
                <w:sz w:val="22"/>
                <w:szCs w:val="22"/>
              </w:rPr>
              <w:t>ilnik powinien posiadać złącze diagnostyczne umożliwiające diagnozowanie siln</w:t>
            </w:r>
            <w:r w:rsidR="00BA61A5" w:rsidRPr="00603EC0">
              <w:rPr>
                <w:rStyle w:val="Tekstpodstawowy1"/>
                <w:rFonts w:ascii="Times New Roman" w:hAnsi="Times New Roman" w:cs="Times New Roman"/>
                <w:color w:val="auto"/>
                <w:sz w:val="22"/>
                <w:szCs w:val="22"/>
              </w:rPr>
              <w:t xml:space="preserve">ika, </w:t>
            </w:r>
            <w:r w:rsidR="00971FDA" w:rsidRPr="00603EC0">
              <w:rPr>
                <w:rStyle w:val="Tekstpodstawowy1"/>
                <w:rFonts w:ascii="Times New Roman" w:hAnsi="Times New Roman" w:cs="Times New Roman"/>
                <w:color w:val="auto"/>
                <w:sz w:val="22"/>
                <w:szCs w:val="22"/>
              </w:rPr>
              <w:t xml:space="preserve">lub </w:t>
            </w:r>
            <w:r w:rsidR="00FE2009" w:rsidRPr="00603EC0">
              <w:rPr>
                <w:rStyle w:val="Tekstpodstawowy1"/>
                <w:rFonts w:ascii="Times New Roman" w:hAnsi="Times New Roman" w:cs="Times New Roman"/>
                <w:color w:val="auto"/>
                <w:sz w:val="22"/>
                <w:szCs w:val="22"/>
              </w:rPr>
              <w:t>zapewniać diagnostykę komputerem diagnostyki cało pojazdowej</w:t>
            </w:r>
            <w:r w:rsidR="00971FDA" w:rsidRPr="00603EC0">
              <w:rPr>
                <w:rStyle w:val="Tekstpodstawowy1"/>
                <w:rFonts w:ascii="Times New Roman" w:hAnsi="Times New Roman" w:cs="Times New Roman"/>
                <w:color w:val="auto"/>
                <w:sz w:val="22"/>
                <w:szCs w:val="22"/>
              </w:rPr>
              <w:t>.</w:t>
            </w:r>
          </w:p>
        </w:tc>
      </w:tr>
      <w:tr w:rsidR="00743B5E" w:rsidRPr="00603EC0" w:rsidTr="00C65C5C">
        <w:tc>
          <w:tcPr>
            <w:tcW w:w="1951" w:type="dxa"/>
          </w:tcPr>
          <w:p w:rsidR="00FD1D1B" w:rsidRPr="00603EC0" w:rsidRDefault="00FD1D1B" w:rsidP="00C65C5C">
            <w:pPr>
              <w:jc w:val="both"/>
              <w:rPr>
                <w:sz w:val="22"/>
                <w:szCs w:val="22"/>
              </w:rPr>
            </w:pPr>
            <w:r w:rsidRPr="00603EC0">
              <w:rPr>
                <w:bCs/>
                <w:sz w:val="22"/>
                <w:szCs w:val="22"/>
              </w:rPr>
              <w:t>System automatycznego gaszenia pożaru</w:t>
            </w:r>
            <w:r w:rsidR="003B400E" w:rsidRPr="00603EC0">
              <w:rPr>
                <w:bCs/>
                <w:sz w:val="22"/>
                <w:szCs w:val="22"/>
              </w:rPr>
              <w:t>.</w:t>
            </w:r>
          </w:p>
        </w:tc>
        <w:tc>
          <w:tcPr>
            <w:tcW w:w="7261" w:type="dxa"/>
          </w:tcPr>
          <w:p w:rsidR="00FD1D1B" w:rsidRPr="00603EC0" w:rsidRDefault="00890CF3" w:rsidP="00C65C5C">
            <w:pPr>
              <w:keepLines/>
              <w:widowControl/>
              <w:numPr>
                <w:ilvl w:val="0"/>
                <w:numId w:val="5"/>
              </w:numPr>
              <w:spacing w:before="20" w:after="20"/>
              <w:jc w:val="both"/>
              <w:rPr>
                <w:sz w:val="22"/>
                <w:szCs w:val="22"/>
              </w:rPr>
            </w:pPr>
            <w:r w:rsidRPr="00603EC0">
              <w:rPr>
                <w:sz w:val="22"/>
                <w:szCs w:val="22"/>
              </w:rPr>
              <w:t>K</w:t>
            </w:r>
            <w:r w:rsidR="00FD1D1B" w:rsidRPr="00603EC0">
              <w:rPr>
                <w:sz w:val="22"/>
                <w:szCs w:val="22"/>
              </w:rPr>
              <w:t>omora silnika wyposażona w automatyczny system detekcji gaszenia pożaru oraz czujnik pożarowy z sygnalizacją ostrzegawczą na pulpicie kierowcy oraz sygnalizacją dźwiękową. Obszar detekcji i gaszenia powinien obejmować również agregat grzewczy. Automatyczny system detekcji i gaszenia pożaru powinien również działać po odłą</w:t>
            </w:r>
            <w:r w:rsidR="00A3299F" w:rsidRPr="00603EC0">
              <w:rPr>
                <w:sz w:val="22"/>
                <w:szCs w:val="22"/>
              </w:rPr>
              <w:t>czeniu głównego zasilania prądu.</w:t>
            </w:r>
          </w:p>
          <w:p w:rsidR="00FD1D1B" w:rsidRPr="00603EC0" w:rsidRDefault="00890CF3" w:rsidP="00C65C5C">
            <w:pPr>
              <w:keepLines/>
              <w:widowControl/>
              <w:numPr>
                <w:ilvl w:val="0"/>
                <w:numId w:val="5"/>
              </w:numPr>
              <w:spacing w:before="20" w:after="20"/>
              <w:jc w:val="both"/>
              <w:rPr>
                <w:sz w:val="22"/>
                <w:szCs w:val="22"/>
              </w:rPr>
            </w:pPr>
            <w:r w:rsidRPr="00603EC0">
              <w:rPr>
                <w:sz w:val="22"/>
                <w:szCs w:val="22"/>
              </w:rPr>
              <w:t>D</w:t>
            </w:r>
            <w:r w:rsidR="00FD1D1B" w:rsidRPr="00603EC0">
              <w:rPr>
                <w:sz w:val="22"/>
                <w:szCs w:val="22"/>
              </w:rPr>
              <w:t xml:space="preserve">etekcja pożaru liniowa hydropneumatyczna, </w:t>
            </w:r>
            <w:r w:rsidR="00A3299F" w:rsidRPr="00603EC0">
              <w:rPr>
                <w:sz w:val="22"/>
                <w:szCs w:val="22"/>
              </w:rPr>
              <w:t>lub inne równoważne rozwiązanie.</w:t>
            </w:r>
          </w:p>
          <w:p w:rsidR="00FD1D1B" w:rsidRPr="00603EC0" w:rsidRDefault="00890CF3" w:rsidP="00C65C5C">
            <w:pPr>
              <w:keepLines/>
              <w:widowControl/>
              <w:numPr>
                <w:ilvl w:val="0"/>
                <w:numId w:val="5"/>
              </w:numPr>
              <w:spacing w:before="20" w:after="20"/>
              <w:jc w:val="both"/>
              <w:rPr>
                <w:sz w:val="22"/>
                <w:szCs w:val="22"/>
              </w:rPr>
            </w:pPr>
            <w:r w:rsidRPr="00603EC0">
              <w:rPr>
                <w:sz w:val="22"/>
                <w:szCs w:val="22"/>
              </w:rPr>
              <w:t>P</w:t>
            </w:r>
            <w:r w:rsidR="00FD1D1B" w:rsidRPr="00603EC0">
              <w:rPr>
                <w:sz w:val="22"/>
                <w:szCs w:val="22"/>
              </w:rPr>
              <w:t>rzewód detekcji (wykrywania) pożaru nie może pełnić funkcji dostarczan</w:t>
            </w:r>
            <w:r w:rsidR="00A3299F" w:rsidRPr="00603EC0">
              <w:rPr>
                <w:sz w:val="22"/>
                <w:szCs w:val="22"/>
              </w:rPr>
              <w:t>ia rozpylania środka gaśniczego.</w:t>
            </w:r>
          </w:p>
          <w:p w:rsidR="00FD1D1B" w:rsidRPr="00603EC0" w:rsidRDefault="00890CF3" w:rsidP="00C65C5C">
            <w:pPr>
              <w:keepLines/>
              <w:widowControl/>
              <w:numPr>
                <w:ilvl w:val="0"/>
                <w:numId w:val="5"/>
              </w:numPr>
              <w:spacing w:before="20" w:after="20"/>
              <w:jc w:val="both"/>
              <w:rPr>
                <w:sz w:val="22"/>
                <w:szCs w:val="22"/>
              </w:rPr>
            </w:pPr>
            <w:r w:rsidRPr="00603EC0">
              <w:rPr>
                <w:sz w:val="22"/>
                <w:szCs w:val="22"/>
              </w:rPr>
              <w:t>Ś</w:t>
            </w:r>
            <w:r w:rsidR="00FD1D1B" w:rsidRPr="00603EC0">
              <w:rPr>
                <w:sz w:val="22"/>
                <w:szCs w:val="22"/>
              </w:rPr>
              <w:t>rodek gaśniczy: ciecz – w zbiorniku minimum 12 litrów, lecz nie mniej niż 3 litry na metr sześcienny przestrzeni komory silnika - (niezamarzająca o temperaturze krystalizacji minimum -30</w:t>
            </w:r>
            <w:r w:rsidR="00FD1D1B" w:rsidRPr="00603EC0">
              <w:rPr>
                <w:sz w:val="22"/>
                <w:szCs w:val="22"/>
                <w:vertAlign w:val="superscript"/>
              </w:rPr>
              <w:t>0</w:t>
            </w:r>
            <w:r w:rsidR="00FD1D1B" w:rsidRPr="00603EC0">
              <w:rPr>
                <w:sz w:val="22"/>
                <w:szCs w:val="22"/>
              </w:rPr>
              <w:t xml:space="preserve"> C) rozpylana w komorze silnika za </w:t>
            </w:r>
            <w:r w:rsidR="00A3299F" w:rsidRPr="00603EC0">
              <w:rPr>
                <w:sz w:val="22"/>
                <w:szCs w:val="22"/>
              </w:rPr>
              <w:t>pomocą odpowiedniej ilości dysz.</w:t>
            </w:r>
          </w:p>
          <w:p w:rsidR="00FD1D1B" w:rsidRPr="00603EC0" w:rsidRDefault="00890CF3" w:rsidP="00C65C5C">
            <w:pPr>
              <w:keepLines/>
              <w:widowControl/>
              <w:numPr>
                <w:ilvl w:val="0"/>
                <w:numId w:val="5"/>
              </w:numPr>
              <w:spacing w:before="20" w:after="20"/>
              <w:jc w:val="both"/>
              <w:rPr>
                <w:sz w:val="22"/>
                <w:szCs w:val="22"/>
              </w:rPr>
            </w:pPr>
            <w:r w:rsidRPr="00603EC0">
              <w:rPr>
                <w:sz w:val="22"/>
                <w:szCs w:val="22"/>
              </w:rPr>
              <w:t>W</w:t>
            </w:r>
            <w:r w:rsidR="00FD1D1B" w:rsidRPr="00603EC0">
              <w:rPr>
                <w:sz w:val="22"/>
                <w:szCs w:val="22"/>
              </w:rPr>
              <w:t>idoczne cechy legalizacyjne i daty dopuszczenia do użytkowania zgodnie z ogólnie obowiązującymi przepisami dotyczącymi systemów przeciwpożarowych.</w:t>
            </w:r>
          </w:p>
        </w:tc>
      </w:tr>
      <w:tr w:rsidR="00743B5E" w:rsidRPr="00603EC0" w:rsidTr="00C65C5C">
        <w:trPr>
          <w:trHeight w:val="125"/>
        </w:trPr>
        <w:tc>
          <w:tcPr>
            <w:tcW w:w="1951" w:type="dxa"/>
          </w:tcPr>
          <w:p w:rsidR="00FD1D1B" w:rsidRPr="00603EC0" w:rsidRDefault="003B400E" w:rsidP="00C65C5C">
            <w:pPr>
              <w:jc w:val="both"/>
              <w:rPr>
                <w:sz w:val="22"/>
                <w:szCs w:val="22"/>
              </w:rPr>
            </w:pPr>
            <w:r w:rsidRPr="00603EC0">
              <w:rPr>
                <w:sz w:val="22"/>
                <w:szCs w:val="22"/>
              </w:rPr>
              <w:t>Układ zasilania silnika.</w:t>
            </w:r>
          </w:p>
        </w:tc>
        <w:tc>
          <w:tcPr>
            <w:tcW w:w="7261" w:type="dxa"/>
          </w:tcPr>
          <w:p w:rsidR="003B400E" w:rsidRPr="00603EC0" w:rsidRDefault="00D06B85" w:rsidP="00C65C5C">
            <w:pPr>
              <w:keepLines/>
              <w:widowControl/>
              <w:numPr>
                <w:ilvl w:val="0"/>
                <w:numId w:val="6"/>
              </w:numPr>
              <w:spacing w:before="20" w:after="20"/>
              <w:jc w:val="both"/>
              <w:rPr>
                <w:sz w:val="22"/>
                <w:szCs w:val="22"/>
              </w:rPr>
            </w:pPr>
            <w:r w:rsidRPr="00603EC0">
              <w:rPr>
                <w:sz w:val="22"/>
                <w:szCs w:val="22"/>
              </w:rPr>
              <w:t>Z</w:t>
            </w:r>
            <w:r w:rsidR="003B400E" w:rsidRPr="00603EC0">
              <w:rPr>
                <w:sz w:val="22"/>
                <w:szCs w:val="22"/>
              </w:rPr>
              <w:t>biorni</w:t>
            </w:r>
            <w:r w:rsidRPr="00603EC0">
              <w:rPr>
                <w:sz w:val="22"/>
                <w:szCs w:val="22"/>
              </w:rPr>
              <w:t>k lub zbiorniki</w:t>
            </w:r>
            <w:r w:rsidR="003B400E" w:rsidRPr="00603EC0">
              <w:rPr>
                <w:sz w:val="22"/>
                <w:szCs w:val="22"/>
              </w:rPr>
              <w:t xml:space="preserve"> paliwa</w:t>
            </w:r>
            <w:r w:rsidR="00FE2009" w:rsidRPr="00603EC0">
              <w:rPr>
                <w:sz w:val="22"/>
                <w:szCs w:val="22"/>
              </w:rPr>
              <w:t>,</w:t>
            </w:r>
            <w:r w:rsidR="003B400E" w:rsidRPr="00603EC0">
              <w:rPr>
                <w:sz w:val="22"/>
                <w:szCs w:val="22"/>
              </w:rPr>
              <w:t xml:space="preserve"> wykonany z materiału odpornego na korozję: stal nierdzewna, tworzywa sztuczn</w:t>
            </w:r>
            <w:r w:rsidR="00FE2009" w:rsidRPr="00603EC0">
              <w:rPr>
                <w:sz w:val="22"/>
                <w:szCs w:val="22"/>
              </w:rPr>
              <w:t>e o pojemności: min. 200 litrów, zamykany na klucz, pozwalający na przejechanie min. 500 km w ruchu miejskim</w:t>
            </w:r>
          </w:p>
          <w:p w:rsidR="003B400E" w:rsidRPr="00603EC0" w:rsidRDefault="00890CF3" w:rsidP="00C65C5C">
            <w:pPr>
              <w:keepLines/>
              <w:widowControl/>
              <w:numPr>
                <w:ilvl w:val="0"/>
                <w:numId w:val="6"/>
              </w:numPr>
              <w:spacing w:before="20" w:after="20"/>
              <w:jc w:val="both"/>
              <w:rPr>
                <w:rStyle w:val="Tekstpodstawowy1"/>
                <w:rFonts w:ascii="Times New Roman" w:hAnsi="Times New Roman" w:cs="Times New Roman"/>
                <w:color w:val="auto"/>
                <w:sz w:val="22"/>
                <w:szCs w:val="22"/>
              </w:rPr>
            </w:pPr>
            <w:r w:rsidRPr="00603EC0">
              <w:rPr>
                <w:rStyle w:val="Tekstpodstawowy1"/>
                <w:rFonts w:ascii="Times New Roman" w:hAnsi="Times New Roman" w:cs="Times New Roman"/>
                <w:color w:val="auto"/>
                <w:sz w:val="22"/>
                <w:szCs w:val="22"/>
              </w:rPr>
              <w:t>Z</w:t>
            </w:r>
            <w:r w:rsidR="003B400E" w:rsidRPr="00603EC0">
              <w:rPr>
                <w:rStyle w:val="Tekstpodstawowy1"/>
                <w:rFonts w:ascii="Times New Roman" w:hAnsi="Times New Roman" w:cs="Times New Roman"/>
                <w:color w:val="auto"/>
                <w:sz w:val="22"/>
                <w:szCs w:val="22"/>
              </w:rPr>
              <w:t>asilanie agregatu grzewczego, z dodatkowe</w:t>
            </w:r>
            <w:r w:rsidR="00182A2B" w:rsidRPr="00603EC0">
              <w:rPr>
                <w:rStyle w:val="Tekstpodstawowy1"/>
                <w:rFonts w:ascii="Times New Roman" w:hAnsi="Times New Roman" w:cs="Times New Roman"/>
                <w:color w:val="auto"/>
                <w:sz w:val="22"/>
                <w:szCs w:val="22"/>
              </w:rPr>
              <w:t>g</w:t>
            </w:r>
            <w:r w:rsidR="00BC6EE9" w:rsidRPr="00603EC0">
              <w:rPr>
                <w:rStyle w:val="Tekstpodstawowy1"/>
                <w:rFonts w:ascii="Times New Roman" w:hAnsi="Times New Roman" w:cs="Times New Roman"/>
                <w:color w:val="auto"/>
                <w:sz w:val="22"/>
                <w:szCs w:val="22"/>
              </w:rPr>
              <w:t>o zbiornika o pojemności min. 35</w:t>
            </w:r>
            <w:r w:rsidR="003B400E" w:rsidRPr="00603EC0">
              <w:rPr>
                <w:rStyle w:val="Tekstpodstawowy1"/>
                <w:rFonts w:ascii="Times New Roman" w:hAnsi="Times New Roman" w:cs="Times New Roman"/>
                <w:color w:val="auto"/>
                <w:sz w:val="22"/>
                <w:szCs w:val="22"/>
              </w:rPr>
              <w:t xml:space="preserve"> litrów.</w:t>
            </w:r>
          </w:p>
          <w:p w:rsidR="00FD1D1B" w:rsidRPr="00603EC0" w:rsidRDefault="00890CF3" w:rsidP="00C65C5C">
            <w:pPr>
              <w:keepLines/>
              <w:widowControl/>
              <w:numPr>
                <w:ilvl w:val="0"/>
                <w:numId w:val="6"/>
              </w:numPr>
              <w:spacing w:before="20" w:after="20"/>
              <w:jc w:val="both"/>
              <w:rPr>
                <w:rFonts w:eastAsia="Arial Narrow"/>
                <w:sz w:val="22"/>
                <w:szCs w:val="22"/>
              </w:rPr>
            </w:pPr>
            <w:r w:rsidRPr="00603EC0">
              <w:rPr>
                <w:rStyle w:val="Tekstpodstawowy1"/>
                <w:rFonts w:ascii="Times New Roman" w:hAnsi="Times New Roman" w:cs="Times New Roman"/>
                <w:color w:val="auto"/>
                <w:sz w:val="22"/>
                <w:szCs w:val="22"/>
              </w:rPr>
              <w:t>Z</w:t>
            </w:r>
            <w:r w:rsidR="003B400E" w:rsidRPr="00603EC0">
              <w:rPr>
                <w:rStyle w:val="Tekstpodstawowy1"/>
                <w:rFonts w:ascii="Times New Roman" w:hAnsi="Times New Roman" w:cs="Times New Roman"/>
                <w:color w:val="auto"/>
                <w:sz w:val="22"/>
                <w:szCs w:val="22"/>
              </w:rPr>
              <w:t xml:space="preserve">biornik na roztwór mocznika o pojemności </w:t>
            </w:r>
            <w:r w:rsidR="003B400E" w:rsidRPr="00603EC0">
              <w:rPr>
                <w:sz w:val="22"/>
                <w:szCs w:val="22"/>
              </w:rPr>
              <w:t>pozwalający na przejechanie min. 500 km w ruchu miejskim</w:t>
            </w:r>
            <w:r w:rsidR="003B400E" w:rsidRPr="00603EC0">
              <w:rPr>
                <w:rStyle w:val="Tekstpodstawowy1"/>
                <w:rFonts w:ascii="Times New Roman" w:hAnsi="Times New Roman" w:cs="Times New Roman"/>
                <w:color w:val="auto"/>
                <w:sz w:val="22"/>
                <w:szCs w:val="22"/>
              </w:rPr>
              <w:t xml:space="preserve">, umieszczony w pobliżu wlewu paliwa, </w:t>
            </w:r>
            <w:r w:rsidR="003B400E" w:rsidRPr="00603EC0">
              <w:rPr>
                <w:rStyle w:val="Tekstpodstawowy1"/>
                <w:rFonts w:ascii="Times New Roman" w:hAnsi="Times New Roman" w:cs="Times New Roman"/>
                <w:color w:val="auto"/>
                <w:sz w:val="22"/>
                <w:szCs w:val="22"/>
              </w:rPr>
              <w:lastRenderedPageBreak/>
              <w:t>wyposażony w system podgrzewania lub zabezpieczony w inny sposób przed oddziaływaniem niskich temperatur. Wskaźnik sygnalizujący zawartość AdBlue w zbiorniku</w:t>
            </w:r>
            <w:r w:rsidR="00FE2009" w:rsidRPr="00603EC0">
              <w:rPr>
                <w:rStyle w:val="Tekstpodstawowy1"/>
                <w:rFonts w:ascii="Times New Roman" w:hAnsi="Times New Roman" w:cs="Times New Roman"/>
                <w:color w:val="auto"/>
                <w:sz w:val="22"/>
                <w:szCs w:val="22"/>
              </w:rPr>
              <w:t>,</w:t>
            </w:r>
            <w:r w:rsidR="003B400E" w:rsidRPr="00603EC0">
              <w:rPr>
                <w:rStyle w:val="Tekstpodstawowy1"/>
                <w:rFonts w:ascii="Times New Roman" w:hAnsi="Times New Roman" w:cs="Times New Roman"/>
                <w:color w:val="auto"/>
                <w:sz w:val="22"/>
                <w:szCs w:val="22"/>
              </w:rPr>
              <w:t xml:space="preserve"> na pulpicie kierowcy.</w:t>
            </w:r>
            <w:r w:rsidR="003B400E" w:rsidRPr="00603EC0">
              <w:rPr>
                <w:rStyle w:val="Stylglowny1CzarnyZnak"/>
                <w:rFonts w:ascii="Times New Roman" w:hAnsi="Times New Roman"/>
                <w:color w:val="auto"/>
              </w:rPr>
              <w:t xml:space="preserve"> </w:t>
            </w:r>
            <w:r w:rsidR="003B400E" w:rsidRPr="00603EC0">
              <w:rPr>
                <w:rStyle w:val="Tekstpodstawowy1"/>
                <w:rFonts w:ascii="Times New Roman" w:hAnsi="Times New Roman" w:cs="Times New Roman"/>
                <w:color w:val="auto"/>
                <w:sz w:val="22"/>
                <w:szCs w:val="22"/>
              </w:rPr>
              <w:t>Konstrukcja wlewu musi uniemożliwiać przypadkowe zatankowanie oleju napędowego przy użyciu standardowego pistoletu stosowanego do oleju napędowego.</w:t>
            </w:r>
          </w:p>
        </w:tc>
      </w:tr>
      <w:tr w:rsidR="00743B5E" w:rsidRPr="00603EC0" w:rsidTr="00C65C5C">
        <w:trPr>
          <w:trHeight w:val="104"/>
        </w:trPr>
        <w:tc>
          <w:tcPr>
            <w:tcW w:w="1951" w:type="dxa"/>
          </w:tcPr>
          <w:p w:rsidR="003B400E" w:rsidRPr="00603EC0" w:rsidRDefault="003B400E" w:rsidP="00C65C5C">
            <w:pPr>
              <w:jc w:val="both"/>
              <w:rPr>
                <w:sz w:val="22"/>
                <w:szCs w:val="22"/>
              </w:rPr>
            </w:pPr>
            <w:r w:rsidRPr="00603EC0">
              <w:rPr>
                <w:sz w:val="22"/>
                <w:szCs w:val="22"/>
              </w:rPr>
              <w:lastRenderedPageBreak/>
              <w:t>Układ chłodzenia silnika i ogrzewanie wnętrza autobusu.</w:t>
            </w:r>
          </w:p>
        </w:tc>
        <w:tc>
          <w:tcPr>
            <w:tcW w:w="7261" w:type="dxa"/>
          </w:tcPr>
          <w:p w:rsidR="004741B0" w:rsidRPr="00603EC0" w:rsidRDefault="00890CF3" w:rsidP="00C65C5C">
            <w:pPr>
              <w:widowControl/>
              <w:numPr>
                <w:ilvl w:val="0"/>
                <w:numId w:val="7"/>
              </w:numPr>
              <w:jc w:val="both"/>
              <w:rPr>
                <w:iCs/>
                <w:sz w:val="22"/>
                <w:szCs w:val="22"/>
              </w:rPr>
            </w:pPr>
            <w:r w:rsidRPr="00603EC0">
              <w:rPr>
                <w:sz w:val="22"/>
                <w:szCs w:val="22"/>
              </w:rPr>
              <w:t>R</w:t>
            </w:r>
            <w:r w:rsidR="003B400E" w:rsidRPr="00603EC0">
              <w:rPr>
                <w:sz w:val="22"/>
                <w:szCs w:val="22"/>
              </w:rPr>
              <w:t>ury układu chłodzenia i ogrzewania wykonane z materiałów odpornych na korozję (miedź, mosiądz, innych metali kolorowych,)  termoizolowane, co najmniej w miejscach narażonych na d</w:t>
            </w:r>
            <w:r w:rsidR="00A3299F" w:rsidRPr="00603EC0">
              <w:rPr>
                <w:sz w:val="22"/>
                <w:szCs w:val="22"/>
              </w:rPr>
              <w:t>ziałanie czynników zewnętrznych.</w:t>
            </w:r>
          </w:p>
          <w:p w:rsidR="004741B0" w:rsidRPr="00603EC0" w:rsidRDefault="00890CF3" w:rsidP="00C65C5C">
            <w:pPr>
              <w:widowControl/>
              <w:numPr>
                <w:ilvl w:val="0"/>
                <w:numId w:val="7"/>
              </w:numPr>
              <w:jc w:val="both"/>
              <w:rPr>
                <w:iCs/>
                <w:sz w:val="22"/>
                <w:szCs w:val="22"/>
              </w:rPr>
            </w:pPr>
            <w:r w:rsidRPr="00603EC0">
              <w:rPr>
                <w:sz w:val="22"/>
                <w:szCs w:val="22"/>
              </w:rPr>
              <w:t>W</w:t>
            </w:r>
            <w:r w:rsidR="003B400E" w:rsidRPr="00603EC0">
              <w:rPr>
                <w:sz w:val="22"/>
                <w:szCs w:val="22"/>
              </w:rPr>
              <w:t xml:space="preserve">yposażony w złączki z gumy silikonowej lub tworzywa EPDM zaciskane opaskami ślimakowymi lub innymi gwarantującymi szczelność układu przez </w:t>
            </w:r>
            <w:r w:rsidR="00A3299F" w:rsidRPr="00603EC0">
              <w:rPr>
                <w:sz w:val="22"/>
                <w:szCs w:val="22"/>
              </w:rPr>
              <w:t>cały okres eksploatacji pojazdu.</w:t>
            </w:r>
          </w:p>
          <w:p w:rsidR="004741B0" w:rsidRPr="00603EC0" w:rsidRDefault="00890CF3" w:rsidP="00C65C5C">
            <w:pPr>
              <w:widowControl/>
              <w:numPr>
                <w:ilvl w:val="0"/>
                <w:numId w:val="7"/>
              </w:numPr>
              <w:jc w:val="both"/>
              <w:rPr>
                <w:iCs/>
                <w:sz w:val="22"/>
                <w:szCs w:val="22"/>
              </w:rPr>
            </w:pPr>
            <w:r w:rsidRPr="00603EC0">
              <w:rPr>
                <w:sz w:val="22"/>
                <w:szCs w:val="22"/>
              </w:rPr>
              <w:t>W</w:t>
            </w:r>
            <w:r w:rsidR="003B400E" w:rsidRPr="00603EC0">
              <w:rPr>
                <w:sz w:val="22"/>
                <w:szCs w:val="22"/>
              </w:rPr>
              <w:t>yposażony w układ sygnalizacji akustycznej i wizualnej - wskaźnik na desce rozdzielczej – w prz</w:t>
            </w:r>
            <w:r w:rsidR="00A3299F" w:rsidRPr="00603EC0">
              <w:rPr>
                <w:sz w:val="22"/>
                <w:szCs w:val="22"/>
              </w:rPr>
              <w:t>ypadku utraty cieczy chłodzącej.</w:t>
            </w:r>
          </w:p>
          <w:p w:rsidR="004741B0" w:rsidRPr="00603EC0" w:rsidRDefault="00890CF3" w:rsidP="00C65C5C">
            <w:pPr>
              <w:widowControl/>
              <w:numPr>
                <w:ilvl w:val="0"/>
                <w:numId w:val="7"/>
              </w:numPr>
              <w:jc w:val="both"/>
              <w:rPr>
                <w:iCs/>
                <w:sz w:val="22"/>
                <w:szCs w:val="22"/>
              </w:rPr>
            </w:pPr>
            <w:r w:rsidRPr="00603EC0">
              <w:rPr>
                <w:sz w:val="22"/>
                <w:szCs w:val="22"/>
              </w:rPr>
              <w:t>Z</w:t>
            </w:r>
            <w:r w:rsidR="003B400E" w:rsidRPr="00603EC0">
              <w:rPr>
                <w:sz w:val="22"/>
                <w:szCs w:val="22"/>
              </w:rPr>
              <w:t>biornik wyrównawczy wykonany z materiału odpornego na korozje z możliwością odczytu i uzupe</w:t>
            </w:r>
            <w:r w:rsidR="00A3299F" w:rsidRPr="00603EC0">
              <w:rPr>
                <w:sz w:val="22"/>
                <w:szCs w:val="22"/>
              </w:rPr>
              <w:t>łnienia stanu płynu chłodzącego.</w:t>
            </w:r>
          </w:p>
          <w:p w:rsidR="004741B0" w:rsidRPr="00603EC0" w:rsidRDefault="00890CF3" w:rsidP="00C65C5C">
            <w:pPr>
              <w:widowControl/>
              <w:numPr>
                <w:ilvl w:val="0"/>
                <w:numId w:val="7"/>
              </w:numPr>
              <w:jc w:val="both"/>
              <w:rPr>
                <w:iCs/>
                <w:sz w:val="22"/>
                <w:szCs w:val="22"/>
              </w:rPr>
            </w:pPr>
            <w:r w:rsidRPr="00603EC0">
              <w:rPr>
                <w:sz w:val="22"/>
                <w:szCs w:val="22"/>
              </w:rPr>
              <w:t>O</w:t>
            </w:r>
            <w:r w:rsidR="003B400E" w:rsidRPr="00603EC0">
              <w:rPr>
                <w:sz w:val="22"/>
                <w:szCs w:val="22"/>
              </w:rPr>
              <w:t xml:space="preserve">grzewanie wnętrza autobusu wykorzystujące ciepło układu chłodzenia silnika, wspomagane agregatem grzewczym działającym po włączeniu w automatyce w funkcji </w:t>
            </w:r>
            <w:r w:rsidR="00A3299F" w:rsidRPr="00603EC0">
              <w:rPr>
                <w:sz w:val="22"/>
                <w:szCs w:val="22"/>
              </w:rPr>
              <w:t>temperatury czynnika grzewczego.</w:t>
            </w:r>
          </w:p>
          <w:p w:rsidR="004741B0" w:rsidRPr="00603EC0" w:rsidRDefault="00890CF3" w:rsidP="00C65C5C">
            <w:pPr>
              <w:widowControl/>
              <w:numPr>
                <w:ilvl w:val="0"/>
                <w:numId w:val="7"/>
              </w:numPr>
              <w:jc w:val="both"/>
              <w:rPr>
                <w:iCs/>
                <w:sz w:val="22"/>
                <w:szCs w:val="22"/>
              </w:rPr>
            </w:pPr>
            <w:r w:rsidRPr="00603EC0">
              <w:rPr>
                <w:sz w:val="22"/>
                <w:szCs w:val="22"/>
              </w:rPr>
              <w:t>U</w:t>
            </w:r>
            <w:r w:rsidR="003B400E" w:rsidRPr="00603EC0">
              <w:rPr>
                <w:sz w:val="22"/>
                <w:szCs w:val="22"/>
              </w:rPr>
              <w:t>kład zasilania agregatu grzewczego w paliwo powinien być wyposażony w zawór odcinający, u</w:t>
            </w:r>
            <w:r w:rsidR="00A3299F" w:rsidRPr="00603EC0">
              <w:rPr>
                <w:sz w:val="22"/>
                <w:szCs w:val="22"/>
              </w:rPr>
              <w:t>mieszczony przed filtrem paliwa.</w:t>
            </w:r>
          </w:p>
          <w:p w:rsidR="003B400E" w:rsidRPr="00603EC0" w:rsidRDefault="00890CF3" w:rsidP="00C65C5C">
            <w:pPr>
              <w:widowControl/>
              <w:numPr>
                <w:ilvl w:val="0"/>
                <w:numId w:val="7"/>
              </w:numPr>
              <w:jc w:val="both"/>
              <w:rPr>
                <w:iCs/>
                <w:sz w:val="22"/>
                <w:szCs w:val="22"/>
              </w:rPr>
            </w:pPr>
            <w:r w:rsidRPr="00603EC0">
              <w:rPr>
                <w:sz w:val="22"/>
                <w:szCs w:val="22"/>
              </w:rPr>
              <w:t>U</w:t>
            </w:r>
            <w:r w:rsidR="003B400E" w:rsidRPr="00603EC0">
              <w:rPr>
                <w:sz w:val="22"/>
                <w:szCs w:val="22"/>
              </w:rPr>
              <w:t xml:space="preserve">kład chłodzenia napełniony płynem </w:t>
            </w:r>
            <w:proofErr w:type="spellStart"/>
            <w:r w:rsidR="003B400E" w:rsidRPr="00603EC0">
              <w:rPr>
                <w:sz w:val="22"/>
                <w:szCs w:val="22"/>
              </w:rPr>
              <w:t>niskokrzepnącym</w:t>
            </w:r>
            <w:proofErr w:type="spellEnd"/>
            <w:r w:rsidR="003B400E" w:rsidRPr="00603EC0">
              <w:rPr>
                <w:sz w:val="22"/>
                <w:szCs w:val="22"/>
              </w:rPr>
              <w:t xml:space="preserve"> na bazie glikolu etylenowego</w:t>
            </w:r>
            <w:r w:rsidR="00BA61A5" w:rsidRPr="00603EC0">
              <w:rPr>
                <w:sz w:val="22"/>
                <w:szCs w:val="22"/>
              </w:rPr>
              <w:t xml:space="preserve"> </w:t>
            </w:r>
            <w:r w:rsidR="003B400E" w:rsidRPr="00603EC0">
              <w:rPr>
                <w:sz w:val="22"/>
                <w:szCs w:val="22"/>
              </w:rPr>
              <w:t xml:space="preserve">zgodnie z </w:t>
            </w:r>
            <w:r w:rsidR="00BA61A5" w:rsidRPr="00603EC0">
              <w:rPr>
                <w:sz w:val="22"/>
                <w:szCs w:val="22"/>
              </w:rPr>
              <w:t>obowiązującymi normami</w:t>
            </w:r>
            <w:r w:rsidR="003B400E" w:rsidRPr="00603EC0">
              <w:rPr>
                <w:sz w:val="22"/>
                <w:szCs w:val="22"/>
              </w:rPr>
              <w:t>.</w:t>
            </w:r>
            <w:r w:rsidR="00117ED8" w:rsidRPr="00603EC0">
              <w:rPr>
                <w:sz w:val="22"/>
                <w:szCs w:val="22"/>
              </w:rPr>
              <w:t xml:space="preserve"> Zapewnia ochronę przed zamarzaniem do temperatury -35</w:t>
            </w:r>
            <w:r w:rsidR="00A3299F" w:rsidRPr="00603EC0">
              <w:rPr>
                <w:sz w:val="22"/>
                <w:szCs w:val="22"/>
              </w:rPr>
              <w:t>°C.</w:t>
            </w:r>
          </w:p>
        </w:tc>
      </w:tr>
      <w:tr w:rsidR="00743B5E" w:rsidRPr="00603EC0" w:rsidTr="00C65C5C">
        <w:trPr>
          <w:trHeight w:val="112"/>
        </w:trPr>
        <w:tc>
          <w:tcPr>
            <w:tcW w:w="1951" w:type="dxa"/>
          </w:tcPr>
          <w:p w:rsidR="003B400E" w:rsidRPr="00603EC0" w:rsidRDefault="003B400E" w:rsidP="00C65C5C">
            <w:pPr>
              <w:jc w:val="both"/>
              <w:rPr>
                <w:sz w:val="22"/>
                <w:szCs w:val="22"/>
              </w:rPr>
            </w:pPr>
            <w:r w:rsidRPr="00603EC0">
              <w:rPr>
                <w:sz w:val="22"/>
                <w:szCs w:val="22"/>
              </w:rPr>
              <w:t>Skrzynia biegów.</w:t>
            </w:r>
          </w:p>
        </w:tc>
        <w:tc>
          <w:tcPr>
            <w:tcW w:w="7261" w:type="dxa"/>
          </w:tcPr>
          <w:p w:rsidR="003B400E" w:rsidRPr="00603EC0" w:rsidRDefault="00890CF3" w:rsidP="00C65C5C">
            <w:pPr>
              <w:keepLines/>
              <w:widowControl/>
              <w:numPr>
                <w:ilvl w:val="0"/>
                <w:numId w:val="5"/>
              </w:numPr>
              <w:spacing w:before="20" w:after="20"/>
              <w:ind w:left="357" w:hanging="357"/>
              <w:jc w:val="both"/>
              <w:rPr>
                <w:sz w:val="22"/>
                <w:szCs w:val="22"/>
              </w:rPr>
            </w:pPr>
            <w:r w:rsidRPr="00603EC0">
              <w:rPr>
                <w:sz w:val="22"/>
                <w:szCs w:val="22"/>
              </w:rPr>
              <w:t>A</w:t>
            </w:r>
            <w:r w:rsidR="003B400E" w:rsidRPr="00603EC0">
              <w:rPr>
                <w:sz w:val="22"/>
                <w:szCs w:val="22"/>
              </w:rPr>
              <w:t xml:space="preserve">utomatyczna z przekładnią hydrokinetyczną, minimum 4-zakresowa, </w:t>
            </w:r>
            <w:r w:rsidR="003B400E" w:rsidRPr="00603EC0">
              <w:rPr>
                <w:rStyle w:val="Tekstpodstawowy1"/>
                <w:rFonts w:ascii="Times New Roman" w:hAnsi="Times New Roman" w:cs="Times New Roman"/>
                <w:color w:val="auto"/>
                <w:sz w:val="22"/>
                <w:szCs w:val="22"/>
              </w:rPr>
              <w:t xml:space="preserve">(cztery biegi do przodu, jeden bieg wsteczny) ze zintegrowanym </w:t>
            </w:r>
            <w:proofErr w:type="spellStart"/>
            <w:r w:rsidR="003B400E" w:rsidRPr="00603EC0">
              <w:rPr>
                <w:rStyle w:val="Tekstpodstawowy1"/>
                <w:rFonts w:ascii="Times New Roman" w:hAnsi="Times New Roman" w:cs="Times New Roman"/>
                <w:color w:val="auto"/>
                <w:sz w:val="22"/>
                <w:szCs w:val="22"/>
              </w:rPr>
              <w:t>retarderem</w:t>
            </w:r>
            <w:proofErr w:type="spellEnd"/>
            <w:r w:rsidR="003B400E" w:rsidRPr="00603EC0">
              <w:rPr>
                <w:rStyle w:val="Tekstpodstawowy1"/>
                <w:rFonts w:ascii="Times New Roman" w:hAnsi="Times New Roman" w:cs="Times New Roman"/>
                <w:color w:val="auto"/>
                <w:sz w:val="22"/>
                <w:szCs w:val="22"/>
              </w:rPr>
              <w:t>, zaprogramowana na jazdę oszczędnościową,</w:t>
            </w:r>
          </w:p>
          <w:p w:rsidR="003B400E" w:rsidRPr="00603EC0" w:rsidRDefault="00890CF3" w:rsidP="00C65C5C">
            <w:pPr>
              <w:keepLines/>
              <w:widowControl/>
              <w:numPr>
                <w:ilvl w:val="0"/>
                <w:numId w:val="5"/>
              </w:numPr>
              <w:spacing w:before="20" w:after="20"/>
              <w:ind w:left="357" w:hanging="357"/>
              <w:jc w:val="both"/>
              <w:rPr>
                <w:sz w:val="22"/>
                <w:szCs w:val="22"/>
              </w:rPr>
            </w:pPr>
            <w:r w:rsidRPr="00603EC0">
              <w:rPr>
                <w:sz w:val="22"/>
                <w:szCs w:val="22"/>
              </w:rPr>
              <w:t>W</w:t>
            </w:r>
            <w:r w:rsidR="003B400E" w:rsidRPr="00603EC0">
              <w:rPr>
                <w:sz w:val="22"/>
                <w:szCs w:val="22"/>
              </w:rPr>
              <w:t xml:space="preserve">yposażona w układ obniżający zużycie paliwa podczas postoju na przystankach, </w:t>
            </w:r>
            <w:r w:rsidR="003B400E" w:rsidRPr="00603EC0">
              <w:rPr>
                <w:rStyle w:val="Tekstpodstawowy1"/>
                <w:rFonts w:ascii="Times New Roman" w:hAnsi="Times New Roman" w:cs="Times New Roman"/>
                <w:color w:val="auto"/>
                <w:sz w:val="22"/>
                <w:szCs w:val="22"/>
              </w:rPr>
              <w:t>poprzez automatyczne przełączanie na bie</w:t>
            </w:r>
            <w:r w:rsidR="00A3299F" w:rsidRPr="00603EC0">
              <w:rPr>
                <w:rStyle w:val="Tekstpodstawowy1"/>
                <w:rFonts w:ascii="Times New Roman" w:hAnsi="Times New Roman" w:cs="Times New Roman"/>
                <w:color w:val="auto"/>
                <w:sz w:val="22"/>
                <w:szCs w:val="22"/>
              </w:rPr>
              <w:t>g jałowy po zatrzymaniu pojazdu.</w:t>
            </w:r>
          </w:p>
          <w:p w:rsidR="003B400E" w:rsidRPr="00603EC0" w:rsidRDefault="00890CF3" w:rsidP="00C65C5C">
            <w:pPr>
              <w:keepLines/>
              <w:widowControl/>
              <w:numPr>
                <w:ilvl w:val="0"/>
                <w:numId w:val="5"/>
              </w:numPr>
              <w:spacing w:before="20" w:after="20"/>
              <w:ind w:left="357" w:hanging="357"/>
              <w:jc w:val="both"/>
              <w:rPr>
                <w:sz w:val="22"/>
                <w:szCs w:val="22"/>
              </w:rPr>
            </w:pPr>
            <w:r w:rsidRPr="00603EC0">
              <w:rPr>
                <w:sz w:val="22"/>
                <w:szCs w:val="22"/>
              </w:rPr>
              <w:t>W</w:t>
            </w:r>
            <w:r w:rsidR="003B400E" w:rsidRPr="00603EC0">
              <w:rPr>
                <w:sz w:val="22"/>
                <w:szCs w:val="22"/>
              </w:rPr>
              <w:t>yposażona w zintegrowany zwalniacz hydrauliczny sterowany pedałem hamulca</w:t>
            </w:r>
            <w:r w:rsidR="003B400E" w:rsidRPr="00603EC0">
              <w:rPr>
                <w:rStyle w:val="Tekstpodstawowy1"/>
                <w:rFonts w:ascii="Times New Roman" w:hAnsi="Times New Roman" w:cs="Times New Roman"/>
                <w:color w:val="auto"/>
                <w:sz w:val="22"/>
                <w:szCs w:val="22"/>
              </w:rPr>
              <w:t xml:space="preserve"> z możliwością wyłączenia.</w:t>
            </w:r>
          </w:p>
          <w:p w:rsidR="003B400E" w:rsidRPr="00603EC0" w:rsidRDefault="00890CF3" w:rsidP="00C65C5C">
            <w:pPr>
              <w:keepLines/>
              <w:widowControl/>
              <w:numPr>
                <w:ilvl w:val="0"/>
                <w:numId w:val="5"/>
              </w:numPr>
              <w:spacing w:before="20" w:after="20"/>
              <w:ind w:left="357" w:hanging="357"/>
              <w:jc w:val="both"/>
              <w:rPr>
                <w:sz w:val="22"/>
                <w:szCs w:val="22"/>
              </w:rPr>
            </w:pPr>
            <w:r w:rsidRPr="00603EC0">
              <w:rPr>
                <w:sz w:val="22"/>
                <w:szCs w:val="22"/>
              </w:rPr>
              <w:t>W</w:t>
            </w:r>
            <w:r w:rsidR="003B400E" w:rsidRPr="00603EC0">
              <w:rPr>
                <w:sz w:val="22"/>
                <w:szCs w:val="22"/>
              </w:rPr>
              <w:t>yposażona w elektronikę sterującą z oprogramowaniem posiadającą program zmiany biegów w zależności od topografii terenu, przyśpie</w:t>
            </w:r>
            <w:r w:rsidR="00A3299F" w:rsidRPr="00603EC0">
              <w:rPr>
                <w:sz w:val="22"/>
                <w:szCs w:val="22"/>
              </w:rPr>
              <w:t>szenia oraz obciążenia autobusu.</w:t>
            </w:r>
          </w:p>
          <w:p w:rsidR="003B400E" w:rsidRPr="00603EC0" w:rsidRDefault="00890CF3" w:rsidP="00C65C5C">
            <w:pPr>
              <w:keepLines/>
              <w:widowControl/>
              <w:numPr>
                <w:ilvl w:val="0"/>
                <w:numId w:val="5"/>
              </w:numPr>
              <w:spacing w:before="20" w:after="20"/>
              <w:ind w:left="357" w:hanging="357"/>
              <w:jc w:val="both"/>
              <w:rPr>
                <w:sz w:val="22"/>
                <w:szCs w:val="22"/>
              </w:rPr>
            </w:pPr>
            <w:r w:rsidRPr="00603EC0">
              <w:rPr>
                <w:sz w:val="22"/>
                <w:szCs w:val="22"/>
              </w:rPr>
              <w:t>E</w:t>
            </w:r>
            <w:r w:rsidR="003B400E" w:rsidRPr="00603EC0">
              <w:rPr>
                <w:sz w:val="22"/>
                <w:szCs w:val="22"/>
              </w:rPr>
              <w:t>lektroniczny system diagnozowania</w:t>
            </w:r>
            <w:r w:rsidR="00FE2009" w:rsidRPr="00603EC0">
              <w:rPr>
                <w:sz w:val="22"/>
                <w:szCs w:val="22"/>
              </w:rPr>
              <w:t xml:space="preserve"> przez serwis Zamawiającego</w:t>
            </w:r>
            <w:r w:rsidR="003B400E" w:rsidRPr="00603EC0">
              <w:rPr>
                <w:sz w:val="22"/>
                <w:szCs w:val="22"/>
              </w:rPr>
              <w:t>.</w:t>
            </w:r>
          </w:p>
        </w:tc>
      </w:tr>
      <w:tr w:rsidR="00743B5E" w:rsidRPr="00603EC0" w:rsidTr="00C65C5C">
        <w:trPr>
          <w:trHeight w:val="112"/>
        </w:trPr>
        <w:tc>
          <w:tcPr>
            <w:tcW w:w="1951" w:type="dxa"/>
          </w:tcPr>
          <w:p w:rsidR="003B400E" w:rsidRPr="00603EC0" w:rsidRDefault="003B400E" w:rsidP="00C65C5C">
            <w:pPr>
              <w:jc w:val="both"/>
              <w:rPr>
                <w:sz w:val="22"/>
                <w:szCs w:val="22"/>
              </w:rPr>
            </w:pPr>
            <w:r w:rsidRPr="00603EC0">
              <w:rPr>
                <w:sz w:val="22"/>
                <w:szCs w:val="22"/>
              </w:rPr>
              <w:t>Oś przednia.</w:t>
            </w:r>
          </w:p>
        </w:tc>
        <w:tc>
          <w:tcPr>
            <w:tcW w:w="7261" w:type="dxa"/>
          </w:tcPr>
          <w:p w:rsidR="003B400E" w:rsidRPr="00603EC0" w:rsidRDefault="00890CF3" w:rsidP="00C65C5C">
            <w:pPr>
              <w:pStyle w:val="Akapitzlist"/>
              <w:numPr>
                <w:ilvl w:val="0"/>
                <w:numId w:val="8"/>
              </w:numPr>
              <w:tabs>
                <w:tab w:val="num" w:pos="360"/>
              </w:tabs>
              <w:ind w:left="317" w:hanging="357"/>
              <w:jc w:val="both"/>
              <w:rPr>
                <w:sz w:val="22"/>
                <w:szCs w:val="22"/>
              </w:rPr>
            </w:pPr>
            <w:r w:rsidRPr="00603EC0">
              <w:rPr>
                <w:sz w:val="22"/>
                <w:szCs w:val="22"/>
              </w:rPr>
              <w:t>Z</w:t>
            </w:r>
            <w:r w:rsidR="003B400E" w:rsidRPr="00603EC0">
              <w:rPr>
                <w:sz w:val="22"/>
                <w:szCs w:val="22"/>
              </w:rPr>
              <w:t xml:space="preserve">awieszenie niezależne lub zależne - oparte o </w:t>
            </w:r>
            <w:r w:rsidR="00A3299F" w:rsidRPr="00603EC0">
              <w:rPr>
                <w:sz w:val="22"/>
                <w:szCs w:val="22"/>
              </w:rPr>
              <w:t>belkę sztywną ze stabilizatorem.</w:t>
            </w:r>
          </w:p>
        </w:tc>
      </w:tr>
      <w:tr w:rsidR="00743B5E" w:rsidRPr="00603EC0" w:rsidTr="00C65C5C">
        <w:trPr>
          <w:trHeight w:val="137"/>
        </w:trPr>
        <w:tc>
          <w:tcPr>
            <w:tcW w:w="1951" w:type="dxa"/>
          </w:tcPr>
          <w:p w:rsidR="003B400E" w:rsidRPr="00603EC0" w:rsidRDefault="003B400E" w:rsidP="00C65C5C">
            <w:pPr>
              <w:jc w:val="both"/>
              <w:rPr>
                <w:sz w:val="22"/>
                <w:szCs w:val="22"/>
              </w:rPr>
            </w:pPr>
            <w:r w:rsidRPr="00603EC0">
              <w:rPr>
                <w:sz w:val="22"/>
                <w:szCs w:val="22"/>
              </w:rPr>
              <w:t>Most napędowy</w:t>
            </w:r>
            <w:r w:rsidR="00117ED8" w:rsidRPr="00603EC0">
              <w:rPr>
                <w:sz w:val="22"/>
                <w:szCs w:val="22"/>
              </w:rPr>
              <w:t>.</w:t>
            </w:r>
          </w:p>
        </w:tc>
        <w:tc>
          <w:tcPr>
            <w:tcW w:w="7261" w:type="dxa"/>
          </w:tcPr>
          <w:p w:rsidR="003B400E" w:rsidRPr="00603EC0" w:rsidRDefault="00890CF3" w:rsidP="00C65C5C">
            <w:pPr>
              <w:pStyle w:val="Akapitzlist"/>
              <w:numPr>
                <w:ilvl w:val="0"/>
                <w:numId w:val="9"/>
              </w:numPr>
              <w:ind w:left="327"/>
              <w:jc w:val="both"/>
              <w:rPr>
                <w:rStyle w:val="Nagwek3Znak"/>
                <w:rFonts w:ascii="Times New Roman" w:hAnsi="Times New Roman" w:cs="Times New Roman"/>
                <w:b w:val="0"/>
                <w:bCs w:val="0"/>
                <w:color w:val="auto"/>
                <w:sz w:val="22"/>
                <w:szCs w:val="22"/>
              </w:rPr>
            </w:pPr>
            <w:r w:rsidRPr="00603EC0">
              <w:rPr>
                <w:sz w:val="22"/>
                <w:szCs w:val="22"/>
              </w:rPr>
              <w:t>O</w:t>
            </w:r>
            <w:r w:rsidR="003B400E" w:rsidRPr="00603EC0">
              <w:rPr>
                <w:sz w:val="22"/>
                <w:szCs w:val="22"/>
              </w:rPr>
              <w:t xml:space="preserve"> przełożeniu minimal</w:t>
            </w:r>
            <w:r w:rsidR="00A3299F" w:rsidRPr="00603EC0">
              <w:rPr>
                <w:sz w:val="22"/>
                <w:szCs w:val="22"/>
              </w:rPr>
              <w:t>izującym zużycie paliwa i hałas.</w:t>
            </w:r>
          </w:p>
          <w:p w:rsidR="003B400E" w:rsidRPr="00603EC0" w:rsidRDefault="00890CF3" w:rsidP="00C65C5C">
            <w:pPr>
              <w:pStyle w:val="Akapitzlist"/>
              <w:numPr>
                <w:ilvl w:val="0"/>
                <w:numId w:val="9"/>
              </w:numPr>
              <w:ind w:left="327"/>
              <w:jc w:val="both"/>
              <w:rPr>
                <w:rFonts w:eastAsiaTheme="majorEastAsia"/>
                <w:sz w:val="22"/>
                <w:szCs w:val="22"/>
              </w:rPr>
            </w:pPr>
            <w:r w:rsidRPr="00603EC0">
              <w:rPr>
                <w:rStyle w:val="Tekstpodstawowy1"/>
                <w:rFonts w:ascii="Times New Roman" w:hAnsi="Times New Roman" w:cs="Times New Roman"/>
                <w:color w:val="auto"/>
                <w:sz w:val="22"/>
                <w:szCs w:val="22"/>
              </w:rPr>
              <w:t>O</w:t>
            </w:r>
            <w:r w:rsidR="003B400E" w:rsidRPr="00603EC0">
              <w:rPr>
                <w:rStyle w:val="Tekstpodstawowy1"/>
                <w:rFonts w:ascii="Times New Roman" w:hAnsi="Times New Roman" w:cs="Times New Roman"/>
                <w:color w:val="auto"/>
                <w:sz w:val="22"/>
                <w:szCs w:val="22"/>
              </w:rPr>
              <w:t xml:space="preserve"> przełożeniu dobranym do ruchu miejskiego.</w:t>
            </w:r>
          </w:p>
        </w:tc>
      </w:tr>
      <w:tr w:rsidR="00743B5E" w:rsidRPr="00603EC0" w:rsidTr="00C65C5C">
        <w:trPr>
          <w:trHeight w:val="137"/>
        </w:trPr>
        <w:tc>
          <w:tcPr>
            <w:tcW w:w="1951" w:type="dxa"/>
          </w:tcPr>
          <w:p w:rsidR="003B400E" w:rsidRPr="00603EC0" w:rsidRDefault="00794EAA" w:rsidP="00C65C5C">
            <w:pPr>
              <w:jc w:val="both"/>
              <w:rPr>
                <w:sz w:val="22"/>
                <w:szCs w:val="22"/>
              </w:rPr>
            </w:pPr>
            <w:r w:rsidRPr="00603EC0">
              <w:rPr>
                <w:sz w:val="22"/>
                <w:szCs w:val="22"/>
              </w:rPr>
              <w:t>Układ kierowniczy</w:t>
            </w:r>
            <w:r w:rsidR="00117ED8" w:rsidRPr="00603EC0">
              <w:rPr>
                <w:sz w:val="22"/>
                <w:szCs w:val="22"/>
              </w:rPr>
              <w:t>.</w:t>
            </w:r>
          </w:p>
        </w:tc>
        <w:tc>
          <w:tcPr>
            <w:tcW w:w="7261" w:type="dxa"/>
          </w:tcPr>
          <w:p w:rsidR="00794EAA" w:rsidRPr="00603EC0" w:rsidRDefault="00890CF3" w:rsidP="00C65C5C">
            <w:pPr>
              <w:pStyle w:val="Tekstpodstawowy3"/>
              <w:numPr>
                <w:ilvl w:val="0"/>
                <w:numId w:val="10"/>
              </w:numPr>
              <w:shd w:val="clear" w:color="auto" w:fill="auto"/>
              <w:spacing w:line="238" w:lineRule="exact"/>
              <w:ind w:left="327"/>
              <w:jc w:val="both"/>
              <w:rPr>
                <w:rStyle w:val="Tekstpodstawowy1"/>
                <w:rFonts w:ascii="Times New Roman" w:hAnsi="Times New Roman" w:cs="Times New Roman"/>
                <w:color w:val="auto"/>
                <w:sz w:val="22"/>
                <w:szCs w:val="22"/>
              </w:rPr>
            </w:pPr>
            <w:r w:rsidRPr="00603EC0">
              <w:rPr>
                <w:rStyle w:val="Tekstpodstawowy1"/>
                <w:rFonts w:ascii="Times New Roman" w:hAnsi="Times New Roman" w:cs="Times New Roman"/>
                <w:color w:val="auto"/>
                <w:sz w:val="22"/>
                <w:szCs w:val="22"/>
              </w:rPr>
              <w:t>Z</w:t>
            </w:r>
            <w:r w:rsidR="00794EAA" w:rsidRPr="00603EC0">
              <w:rPr>
                <w:rStyle w:val="Tekstpodstawowy1"/>
                <w:rFonts w:ascii="Times New Roman" w:hAnsi="Times New Roman" w:cs="Times New Roman"/>
                <w:color w:val="auto"/>
                <w:sz w:val="22"/>
                <w:szCs w:val="22"/>
              </w:rPr>
              <w:t>e wspomaganiem hydraulicznym, wyposażony w przyłącze diagnostyczne</w:t>
            </w:r>
            <w:r w:rsidR="004F0993" w:rsidRPr="00603EC0">
              <w:rPr>
                <w:rStyle w:val="Tekstpodstawowy1"/>
                <w:rFonts w:ascii="Times New Roman" w:hAnsi="Times New Roman" w:cs="Times New Roman"/>
                <w:color w:val="auto"/>
                <w:sz w:val="22"/>
                <w:szCs w:val="22"/>
              </w:rPr>
              <w:t>, lub poprzez diagnostykę cało pojazdową</w:t>
            </w:r>
            <w:r w:rsidR="00794EAA" w:rsidRPr="00603EC0">
              <w:rPr>
                <w:rStyle w:val="Tekstpodstawowy1"/>
                <w:rFonts w:ascii="Times New Roman" w:hAnsi="Times New Roman" w:cs="Times New Roman"/>
                <w:color w:val="auto"/>
                <w:sz w:val="22"/>
                <w:szCs w:val="22"/>
              </w:rPr>
              <w:t>.</w:t>
            </w:r>
          </w:p>
          <w:p w:rsidR="003B400E" w:rsidRPr="00603EC0" w:rsidRDefault="00890CF3" w:rsidP="00C65C5C">
            <w:pPr>
              <w:pStyle w:val="Tekstpodstawowy3"/>
              <w:numPr>
                <w:ilvl w:val="0"/>
                <w:numId w:val="10"/>
              </w:numPr>
              <w:shd w:val="clear" w:color="auto" w:fill="auto"/>
              <w:spacing w:line="238" w:lineRule="exact"/>
              <w:ind w:left="327"/>
              <w:jc w:val="both"/>
              <w:rPr>
                <w:rFonts w:ascii="Times New Roman" w:hAnsi="Times New Roman" w:cs="Times New Roman"/>
                <w:sz w:val="22"/>
                <w:szCs w:val="22"/>
              </w:rPr>
            </w:pPr>
            <w:r w:rsidRPr="00603EC0">
              <w:rPr>
                <w:rStyle w:val="Tekstpodstawowy1"/>
                <w:rFonts w:ascii="Times New Roman" w:hAnsi="Times New Roman" w:cs="Times New Roman"/>
                <w:color w:val="auto"/>
                <w:sz w:val="22"/>
                <w:szCs w:val="22"/>
              </w:rPr>
              <w:t>K</w:t>
            </w:r>
            <w:r w:rsidR="00794EAA" w:rsidRPr="00603EC0">
              <w:rPr>
                <w:rStyle w:val="Tekstpodstawowy1"/>
                <w:rFonts w:ascii="Times New Roman" w:hAnsi="Times New Roman" w:cs="Times New Roman"/>
                <w:color w:val="auto"/>
                <w:sz w:val="22"/>
                <w:szCs w:val="22"/>
              </w:rPr>
              <w:t>olumna kierownicza z regulacją wysokości i nachylenia koła kierownicy wraz z pulpitem kierowcy albo kolumna kierownicza z regulacją wysokości i nachylenia koła kierownicy.</w:t>
            </w:r>
          </w:p>
        </w:tc>
      </w:tr>
      <w:tr w:rsidR="00743B5E" w:rsidRPr="00603EC0" w:rsidTr="00C65C5C">
        <w:trPr>
          <w:trHeight w:val="80"/>
        </w:trPr>
        <w:tc>
          <w:tcPr>
            <w:tcW w:w="1951" w:type="dxa"/>
          </w:tcPr>
          <w:p w:rsidR="003B400E" w:rsidRPr="00603EC0" w:rsidRDefault="00794EAA" w:rsidP="00C65C5C">
            <w:pPr>
              <w:jc w:val="both"/>
              <w:rPr>
                <w:sz w:val="22"/>
                <w:szCs w:val="22"/>
              </w:rPr>
            </w:pPr>
            <w:r w:rsidRPr="00603EC0">
              <w:rPr>
                <w:rStyle w:val="Tekstpodstawowy1"/>
                <w:rFonts w:ascii="Times New Roman" w:hAnsi="Times New Roman" w:cs="Times New Roman"/>
                <w:color w:val="auto"/>
                <w:sz w:val="22"/>
                <w:szCs w:val="22"/>
              </w:rPr>
              <w:t>Koła i ogumienie</w:t>
            </w:r>
            <w:r w:rsidR="00117ED8" w:rsidRPr="00603EC0">
              <w:rPr>
                <w:rStyle w:val="Tekstpodstawowy1"/>
                <w:rFonts w:ascii="Times New Roman" w:hAnsi="Times New Roman" w:cs="Times New Roman"/>
                <w:color w:val="auto"/>
                <w:sz w:val="22"/>
                <w:szCs w:val="22"/>
              </w:rPr>
              <w:t>.</w:t>
            </w:r>
          </w:p>
        </w:tc>
        <w:tc>
          <w:tcPr>
            <w:tcW w:w="7261" w:type="dxa"/>
          </w:tcPr>
          <w:p w:rsidR="00794EAA" w:rsidRPr="00603EC0" w:rsidRDefault="00890CF3" w:rsidP="00C65C5C">
            <w:pPr>
              <w:widowControl/>
              <w:numPr>
                <w:ilvl w:val="0"/>
                <w:numId w:val="10"/>
              </w:numPr>
              <w:ind w:left="327"/>
              <w:jc w:val="both"/>
              <w:rPr>
                <w:sz w:val="22"/>
                <w:szCs w:val="22"/>
              </w:rPr>
            </w:pPr>
            <w:r w:rsidRPr="00603EC0">
              <w:rPr>
                <w:sz w:val="22"/>
                <w:szCs w:val="22"/>
              </w:rPr>
              <w:t>A</w:t>
            </w:r>
            <w:r w:rsidR="00794EAA" w:rsidRPr="00603EC0">
              <w:rPr>
                <w:sz w:val="22"/>
                <w:szCs w:val="22"/>
              </w:rPr>
              <w:t>utobus ma być wyposażony w ogumienie bezdętkowe 275/70 R 22,5” (na wszystkich kołach) typu miejskiego o wzmocnionych bokach.</w:t>
            </w:r>
          </w:p>
          <w:p w:rsidR="00794EAA" w:rsidRPr="00603EC0" w:rsidRDefault="00890CF3" w:rsidP="00C65C5C">
            <w:pPr>
              <w:widowControl/>
              <w:numPr>
                <w:ilvl w:val="0"/>
                <w:numId w:val="10"/>
              </w:numPr>
              <w:ind w:left="327"/>
              <w:jc w:val="both"/>
              <w:rPr>
                <w:sz w:val="22"/>
                <w:szCs w:val="22"/>
              </w:rPr>
            </w:pPr>
            <w:r w:rsidRPr="00603EC0">
              <w:rPr>
                <w:rFonts w:eastAsia="SimSun"/>
                <w:kern w:val="1"/>
                <w:sz w:val="22"/>
                <w:szCs w:val="22"/>
                <w:lang w:eastAsia="hi-IN" w:bidi="hi-IN"/>
              </w:rPr>
              <w:t>G</w:t>
            </w:r>
            <w:r w:rsidR="00794EAA" w:rsidRPr="00603EC0">
              <w:rPr>
                <w:rFonts w:eastAsia="SimSun"/>
                <w:kern w:val="1"/>
                <w:sz w:val="22"/>
                <w:szCs w:val="22"/>
                <w:lang w:eastAsia="hi-IN" w:bidi="hi-IN"/>
              </w:rPr>
              <w:t xml:space="preserve">warantowany poziom emitowania hałasu przez ogumienie nie większy niż 78 </w:t>
            </w:r>
            <w:proofErr w:type="spellStart"/>
            <w:r w:rsidR="00794EAA" w:rsidRPr="00603EC0">
              <w:rPr>
                <w:rFonts w:eastAsia="SimSun"/>
                <w:kern w:val="1"/>
                <w:sz w:val="22"/>
                <w:szCs w:val="22"/>
                <w:lang w:eastAsia="hi-IN" w:bidi="hi-IN"/>
              </w:rPr>
              <w:t>dB</w:t>
            </w:r>
            <w:proofErr w:type="spellEnd"/>
            <w:r w:rsidR="00794EAA" w:rsidRPr="00603EC0">
              <w:rPr>
                <w:rFonts w:eastAsia="SimSun"/>
                <w:kern w:val="1"/>
                <w:sz w:val="22"/>
                <w:szCs w:val="22"/>
                <w:lang w:eastAsia="hi-IN" w:bidi="hi-IN"/>
              </w:rPr>
              <w:t xml:space="preserve"> (</w:t>
            </w:r>
            <w:r w:rsidR="00794EAA" w:rsidRPr="00603EC0">
              <w:rPr>
                <w:sz w:val="22"/>
                <w:szCs w:val="22"/>
              </w:rPr>
              <w:t>Rozporządzenie (WE) Nr 1222/2009).</w:t>
            </w:r>
          </w:p>
          <w:p w:rsidR="00794EAA" w:rsidRPr="00603EC0" w:rsidRDefault="00890CF3" w:rsidP="00C65C5C">
            <w:pPr>
              <w:widowControl/>
              <w:numPr>
                <w:ilvl w:val="0"/>
                <w:numId w:val="10"/>
              </w:numPr>
              <w:ind w:left="327"/>
              <w:jc w:val="both"/>
              <w:rPr>
                <w:sz w:val="22"/>
                <w:szCs w:val="22"/>
              </w:rPr>
            </w:pPr>
            <w:r w:rsidRPr="00603EC0">
              <w:rPr>
                <w:sz w:val="22"/>
                <w:szCs w:val="22"/>
              </w:rPr>
              <w:t>A</w:t>
            </w:r>
            <w:r w:rsidR="00794EAA" w:rsidRPr="00603EC0">
              <w:rPr>
                <w:sz w:val="22"/>
                <w:szCs w:val="22"/>
              </w:rPr>
              <w:t xml:space="preserve">utobus ma posiadać osłony na nadkolach kół chroniące boki pojazdu przed nadmiernym zabłoceniem. </w:t>
            </w:r>
          </w:p>
          <w:p w:rsidR="00794EAA" w:rsidRPr="00603EC0" w:rsidRDefault="00890CF3" w:rsidP="00C65C5C">
            <w:pPr>
              <w:widowControl/>
              <w:numPr>
                <w:ilvl w:val="0"/>
                <w:numId w:val="10"/>
              </w:numPr>
              <w:ind w:left="327"/>
              <w:jc w:val="both"/>
              <w:rPr>
                <w:sz w:val="22"/>
                <w:szCs w:val="22"/>
              </w:rPr>
            </w:pPr>
            <w:r w:rsidRPr="00603EC0">
              <w:rPr>
                <w:iCs/>
                <w:sz w:val="22"/>
                <w:szCs w:val="22"/>
              </w:rPr>
              <w:t>W</w:t>
            </w:r>
            <w:r w:rsidR="00794EAA" w:rsidRPr="00603EC0">
              <w:rPr>
                <w:iCs/>
                <w:sz w:val="22"/>
                <w:szCs w:val="22"/>
              </w:rPr>
              <w:t>szystkie koła wyważone.</w:t>
            </w:r>
          </w:p>
          <w:p w:rsidR="00794EAA" w:rsidRPr="00603EC0" w:rsidRDefault="00890CF3" w:rsidP="00C65C5C">
            <w:pPr>
              <w:widowControl/>
              <w:numPr>
                <w:ilvl w:val="0"/>
                <w:numId w:val="10"/>
              </w:numPr>
              <w:ind w:left="327"/>
              <w:jc w:val="both"/>
              <w:rPr>
                <w:sz w:val="22"/>
                <w:szCs w:val="22"/>
              </w:rPr>
            </w:pPr>
            <w:r w:rsidRPr="00603EC0">
              <w:rPr>
                <w:sz w:val="22"/>
                <w:szCs w:val="22"/>
              </w:rPr>
              <w:t>K</w:t>
            </w:r>
            <w:r w:rsidR="00794EAA" w:rsidRPr="00603EC0">
              <w:rPr>
                <w:sz w:val="22"/>
                <w:szCs w:val="22"/>
              </w:rPr>
              <w:t>ażdy autobus musi być wyposażony w koło zapasowe</w:t>
            </w:r>
            <w:r w:rsidR="00A3299F" w:rsidRPr="00603EC0">
              <w:rPr>
                <w:sz w:val="22"/>
                <w:szCs w:val="22"/>
              </w:rPr>
              <w:t>.</w:t>
            </w:r>
          </w:p>
          <w:p w:rsidR="00794EAA" w:rsidRPr="00603EC0" w:rsidRDefault="00890CF3" w:rsidP="00C65C5C">
            <w:pPr>
              <w:pStyle w:val="Tekstpodstawowy3"/>
              <w:numPr>
                <w:ilvl w:val="0"/>
                <w:numId w:val="10"/>
              </w:numPr>
              <w:shd w:val="clear" w:color="auto" w:fill="auto"/>
              <w:tabs>
                <w:tab w:val="left" w:pos="317"/>
              </w:tabs>
              <w:spacing w:line="264" w:lineRule="exact"/>
              <w:ind w:left="327"/>
              <w:jc w:val="both"/>
              <w:rPr>
                <w:rStyle w:val="BodytextArial95pt"/>
                <w:rFonts w:ascii="Times New Roman" w:hAnsi="Times New Roman" w:cs="Times New Roman"/>
                <w:color w:val="auto"/>
                <w:sz w:val="22"/>
                <w:szCs w:val="22"/>
              </w:rPr>
            </w:pPr>
            <w:r w:rsidRPr="00603EC0">
              <w:rPr>
                <w:rStyle w:val="BodytextArial95pt"/>
                <w:rFonts w:ascii="Times New Roman" w:hAnsi="Times New Roman" w:cs="Times New Roman"/>
                <w:color w:val="auto"/>
                <w:sz w:val="22"/>
                <w:szCs w:val="22"/>
              </w:rPr>
              <w:t>N</w:t>
            </w:r>
            <w:r w:rsidR="00794EAA" w:rsidRPr="00603EC0">
              <w:rPr>
                <w:rStyle w:val="BodytextArial95pt"/>
                <w:rFonts w:ascii="Times New Roman" w:hAnsi="Times New Roman" w:cs="Times New Roman"/>
                <w:color w:val="auto"/>
                <w:sz w:val="22"/>
                <w:szCs w:val="22"/>
              </w:rPr>
              <w:t>a kołach wewnętrznych tylnej osi obowiązkowe przedłużane wentyle.</w:t>
            </w:r>
          </w:p>
          <w:p w:rsidR="00182A2B" w:rsidRPr="00603EC0" w:rsidRDefault="00890CF3" w:rsidP="00C65C5C">
            <w:pPr>
              <w:pStyle w:val="Tekstpodstawowy3"/>
              <w:numPr>
                <w:ilvl w:val="0"/>
                <w:numId w:val="10"/>
              </w:numPr>
              <w:shd w:val="clear" w:color="auto" w:fill="auto"/>
              <w:tabs>
                <w:tab w:val="left" w:pos="317"/>
              </w:tabs>
              <w:spacing w:line="264" w:lineRule="exact"/>
              <w:ind w:left="327"/>
              <w:jc w:val="both"/>
              <w:rPr>
                <w:rFonts w:ascii="Times New Roman" w:hAnsi="Times New Roman" w:cs="Times New Roman"/>
                <w:sz w:val="22"/>
                <w:szCs w:val="22"/>
              </w:rPr>
            </w:pPr>
            <w:r w:rsidRPr="00603EC0">
              <w:rPr>
                <w:rFonts w:ascii="Times New Roman" w:hAnsi="Times New Roman" w:cs="Times New Roman"/>
                <w:sz w:val="22"/>
                <w:szCs w:val="22"/>
              </w:rPr>
              <w:lastRenderedPageBreak/>
              <w:t>W</w:t>
            </w:r>
            <w:r w:rsidR="00794EAA" w:rsidRPr="00603EC0">
              <w:rPr>
                <w:rFonts w:ascii="Times New Roman" w:hAnsi="Times New Roman" w:cs="Times New Roman"/>
                <w:sz w:val="22"/>
                <w:szCs w:val="22"/>
              </w:rPr>
              <w:t>szystkie opony identyczne jednej marki</w:t>
            </w:r>
            <w:r w:rsidR="00BD2A5B" w:rsidRPr="00603EC0">
              <w:rPr>
                <w:rFonts w:ascii="Times New Roman" w:hAnsi="Times New Roman" w:cs="Times New Roman"/>
                <w:sz w:val="22"/>
                <w:szCs w:val="22"/>
              </w:rPr>
              <w:t xml:space="preserve"> (producenta) nie starsze niż 12</w:t>
            </w:r>
            <w:r w:rsidR="00EF33C2" w:rsidRPr="00603EC0">
              <w:rPr>
                <w:rFonts w:ascii="Times New Roman" w:hAnsi="Times New Roman" w:cs="Times New Roman"/>
                <w:sz w:val="22"/>
                <w:szCs w:val="22"/>
              </w:rPr>
              <w:t xml:space="preserve"> miesię</w:t>
            </w:r>
            <w:r w:rsidR="00794EAA" w:rsidRPr="00603EC0">
              <w:rPr>
                <w:rFonts w:ascii="Times New Roman" w:hAnsi="Times New Roman" w:cs="Times New Roman"/>
                <w:sz w:val="22"/>
                <w:szCs w:val="22"/>
              </w:rPr>
              <w:t>c</w:t>
            </w:r>
            <w:r w:rsidR="00BD2A5B" w:rsidRPr="00603EC0">
              <w:rPr>
                <w:rFonts w:ascii="Times New Roman" w:hAnsi="Times New Roman" w:cs="Times New Roman"/>
                <w:sz w:val="22"/>
                <w:szCs w:val="22"/>
              </w:rPr>
              <w:t>y</w:t>
            </w:r>
            <w:r w:rsidR="00794EAA" w:rsidRPr="00603EC0">
              <w:rPr>
                <w:rFonts w:ascii="Times New Roman" w:hAnsi="Times New Roman" w:cs="Times New Roman"/>
                <w:sz w:val="22"/>
                <w:szCs w:val="22"/>
              </w:rPr>
              <w:t>.</w:t>
            </w:r>
          </w:p>
        </w:tc>
      </w:tr>
      <w:tr w:rsidR="00743B5E" w:rsidRPr="00603EC0" w:rsidTr="00C65C5C">
        <w:trPr>
          <w:trHeight w:val="125"/>
        </w:trPr>
        <w:tc>
          <w:tcPr>
            <w:tcW w:w="1951" w:type="dxa"/>
          </w:tcPr>
          <w:p w:rsidR="00794EAA" w:rsidRPr="00603EC0" w:rsidRDefault="00794EAA" w:rsidP="00C65C5C">
            <w:pPr>
              <w:jc w:val="both"/>
              <w:rPr>
                <w:sz w:val="22"/>
                <w:szCs w:val="22"/>
              </w:rPr>
            </w:pPr>
            <w:r w:rsidRPr="00603EC0">
              <w:rPr>
                <w:sz w:val="22"/>
                <w:szCs w:val="22"/>
              </w:rPr>
              <w:lastRenderedPageBreak/>
              <w:t>Instalacja pneumatyczna</w:t>
            </w:r>
            <w:r w:rsidR="00117ED8" w:rsidRPr="00603EC0">
              <w:rPr>
                <w:sz w:val="22"/>
                <w:szCs w:val="22"/>
              </w:rPr>
              <w:t>.</w:t>
            </w:r>
          </w:p>
        </w:tc>
        <w:tc>
          <w:tcPr>
            <w:tcW w:w="7261" w:type="dxa"/>
          </w:tcPr>
          <w:p w:rsidR="00794EAA" w:rsidRPr="00603EC0" w:rsidRDefault="00890CF3" w:rsidP="00C65C5C">
            <w:pPr>
              <w:keepLines/>
              <w:widowControl/>
              <w:numPr>
                <w:ilvl w:val="0"/>
                <w:numId w:val="5"/>
              </w:numPr>
              <w:tabs>
                <w:tab w:val="clear" w:pos="360"/>
              </w:tabs>
              <w:ind w:left="327"/>
              <w:jc w:val="both"/>
              <w:rPr>
                <w:sz w:val="22"/>
                <w:szCs w:val="22"/>
              </w:rPr>
            </w:pPr>
            <w:r w:rsidRPr="00603EC0">
              <w:rPr>
                <w:sz w:val="22"/>
                <w:szCs w:val="22"/>
              </w:rPr>
              <w:t>S</w:t>
            </w:r>
            <w:r w:rsidR="00794EAA" w:rsidRPr="00603EC0">
              <w:rPr>
                <w:sz w:val="22"/>
                <w:szCs w:val="22"/>
              </w:rPr>
              <w:t>prężarkę o wydatku dostosowanym do pracy pojazdu w ruchu miejskim, wyposażoną w urządzenie (zawór bezpieczeństwa lub inne rozwiązanie) zabezpieczające sprężarkę przed nadmiernym wzrostem ciśnienia w przypadku zatkania pr</w:t>
            </w:r>
            <w:r w:rsidR="00A3299F" w:rsidRPr="00603EC0">
              <w:rPr>
                <w:sz w:val="22"/>
                <w:szCs w:val="22"/>
              </w:rPr>
              <w:t>zewodu (przewodów) za sprężarką.</w:t>
            </w:r>
          </w:p>
          <w:p w:rsidR="00794EAA" w:rsidRPr="00603EC0" w:rsidRDefault="00890CF3" w:rsidP="00C65C5C">
            <w:pPr>
              <w:keepLines/>
              <w:widowControl/>
              <w:numPr>
                <w:ilvl w:val="0"/>
                <w:numId w:val="5"/>
              </w:numPr>
              <w:tabs>
                <w:tab w:val="clear" w:pos="360"/>
              </w:tabs>
              <w:ind w:left="327"/>
              <w:jc w:val="both"/>
              <w:rPr>
                <w:sz w:val="22"/>
                <w:szCs w:val="22"/>
              </w:rPr>
            </w:pPr>
            <w:r w:rsidRPr="00603EC0">
              <w:rPr>
                <w:sz w:val="22"/>
                <w:szCs w:val="22"/>
              </w:rPr>
              <w:t>W</w:t>
            </w:r>
            <w:r w:rsidR="00794EAA" w:rsidRPr="00603EC0">
              <w:rPr>
                <w:sz w:val="22"/>
                <w:szCs w:val="22"/>
              </w:rPr>
              <w:t>yposażona m.in. w</w:t>
            </w:r>
            <w:r w:rsidR="00BA61A5" w:rsidRPr="00603EC0">
              <w:rPr>
                <w:sz w:val="22"/>
                <w:szCs w:val="22"/>
              </w:rPr>
              <w:t xml:space="preserve"> system odprowadzania </w:t>
            </w:r>
            <w:r w:rsidRPr="00603EC0">
              <w:rPr>
                <w:sz w:val="22"/>
                <w:szCs w:val="22"/>
              </w:rPr>
              <w:t>oleju.</w:t>
            </w:r>
          </w:p>
          <w:p w:rsidR="00794EAA" w:rsidRPr="00603EC0" w:rsidRDefault="00890CF3" w:rsidP="00C65C5C">
            <w:pPr>
              <w:keepLines/>
              <w:widowControl/>
              <w:numPr>
                <w:ilvl w:val="0"/>
                <w:numId w:val="5"/>
              </w:numPr>
              <w:tabs>
                <w:tab w:val="clear" w:pos="360"/>
              </w:tabs>
              <w:ind w:left="327"/>
              <w:jc w:val="both"/>
              <w:rPr>
                <w:sz w:val="22"/>
                <w:szCs w:val="22"/>
              </w:rPr>
            </w:pPr>
            <w:r w:rsidRPr="00603EC0">
              <w:rPr>
                <w:sz w:val="22"/>
                <w:szCs w:val="22"/>
              </w:rPr>
              <w:t>W</w:t>
            </w:r>
            <w:r w:rsidR="00794EAA" w:rsidRPr="00603EC0">
              <w:rPr>
                <w:sz w:val="22"/>
                <w:szCs w:val="22"/>
              </w:rPr>
              <w:t xml:space="preserve">yposażona m.in. w </w:t>
            </w:r>
            <w:r w:rsidR="00A3299F" w:rsidRPr="00603EC0">
              <w:rPr>
                <w:sz w:val="22"/>
                <w:szCs w:val="22"/>
              </w:rPr>
              <w:t xml:space="preserve"> podgrzewany osuszacz powietrza.</w:t>
            </w:r>
          </w:p>
          <w:p w:rsidR="00794EAA" w:rsidRPr="00603EC0" w:rsidRDefault="00890CF3" w:rsidP="00C65C5C">
            <w:pPr>
              <w:keepLines/>
              <w:widowControl/>
              <w:numPr>
                <w:ilvl w:val="0"/>
                <w:numId w:val="5"/>
              </w:numPr>
              <w:tabs>
                <w:tab w:val="clear" w:pos="360"/>
              </w:tabs>
              <w:spacing w:before="20" w:after="20"/>
              <w:ind w:left="327"/>
              <w:jc w:val="both"/>
              <w:rPr>
                <w:sz w:val="22"/>
                <w:szCs w:val="22"/>
              </w:rPr>
            </w:pPr>
            <w:r w:rsidRPr="00603EC0">
              <w:rPr>
                <w:sz w:val="22"/>
                <w:szCs w:val="22"/>
              </w:rPr>
              <w:t>P</w:t>
            </w:r>
            <w:r w:rsidR="00794EAA" w:rsidRPr="00603EC0">
              <w:rPr>
                <w:sz w:val="22"/>
                <w:szCs w:val="22"/>
              </w:rPr>
              <w:t>rzewody oraz zbiorniki powietrza wykonane z materiałów odpornych na korozję: stopy aluminium, stal nierdzewna, stal zabezpieczona malowana dodatkowo farbą antykorozyjną, lub tworzyw sztucznych. Zbiorniki wyposażone w łatwo dostępne zawory odwadniające</w:t>
            </w:r>
            <w:r w:rsidR="00A3299F" w:rsidRPr="00603EC0">
              <w:rPr>
                <w:sz w:val="22"/>
                <w:szCs w:val="22"/>
              </w:rPr>
              <w:t>.</w:t>
            </w:r>
            <w:r w:rsidR="00794EAA" w:rsidRPr="00603EC0">
              <w:rPr>
                <w:sz w:val="22"/>
                <w:szCs w:val="22"/>
              </w:rPr>
              <w:t xml:space="preserve"> </w:t>
            </w:r>
          </w:p>
          <w:p w:rsidR="00637A94" w:rsidRPr="00603EC0" w:rsidRDefault="00890CF3" w:rsidP="00C65C5C">
            <w:pPr>
              <w:widowControl/>
              <w:numPr>
                <w:ilvl w:val="0"/>
                <w:numId w:val="5"/>
              </w:numPr>
              <w:tabs>
                <w:tab w:val="clear" w:pos="360"/>
                <w:tab w:val="center" w:pos="8289"/>
                <w:tab w:val="right" w:pos="10512"/>
              </w:tabs>
              <w:ind w:left="327"/>
              <w:jc w:val="both"/>
              <w:rPr>
                <w:sz w:val="22"/>
                <w:szCs w:val="22"/>
              </w:rPr>
            </w:pPr>
            <w:r w:rsidRPr="00603EC0">
              <w:rPr>
                <w:sz w:val="22"/>
                <w:szCs w:val="22"/>
              </w:rPr>
              <w:t>S</w:t>
            </w:r>
            <w:r w:rsidR="00794EAA" w:rsidRPr="00603EC0">
              <w:rPr>
                <w:sz w:val="22"/>
                <w:szCs w:val="22"/>
              </w:rPr>
              <w:t>zybkozłącze umożliwiające podłączenie sprężonego powietrza ze źródła zewnętrznego, umies</w:t>
            </w:r>
            <w:r w:rsidR="00A3299F" w:rsidRPr="00603EC0">
              <w:rPr>
                <w:sz w:val="22"/>
                <w:szCs w:val="22"/>
              </w:rPr>
              <w:t>zczone z przodu i tyłu autobusu.</w:t>
            </w:r>
          </w:p>
          <w:p w:rsidR="00F970A3" w:rsidRPr="00603EC0" w:rsidRDefault="00F970A3" w:rsidP="00C65C5C">
            <w:pPr>
              <w:widowControl/>
              <w:numPr>
                <w:ilvl w:val="0"/>
                <w:numId w:val="5"/>
              </w:numPr>
              <w:tabs>
                <w:tab w:val="clear" w:pos="360"/>
                <w:tab w:val="center" w:pos="8289"/>
                <w:tab w:val="right" w:pos="10512"/>
              </w:tabs>
              <w:ind w:left="327"/>
              <w:jc w:val="both"/>
              <w:rPr>
                <w:sz w:val="22"/>
                <w:szCs w:val="22"/>
              </w:rPr>
            </w:pPr>
            <w:r w:rsidRPr="00603EC0">
              <w:rPr>
                <w:sz w:val="22"/>
                <w:szCs w:val="22"/>
              </w:rPr>
              <w:t xml:space="preserve">Dodatkowe zawory zebrane w jednym punkcie umożliwiające oczyszczanie układu. </w:t>
            </w:r>
          </w:p>
          <w:p w:rsidR="00794EAA" w:rsidRPr="00603EC0" w:rsidRDefault="00890CF3" w:rsidP="00C65C5C">
            <w:pPr>
              <w:widowControl/>
              <w:numPr>
                <w:ilvl w:val="0"/>
                <w:numId w:val="5"/>
              </w:numPr>
              <w:tabs>
                <w:tab w:val="clear" w:pos="360"/>
                <w:tab w:val="center" w:pos="8289"/>
                <w:tab w:val="right" w:pos="10512"/>
              </w:tabs>
              <w:ind w:left="327"/>
              <w:jc w:val="both"/>
              <w:rPr>
                <w:sz w:val="22"/>
                <w:szCs w:val="22"/>
              </w:rPr>
            </w:pPr>
            <w:r w:rsidRPr="00603EC0">
              <w:rPr>
                <w:sz w:val="22"/>
                <w:szCs w:val="22"/>
              </w:rPr>
              <w:t>P</w:t>
            </w:r>
            <w:r w:rsidR="00794EAA" w:rsidRPr="00603EC0">
              <w:rPr>
                <w:sz w:val="22"/>
                <w:szCs w:val="22"/>
              </w:rPr>
              <w:t>rzyłącza diagnostyczne umożliwiające pełną ocenę stanu technicznego instalacji pneumatycznej układu hamulcowego, zawieszenia pojazdu, sterowania drzwi i po</w:t>
            </w:r>
            <w:r w:rsidR="00637A94" w:rsidRPr="00603EC0">
              <w:rPr>
                <w:sz w:val="22"/>
                <w:szCs w:val="22"/>
              </w:rPr>
              <w:t>zostałych urządzeń pomocniczych</w:t>
            </w:r>
            <w:r w:rsidR="002F2E27" w:rsidRPr="00603EC0">
              <w:rPr>
                <w:sz w:val="22"/>
                <w:szCs w:val="22"/>
              </w:rPr>
              <w:t>, lub spełnienie tej funkcji przez system diagnostyki cało pojazdowej</w:t>
            </w:r>
            <w:r w:rsidR="00637A94" w:rsidRPr="00603EC0">
              <w:rPr>
                <w:sz w:val="22"/>
                <w:szCs w:val="22"/>
              </w:rPr>
              <w:t>.</w:t>
            </w:r>
          </w:p>
        </w:tc>
      </w:tr>
      <w:tr w:rsidR="00743B5E" w:rsidRPr="00603EC0" w:rsidTr="00C65C5C">
        <w:trPr>
          <w:trHeight w:val="104"/>
        </w:trPr>
        <w:tc>
          <w:tcPr>
            <w:tcW w:w="1951" w:type="dxa"/>
          </w:tcPr>
          <w:p w:rsidR="00794EAA" w:rsidRPr="00603EC0" w:rsidRDefault="00794EAA" w:rsidP="00C65C5C">
            <w:pPr>
              <w:jc w:val="both"/>
              <w:rPr>
                <w:sz w:val="22"/>
                <w:szCs w:val="22"/>
              </w:rPr>
            </w:pPr>
            <w:r w:rsidRPr="00603EC0">
              <w:rPr>
                <w:sz w:val="22"/>
                <w:szCs w:val="22"/>
              </w:rPr>
              <w:t>Układ hamulcowy</w:t>
            </w:r>
            <w:r w:rsidR="00117ED8" w:rsidRPr="00603EC0">
              <w:rPr>
                <w:sz w:val="22"/>
                <w:szCs w:val="22"/>
              </w:rPr>
              <w:t>.</w:t>
            </w:r>
          </w:p>
        </w:tc>
        <w:tc>
          <w:tcPr>
            <w:tcW w:w="7261" w:type="dxa"/>
          </w:tcPr>
          <w:p w:rsidR="00794EAA" w:rsidRPr="00603EC0" w:rsidRDefault="00890CF3" w:rsidP="00C65C5C">
            <w:pPr>
              <w:pStyle w:val="Akapitzlist"/>
              <w:numPr>
                <w:ilvl w:val="0"/>
                <w:numId w:val="11"/>
              </w:numPr>
              <w:ind w:left="317"/>
              <w:jc w:val="both"/>
              <w:rPr>
                <w:rStyle w:val="Tekstpodstawowy1"/>
                <w:rFonts w:ascii="Times New Roman" w:eastAsia="Times New Roman" w:hAnsi="Times New Roman" w:cs="Times New Roman"/>
                <w:color w:val="auto"/>
                <w:sz w:val="22"/>
                <w:szCs w:val="22"/>
              </w:rPr>
            </w:pPr>
            <w:r w:rsidRPr="00603EC0">
              <w:rPr>
                <w:rStyle w:val="Tekstpodstawowy1"/>
                <w:rFonts w:ascii="Times New Roman" w:hAnsi="Times New Roman" w:cs="Times New Roman"/>
                <w:color w:val="auto"/>
                <w:sz w:val="22"/>
                <w:szCs w:val="22"/>
              </w:rPr>
              <w:t>I</w:t>
            </w:r>
            <w:r w:rsidR="00794EAA" w:rsidRPr="00603EC0">
              <w:rPr>
                <w:rStyle w:val="Tekstpodstawowy1"/>
                <w:rFonts w:ascii="Times New Roman" w:hAnsi="Times New Roman" w:cs="Times New Roman"/>
                <w:color w:val="auto"/>
                <w:sz w:val="22"/>
                <w:szCs w:val="22"/>
              </w:rPr>
              <w:t xml:space="preserve">nstalacja hamulcowa </w:t>
            </w:r>
            <w:r w:rsidR="00794EAA" w:rsidRPr="00603EC0">
              <w:rPr>
                <w:sz w:val="22"/>
                <w:szCs w:val="22"/>
              </w:rPr>
              <w:t>pneumatyczna</w:t>
            </w:r>
            <w:r w:rsidR="00A3299F" w:rsidRPr="00603EC0">
              <w:rPr>
                <w:rStyle w:val="Tekstpodstawowy1"/>
                <w:rFonts w:ascii="Times New Roman" w:hAnsi="Times New Roman" w:cs="Times New Roman"/>
                <w:color w:val="auto"/>
                <w:sz w:val="22"/>
                <w:szCs w:val="22"/>
              </w:rPr>
              <w:t xml:space="preserve"> dwuobwodowa.</w:t>
            </w:r>
          </w:p>
          <w:p w:rsidR="004246C6" w:rsidRPr="00603EC0" w:rsidRDefault="00DA237B" w:rsidP="00C65C5C">
            <w:pPr>
              <w:pStyle w:val="Akapitzlist"/>
              <w:numPr>
                <w:ilvl w:val="0"/>
                <w:numId w:val="11"/>
              </w:numPr>
              <w:ind w:left="317"/>
              <w:jc w:val="both"/>
              <w:rPr>
                <w:sz w:val="22"/>
                <w:szCs w:val="22"/>
              </w:rPr>
            </w:pPr>
            <w:r w:rsidRPr="00603EC0">
              <w:rPr>
                <w:sz w:val="22"/>
                <w:szCs w:val="22"/>
              </w:rPr>
              <w:t>W</w:t>
            </w:r>
            <w:r w:rsidR="00794EAA" w:rsidRPr="00603EC0">
              <w:rPr>
                <w:sz w:val="22"/>
                <w:szCs w:val="22"/>
              </w:rPr>
              <w:t>yposażony w system EBS (lub równoważny) lub ABS+ASR</w:t>
            </w:r>
            <w:r w:rsidR="004246C6" w:rsidRPr="00603EC0">
              <w:rPr>
                <w:sz w:val="22"/>
                <w:szCs w:val="22"/>
              </w:rPr>
              <w:t>.</w:t>
            </w:r>
            <w:r w:rsidR="00794EAA" w:rsidRPr="00603EC0">
              <w:rPr>
                <w:sz w:val="22"/>
                <w:szCs w:val="22"/>
              </w:rPr>
              <w:t xml:space="preserve"> </w:t>
            </w:r>
          </w:p>
          <w:p w:rsidR="00794EAA" w:rsidRPr="00603EC0" w:rsidRDefault="00DA237B" w:rsidP="00C65C5C">
            <w:pPr>
              <w:pStyle w:val="Akapitzlist"/>
              <w:numPr>
                <w:ilvl w:val="0"/>
                <w:numId w:val="11"/>
              </w:numPr>
              <w:ind w:left="317"/>
              <w:jc w:val="both"/>
              <w:rPr>
                <w:rStyle w:val="Tekstpodstawowy1"/>
                <w:rFonts w:ascii="Times New Roman" w:eastAsia="Times New Roman" w:hAnsi="Times New Roman" w:cs="Times New Roman"/>
                <w:color w:val="auto"/>
                <w:sz w:val="22"/>
                <w:szCs w:val="22"/>
              </w:rPr>
            </w:pPr>
            <w:r w:rsidRPr="00603EC0">
              <w:rPr>
                <w:rStyle w:val="Tekstpodstawowy1"/>
                <w:rFonts w:ascii="Times New Roman" w:hAnsi="Times New Roman" w:cs="Times New Roman"/>
                <w:color w:val="auto"/>
                <w:sz w:val="22"/>
                <w:szCs w:val="22"/>
              </w:rPr>
              <w:t>P</w:t>
            </w:r>
            <w:r w:rsidR="00794EAA" w:rsidRPr="00603EC0">
              <w:rPr>
                <w:rStyle w:val="Tekstpodstawowy1"/>
                <w:rFonts w:ascii="Times New Roman" w:hAnsi="Times New Roman" w:cs="Times New Roman"/>
                <w:color w:val="auto"/>
                <w:sz w:val="22"/>
                <w:szCs w:val="22"/>
              </w:rPr>
              <w:t>rzednie i tylne hamulce tarczowe z wentylowanymi tarczami hamulcowymi z automatyczną regulacją luzu i funkcją informowani</w:t>
            </w:r>
            <w:r w:rsidR="00A3299F" w:rsidRPr="00603EC0">
              <w:rPr>
                <w:rStyle w:val="Tekstpodstawowy1"/>
                <w:rFonts w:ascii="Times New Roman" w:hAnsi="Times New Roman" w:cs="Times New Roman"/>
                <w:color w:val="auto"/>
                <w:sz w:val="22"/>
                <w:szCs w:val="22"/>
              </w:rPr>
              <w:t>a o zużyciu klocków hamulcowych.</w:t>
            </w:r>
          </w:p>
          <w:p w:rsidR="00794EAA" w:rsidRPr="00603EC0" w:rsidRDefault="00DA237B" w:rsidP="00C65C5C">
            <w:pPr>
              <w:pStyle w:val="Akapitzlist"/>
              <w:numPr>
                <w:ilvl w:val="0"/>
                <w:numId w:val="11"/>
              </w:numPr>
              <w:ind w:left="317"/>
              <w:jc w:val="both"/>
              <w:rPr>
                <w:rStyle w:val="Tekstpodstawowy1"/>
                <w:rFonts w:ascii="Times New Roman" w:eastAsia="Times New Roman" w:hAnsi="Times New Roman" w:cs="Times New Roman"/>
                <w:color w:val="auto"/>
                <w:sz w:val="22"/>
                <w:szCs w:val="22"/>
              </w:rPr>
            </w:pPr>
            <w:r w:rsidRPr="00603EC0">
              <w:rPr>
                <w:rStyle w:val="Tekstpodstawowy1"/>
                <w:rFonts w:ascii="Times New Roman" w:hAnsi="Times New Roman" w:cs="Times New Roman"/>
                <w:color w:val="auto"/>
                <w:sz w:val="22"/>
                <w:szCs w:val="22"/>
              </w:rPr>
              <w:t>H</w:t>
            </w:r>
            <w:r w:rsidR="00F970A3" w:rsidRPr="00603EC0">
              <w:rPr>
                <w:rStyle w:val="Tekstpodstawowy1"/>
                <w:rFonts w:ascii="Times New Roman" w:hAnsi="Times New Roman" w:cs="Times New Roman"/>
                <w:color w:val="auto"/>
                <w:sz w:val="22"/>
                <w:szCs w:val="22"/>
              </w:rPr>
              <w:t>amulec postojowy -</w:t>
            </w:r>
            <w:r w:rsidRPr="00603EC0">
              <w:rPr>
                <w:rStyle w:val="Tekstpodstawowy1"/>
                <w:rFonts w:ascii="Times New Roman" w:hAnsi="Times New Roman" w:cs="Times New Roman"/>
                <w:color w:val="auto"/>
                <w:sz w:val="22"/>
                <w:szCs w:val="22"/>
              </w:rPr>
              <w:t xml:space="preserve"> uruchomiany pneumatycznie.</w:t>
            </w:r>
          </w:p>
          <w:p w:rsidR="00794EAA" w:rsidRPr="00603EC0" w:rsidRDefault="00DA237B" w:rsidP="00C65C5C">
            <w:pPr>
              <w:pStyle w:val="Akapitzlist"/>
              <w:numPr>
                <w:ilvl w:val="0"/>
                <w:numId w:val="11"/>
              </w:numPr>
              <w:ind w:left="317"/>
              <w:jc w:val="both"/>
              <w:rPr>
                <w:sz w:val="22"/>
                <w:szCs w:val="22"/>
              </w:rPr>
            </w:pPr>
            <w:r w:rsidRPr="00603EC0">
              <w:rPr>
                <w:sz w:val="22"/>
                <w:szCs w:val="22"/>
              </w:rPr>
              <w:t>D</w:t>
            </w:r>
            <w:r w:rsidR="00794EAA" w:rsidRPr="00603EC0">
              <w:rPr>
                <w:sz w:val="22"/>
                <w:szCs w:val="22"/>
              </w:rPr>
              <w:t>odatkowo wyposażony w hamulec przystankowy załączany przez kierowcę przyciskiem i automatycznie po otwarciu dowolnych drzwi działający jako blokada jazdy, działanie awaryjne hamulca połączone jest z sygnalizacją</w:t>
            </w:r>
            <w:r w:rsidR="00A3299F" w:rsidRPr="00603EC0">
              <w:rPr>
                <w:sz w:val="22"/>
                <w:szCs w:val="22"/>
              </w:rPr>
              <w:t xml:space="preserve"> świetlną na desce rozdzielczej.</w:t>
            </w:r>
          </w:p>
          <w:p w:rsidR="00794EAA" w:rsidRPr="00603EC0" w:rsidRDefault="00DA237B" w:rsidP="00C65C5C">
            <w:pPr>
              <w:pStyle w:val="Akapitzlist"/>
              <w:numPr>
                <w:ilvl w:val="0"/>
                <w:numId w:val="11"/>
              </w:numPr>
              <w:ind w:left="317"/>
              <w:jc w:val="both"/>
              <w:rPr>
                <w:sz w:val="22"/>
                <w:szCs w:val="22"/>
              </w:rPr>
            </w:pPr>
            <w:r w:rsidRPr="00603EC0">
              <w:rPr>
                <w:rFonts w:eastAsia="SimSun"/>
                <w:kern w:val="1"/>
                <w:sz w:val="22"/>
                <w:szCs w:val="22"/>
                <w:lang w:eastAsia="hi-IN" w:bidi="hi-IN"/>
              </w:rPr>
              <w:t>Z</w:t>
            </w:r>
            <w:r w:rsidR="00794EAA" w:rsidRPr="00603EC0">
              <w:rPr>
                <w:rFonts w:eastAsia="SimSun"/>
                <w:kern w:val="1"/>
                <w:sz w:val="22"/>
                <w:szCs w:val="22"/>
                <w:lang w:eastAsia="hi-IN" w:bidi="hi-IN"/>
              </w:rPr>
              <w:t>wolnienie hamulca przystankowego powinno następować przy zamkniętych drzwiach poprzez krótkotrwałe naciśnięcie pedału przyspi</w:t>
            </w:r>
            <w:r w:rsidR="00A3299F" w:rsidRPr="00603EC0">
              <w:rPr>
                <w:rFonts w:eastAsia="SimSun"/>
                <w:kern w:val="1"/>
                <w:sz w:val="22"/>
                <w:szCs w:val="22"/>
                <w:lang w:eastAsia="hi-IN" w:bidi="hi-IN"/>
              </w:rPr>
              <w:t>eszenia.</w:t>
            </w:r>
          </w:p>
          <w:p w:rsidR="00794EAA" w:rsidRPr="00603EC0" w:rsidRDefault="00DA237B" w:rsidP="00C65C5C">
            <w:pPr>
              <w:pStyle w:val="Akapitzlist"/>
              <w:numPr>
                <w:ilvl w:val="0"/>
                <w:numId w:val="11"/>
              </w:numPr>
              <w:ind w:left="317"/>
              <w:jc w:val="both"/>
              <w:rPr>
                <w:rStyle w:val="HTML-staaszeroko"/>
                <w:rFonts w:ascii="Times New Roman" w:hAnsi="Times New Roman"/>
                <w:sz w:val="22"/>
                <w:szCs w:val="22"/>
              </w:rPr>
            </w:pPr>
            <w:r w:rsidRPr="00603EC0">
              <w:rPr>
                <w:rStyle w:val="HTML-staaszeroko"/>
                <w:rFonts w:ascii="Times New Roman" w:hAnsi="Times New Roman"/>
                <w:sz w:val="22"/>
                <w:szCs w:val="22"/>
              </w:rPr>
              <w:t>S</w:t>
            </w:r>
            <w:r w:rsidR="00794EAA" w:rsidRPr="00603EC0">
              <w:rPr>
                <w:rStyle w:val="HTML-staaszeroko"/>
                <w:rFonts w:ascii="Times New Roman" w:hAnsi="Times New Roman"/>
                <w:sz w:val="22"/>
                <w:szCs w:val="22"/>
              </w:rPr>
              <w:t xml:space="preserve">ygnalizacja dźwiękowa niezaciągniętego hamulca postojowego przy wyłączonym napędzie </w:t>
            </w:r>
            <w:r w:rsidR="00A3299F" w:rsidRPr="00603EC0">
              <w:rPr>
                <w:rStyle w:val="HTML-staaszeroko"/>
                <w:rFonts w:ascii="Times New Roman" w:hAnsi="Times New Roman"/>
                <w:sz w:val="22"/>
                <w:szCs w:val="22"/>
              </w:rPr>
              <w:t>i nieobciążonym fotelu kierowcy.</w:t>
            </w:r>
          </w:p>
          <w:p w:rsidR="00794EAA" w:rsidRPr="00603EC0" w:rsidRDefault="00DA237B" w:rsidP="00C65C5C">
            <w:pPr>
              <w:pStyle w:val="Akapitzlist"/>
              <w:numPr>
                <w:ilvl w:val="0"/>
                <w:numId w:val="11"/>
              </w:numPr>
              <w:ind w:left="317"/>
              <w:jc w:val="both"/>
              <w:rPr>
                <w:sz w:val="22"/>
                <w:szCs w:val="22"/>
              </w:rPr>
            </w:pPr>
            <w:r w:rsidRPr="00603EC0">
              <w:rPr>
                <w:rStyle w:val="Tekstpodstawowy1"/>
                <w:rFonts w:ascii="Times New Roman" w:hAnsi="Times New Roman" w:cs="Times New Roman"/>
                <w:color w:val="auto"/>
                <w:sz w:val="22"/>
                <w:szCs w:val="22"/>
              </w:rPr>
              <w:t>U</w:t>
            </w:r>
            <w:r w:rsidR="00794EAA" w:rsidRPr="00603EC0">
              <w:rPr>
                <w:rStyle w:val="Tekstpodstawowy1"/>
                <w:rFonts w:ascii="Times New Roman" w:hAnsi="Times New Roman" w:cs="Times New Roman"/>
                <w:color w:val="auto"/>
                <w:sz w:val="22"/>
                <w:szCs w:val="22"/>
              </w:rPr>
              <w:t>kład pneumatyczny dostosowany do eksploatacji w polskiej strefie klimatycznej, wyposażony w urządzenia zabezpieczające przed zamarzaniem.</w:t>
            </w:r>
          </w:p>
        </w:tc>
      </w:tr>
      <w:tr w:rsidR="00743B5E" w:rsidRPr="00603EC0" w:rsidTr="00C65C5C">
        <w:trPr>
          <w:trHeight w:val="113"/>
        </w:trPr>
        <w:tc>
          <w:tcPr>
            <w:tcW w:w="1951" w:type="dxa"/>
          </w:tcPr>
          <w:p w:rsidR="00794EAA" w:rsidRPr="00603EC0" w:rsidRDefault="00117ED8" w:rsidP="00C65C5C">
            <w:pPr>
              <w:jc w:val="both"/>
              <w:rPr>
                <w:sz w:val="22"/>
                <w:szCs w:val="22"/>
              </w:rPr>
            </w:pPr>
            <w:r w:rsidRPr="00603EC0">
              <w:rPr>
                <w:sz w:val="22"/>
                <w:szCs w:val="22"/>
              </w:rPr>
              <w:t>Zawieszenie.</w:t>
            </w:r>
          </w:p>
        </w:tc>
        <w:tc>
          <w:tcPr>
            <w:tcW w:w="7261" w:type="dxa"/>
          </w:tcPr>
          <w:p w:rsidR="00117ED8" w:rsidRPr="00603EC0" w:rsidRDefault="00DA237B" w:rsidP="00C65C5C">
            <w:pPr>
              <w:keepLines/>
              <w:widowControl/>
              <w:numPr>
                <w:ilvl w:val="0"/>
                <w:numId w:val="5"/>
              </w:numPr>
              <w:tabs>
                <w:tab w:val="clear" w:pos="360"/>
              </w:tabs>
              <w:spacing w:before="20" w:after="20"/>
              <w:ind w:left="317" w:hanging="317"/>
              <w:jc w:val="both"/>
              <w:rPr>
                <w:sz w:val="22"/>
                <w:szCs w:val="22"/>
              </w:rPr>
            </w:pPr>
            <w:r w:rsidRPr="00603EC0">
              <w:rPr>
                <w:sz w:val="22"/>
                <w:szCs w:val="22"/>
              </w:rPr>
              <w:t>P</w:t>
            </w:r>
            <w:r w:rsidR="00117ED8" w:rsidRPr="00603EC0">
              <w:rPr>
                <w:sz w:val="22"/>
                <w:szCs w:val="22"/>
              </w:rPr>
              <w:t xml:space="preserve">neumatyczne </w:t>
            </w:r>
            <w:r w:rsidR="00117ED8" w:rsidRPr="00603EC0">
              <w:rPr>
                <w:bCs/>
                <w:sz w:val="22"/>
                <w:szCs w:val="22"/>
              </w:rPr>
              <w:t>na miechach gumowych</w:t>
            </w:r>
            <w:r w:rsidR="00117ED8" w:rsidRPr="00603EC0">
              <w:rPr>
                <w:sz w:val="22"/>
                <w:szCs w:val="22"/>
              </w:rPr>
              <w:t xml:space="preserve">, wyposażone w układ automatycznego poziomowania pojazdu – elektroniczny system regulacji wysokości i ciśnienia (typu ECAS WABCO) </w:t>
            </w:r>
            <w:r w:rsidR="00A3299F" w:rsidRPr="00603EC0">
              <w:rPr>
                <w:sz w:val="22"/>
                <w:szCs w:val="22"/>
              </w:rPr>
              <w:t>lub inne równoważne rozwiązanie.</w:t>
            </w:r>
          </w:p>
          <w:p w:rsidR="00117ED8" w:rsidRPr="00603EC0" w:rsidRDefault="00DA237B" w:rsidP="00C65C5C">
            <w:pPr>
              <w:widowControl/>
              <w:numPr>
                <w:ilvl w:val="0"/>
                <w:numId w:val="5"/>
              </w:numPr>
              <w:ind w:left="317" w:hanging="317"/>
              <w:contextualSpacing/>
              <w:jc w:val="both"/>
              <w:rPr>
                <w:sz w:val="22"/>
                <w:szCs w:val="22"/>
              </w:rPr>
            </w:pPr>
            <w:r w:rsidRPr="00603EC0">
              <w:rPr>
                <w:sz w:val="22"/>
                <w:szCs w:val="22"/>
              </w:rPr>
              <w:t>F</w:t>
            </w:r>
            <w:r w:rsidR="00117ED8" w:rsidRPr="00603EC0">
              <w:rPr>
                <w:sz w:val="22"/>
                <w:szCs w:val="22"/>
              </w:rPr>
              <w:t>unkcją przyklęku obniżającą prawą stronę autobusu co najmniej o ok. 60 mm. z możliwością realizacji funkcji unoszenia nadwozia (przycisk</w:t>
            </w:r>
            <w:r w:rsidR="00A3299F" w:rsidRPr="00603EC0">
              <w:rPr>
                <w:sz w:val="22"/>
                <w:szCs w:val="22"/>
              </w:rPr>
              <w:t xml:space="preserve"> na konsoli w kabinie kierowcy).</w:t>
            </w:r>
          </w:p>
          <w:p w:rsidR="00117ED8" w:rsidRPr="00603EC0" w:rsidRDefault="00DA237B" w:rsidP="00C65C5C">
            <w:pPr>
              <w:widowControl/>
              <w:numPr>
                <w:ilvl w:val="0"/>
                <w:numId w:val="5"/>
              </w:numPr>
              <w:ind w:left="317" w:hanging="317"/>
              <w:contextualSpacing/>
              <w:jc w:val="both"/>
              <w:rPr>
                <w:sz w:val="22"/>
                <w:szCs w:val="22"/>
              </w:rPr>
            </w:pPr>
            <w:r w:rsidRPr="00603EC0">
              <w:rPr>
                <w:sz w:val="22"/>
                <w:szCs w:val="22"/>
              </w:rPr>
              <w:t>U</w:t>
            </w:r>
            <w:r w:rsidR="00117ED8" w:rsidRPr="00603EC0">
              <w:rPr>
                <w:sz w:val="22"/>
                <w:szCs w:val="22"/>
              </w:rPr>
              <w:t>ruchamiania przyklęku przy otwartych i zamkniętych drzwiach oraz możliwość utrzymania autobusu w stanie przyklęku również</w:t>
            </w:r>
            <w:r w:rsidR="00A3299F" w:rsidRPr="00603EC0">
              <w:rPr>
                <w:sz w:val="22"/>
                <w:szCs w:val="22"/>
              </w:rPr>
              <w:t xml:space="preserve"> po wyłączeniu silnika.</w:t>
            </w:r>
          </w:p>
          <w:p w:rsidR="00CC3789" w:rsidRPr="00603EC0" w:rsidRDefault="00DA237B" w:rsidP="00C65C5C">
            <w:pPr>
              <w:widowControl/>
              <w:numPr>
                <w:ilvl w:val="0"/>
                <w:numId w:val="5"/>
              </w:numPr>
              <w:ind w:left="317" w:hanging="317"/>
              <w:contextualSpacing/>
              <w:jc w:val="both"/>
              <w:rPr>
                <w:sz w:val="22"/>
                <w:szCs w:val="22"/>
              </w:rPr>
            </w:pPr>
            <w:r w:rsidRPr="00603EC0">
              <w:rPr>
                <w:sz w:val="22"/>
                <w:szCs w:val="22"/>
              </w:rPr>
              <w:t>P</w:t>
            </w:r>
            <w:r w:rsidR="00117ED8" w:rsidRPr="00603EC0">
              <w:rPr>
                <w:sz w:val="22"/>
                <w:szCs w:val="22"/>
              </w:rPr>
              <w:t>odniesienie autobusu z przyklęku musi następować automatycznie</w:t>
            </w:r>
            <w:r w:rsidR="00A3299F" w:rsidRPr="00603EC0">
              <w:rPr>
                <w:sz w:val="22"/>
                <w:szCs w:val="22"/>
              </w:rPr>
              <w:t xml:space="preserve"> po zamknięciu wszystkich drzwi.</w:t>
            </w:r>
          </w:p>
          <w:p w:rsidR="00794EAA" w:rsidRPr="00603EC0" w:rsidRDefault="00DA237B" w:rsidP="00C65C5C">
            <w:pPr>
              <w:widowControl/>
              <w:numPr>
                <w:ilvl w:val="0"/>
                <w:numId w:val="5"/>
              </w:numPr>
              <w:ind w:left="317" w:hanging="317"/>
              <w:contextualSpacing/>
              <w:jc w:val="both"/>
              <w:rPr>
                <w:sz w:val="22"/>
                <w:szCs w:val="22"/>
              </w:rPr>
            </w:pPr>
            <w:r w:rsidRPr="00603EC0">
              <w:rPr>
                <w:sz w:val="22"/>
                <w:szCs w:val="22"/>
              </w:rPr>
              <w:t>U</w:t>
            </w:r>
            <w:r w:rsidR="00117ED8" w:rsidRPr="00603EC0">
              <w:rPr>
                <w:sz w:val="22"/>
                <w:szCs w:val="22"/>
              </w:rPr>
              <w:t>ruchomienie zmiany poziomu autobusu w „górę” lub w „dół” powinno być sygnalizowane kierowcy komunikatem na desce rozdzielczej.</w:t>
            </w:r>
          </w:p>
        </w:tc>
      </w:tr>
      <w:tr w:rsidR="00743B5E" w:rsidRPr="00603EC0" w:rsidTr="00C65C5C">
        <w:trPr>
          <w:trHeight w:val="162"/>
        </w:trPr>
        <w:tc>
          <w:tcPr>
            <w:tcW w:w="1951" w:type="dxa"/>
          </w:tcPr>
          <w:p w:rsidR="00794EAA" w:rsidRPr="00603EC0" w:rsidRDefault="00CC3789" w:rsidP="00C65C5C">
            <w:pPr>
              <w:jc w:val="both"/>
              <w:rPr>
                <w:sz w:val="22"/>
                <w:szCs w:val="22"/>
              </w:rPr>
            </w:pPr>
            <w:r w:rsidRPr="00603EC0">
              <w:rPr>
                <w:iCs/>
                <w:sz w:val="22"/>
                <w:szCs w:val="22"/>
              </w:rPr>
              <w:t>System smarowania.</w:t>
            </w:r>
          </w:p>
        </w:tc>
        <w:tc>
          <w:tcPr>
            <w:tcW w:w="7261" w:type="dxa"/>
          </w:tcPr>
          <w:p w:rsidR="00794EAA" w:rsidRPr="00603EC0" w:rsidRDefault="00DA237B" w:rsidP="00C65C5C">
            <w:pPr>
              <w:pStyle w:val="Akapitzlist"/>
              <w:numPr>
                <w:ilvl w:val="0"/>
                <w:numId w:val="12"/>
              </w:numPr>
              <w:ind w:left="317"/>
              <w:jc w:val="both"/>
              <w:rPr>
                <w:sz w:val="22"/>
                <w:szCs w:val="22"/>
              </w:rPr>
            </w:pPr>
            <w:r w:rsidRPr="00603EC0">
              <w:rPr>
                <w:sz w:val="22"/>
                <w:szCs w:val="22"/>
              </w:rPr>
              <w:t>W</w:t>
            </w:r>
            <w:r w:rsidR="00CC3789" w:rsidRPr="00603EC0">
              <w:rPr>
                <w:sz w:val="22"/>
                <w:szCs w:val="22"/>
              </w:rPr>
              <w:t xml:space="preserve"> zakresie zawieszenia zastosowany system smarowania: bezobsługowy lub system centralnego smarowania.</w:t>
            </w:r>
          </w:p>
        </w:tc>
      </w:tr>
      <w:tr w:rsidR="00743B5E" w:rsidRPr="00603EC0" w:rsidTr="00C65C5C">
        <w:trPr>
          <w:trHeight w:val="55"/>
        </w:trPr>
        <w:tc>
          <w:tcPr>
            <w:tcW w:w="1951" w:type="dxa"/>
          </w:tcPr>
          <w:p w:rsidR="00794EAA" w:rsidRPr="00603EC0" w:rsidRDefault="00CC3789" w:rsidP="00C65C5C">
            <w:pPr>
              <w:jc w:val="both"/>
              <w:rPr>
                <w:sz w:val="22"/>
                <w:szCs w:val="22"/>
              </w:rPr>
            </w:pPr>
            <w:r w:rsidRPr="00603EC0">
              <w:rPr>
                <w:sz w:val="22"/>
                <w:szCs w:val="22"/>
              </w:rPr>
              <w:lastRenderedPageBreak/>
              <w:t>Układ elektryczny.</w:t>
            </w:r>
          </w:p>
        </w:tc>
        <w:tc>
          <w:tcPr>
            <w:tcW w:w="7261" w:type="dxa"/>
          </w:tcPr>
          <w:p w:rsidR="00CC3789" w:rsidRPr="00603EC0" w:rsidRDefault="00DA237B" w:rsidP="00C65C5C">
            <w:pPr>
              <w:pStyle w:val="Akapitzlist"/>
              <w:numPr>
                <w:ilvl w:val="0"/>
                <w:numId w:val="12"/>
              </w:numPr>
              <w:ind w:left="317"/>
              <w:jc w:val="both"/>
              <w:rPr>
                <w:rStyle w:val="Tekstpodstawowy1"/>
                <w:rFonts w:ascii="Times New Roman" w:hAnsi="Times New Roman" w:cs="Times New Roman"/>
                <w:color w:val="auto"/>
                <w:sz w:val="22"/>
                <w:szCs w:val="22"/>
              </w:rPr>
            </w:pPr>
            <w:r w:rsidRPr="00603EC0">
              <w:rPr>
                <w:rStyle w:val="Tekstpodstawowy1"/>
                <w:rFonts w:ascii="Times New Roman" w:hAnsi="Times New Roman" w:cs="Times New Roman"/>
                <w:color w:val="auto"/>
                <w:sz w:val="22"/>
                <w:szCs w:val="22"/>
              </w:rPr>
              <w:t>I</w:t>
            </w:r>
            <w:r w:rsidR="00CC3789" w:rsidRPr="00603EC0">
              <w:rPr>
                <w:rStyle w:val="Tekstpodstawowy1"/>
                <w:rFonts w:ascii="Times New Roman" w:hAnsi="Times New Roman" w:cs="Times New Roman"/>
                <w:color w:val="auto"/>
                <w:sz w:val="22"/>
                <w:szCs w:val="22"/>
              </w:rPr>
              <w:t>nstalacja jednoprzewodowa 24V oparta na magistrali CAN zabezpieczona przed działaniem czynników zewnętr</w:t>
            </w:r>
            <w:r w:rsidR="00A3299F" w:rsidRPr="00603EC0">
              <w:rPr>
                <w:rStyle w:val="Tekstpodstawowy1"/>
                <w:rFonts w:ascii="Times New Roman" w:hAnsi="Times New Roman" w:cs="Times New Roman"/>
                <w:color w:val="auto"/>
                <w:sz w:val="22"/>
                <w:szCs w:val="22"/>
              </w:rPr>
              <w:t>znych.</w:t>
            </w:r>
          </w:p>
          <w:p w:rsidR="00CC3789" w:rsidRPr="00603EC0" w:rsidRDefault="00DA237B" w:rsidP="00C65C5C">
            <w:pPr>
              <w:pStyle w:val="Akapitzlist"/>
              <w:keepLines/>
              <w:widowControl/>
              <w:numPr>
                <w:ilvl w:val="0"/>
                <w:numId w:val="13"/>
              </w:numPr>
              <w:spacing w:before="20" w:after="20"/>
              <w:ind w:left="327"/>
              <w:jc w:val="both"/>
              <w:rPr>
                <w:sz w:val="22"/>
                <w:szCs w:val="22"/>
                <w:lang w:eastAsia="ar-SA"/>
              </w:rPr>
            </w:pPr>
            <w:r w:rsidRPr="00603EC0">
              <w:rPr>
                <w:sz w:val="22"/>
                <w:szCs w:val="22"/>
                <w:lang w:eastAsia="ar-SA"/>
              </w:rPr>
              <w:t>A</w:t>
            </w:r>
            <w:r w:rsidR="00CC3789" w:rsidRPr="00603EC0">
              <w:rPr>
                <w:sz w:val="22"/>
                <w:szCs w:val="22"/>
                <w:lang w:eastAsia="ar-SA"/>
              </w:rPr>
              <w:t>kumulatory kwasowe zamontowane w wysuwanej lub obrotowej obudowie (min. 2 szt. o poj. min. 220 Ah każdy). Główny wyłącznik prądu zlokalizowan</w:t>
            </w:r>
            <w:r w:rsidR="00A3299F" w:rsidRPr="00603EC0">
              <w:rPr>
                <w:sz w:val="22"/>
                <w:szCs w:val="22"/>
                <w:lang w:eastAsia="ar-SA"/>
              </w:rPr>
              <w:t>y w zabudowie obok akumulatorów.</w:t>
            </w:r>
          </w:p>
          <w:p w:rsidR="00CC3789" w:rsidRPr="00603EC0" w:rsidRDefault="00DA237B" w:rsidP="00C65C5C">
            <w:pPr>
              <w:keepLines/>
              <w:widowControl/>
              <w:numPr>
                <w:ilvl w:val="0"/>
                <w:numId w:val="13"/>
              </w:numPr>
              <w:spacing w:before="20" w:after="20"/>
              <w:ind w:left="327"/>
              <w:jc w:val="both"/>
              <w:rPr>
                <w:sz w:val="22"/>
                <w:szCs w:val="22"/>
              </w:rPr>
            </w:pPr>
            <w:r w:rsidRPr="00603EC0">
              <w:rPr>
                <w:sz w:val="22"/>
                <w:szCs w:val="22"/>
              </w:rPr>
              <w:t>Z</w:t>
            </w:r>
            <w:r w:rsidR="00CC3789" w:rsidRPr="00603EC0">
              <w:rPr>
                <w:sz w:val="22"/>
                <w:szCs w:val="22"/>
              </w:rPr>
              <w:t>łącza przewodów i urządzeń opisane w sposób trwały i czytelny jak na sche</w:t>
            </w:r>
            <w:r w:rsidR="00A3299F" w:rsidRPr="00603EC0">
              <w:rPr>
                <w:sz w:val="22"/>
                <w:szCs w:val="22"/>
              </w:rPr>
              <w:t>matach instalacji.</w:t>
            </w:r>
          </w:p>
          <w:p w:rsidR="00CC3789" w:rsidRPr="00603EC0" w:rsidRDefault="00DA237B" w:rsidP="00C65C5C">
            <w:pPr>
              <w:pStyle w:val="Tekstpodstawowy3"/>
              <w:numPr>
                <w:ilvl w:val="0"/>
                <w:numId w:val="13"/>
              </w:numPr>
              <w:shd w:val="clear" w:color="auto" w:fill="auto"/>
              <w:spacing w:line="240" w:lineRule="auto"/>
              <w:ind w:left="327"/>
              <w:jc w:val="both"/>
              <w:rPr>
                <w:rStyle w:val="Tekstpodstawowy1"/>
                <w:rFonts w:ascii="Times New Roman" w:hAnsi="Times New Roman" w:cs="Times New Roman"/>
                <w:color w:val="auto"/>
                <w:sz w:val="22"/>
                <w:szCs w:val="22"/>
              </w:rPr>
            </w:pPr>
            <w:r w:rsidRPr="00603EC0">
              <w:rPr>
                <w:rStyle w:val="Tekstpodstawowy1"/>
                <w:rFonts w:ascii="Times New Roman" w:hAnsi="Times New Roman" w:cs="Times New Roman"/>
                <w:color w:val="auto"/>
                <w:sz w:val="22"/>
                <w:szCs w:val="22"/>
              </w:rPr>
              <w:t>D</w:t>
            </w:r>
            <w:r w:rsidR="00CC3789" w:rsidRPr="00603EC0">
              <w:rPr>
                <w:rStyle w:val="Tekstpodstawowy1"/>
                <w:rFonts w:ascii="Times New Roman" w:hAnsi="Times New Roman" w:cs="Times New Roman"/>
                <w:color w:val="auto"/>
                <w:sz w:val="22"/>
                <w:szCs w:val="22"/>
              </w:rPr>
              <w:t>ogodny dostęp do tablic rozdzielczych, nie wymagający demontaż</w:t>
            </w:r>
            <w:r w:rsidR="00A3299F" w:rsidRPr="00603EC0">
              <w:rPr>
                <w:rStyle w:val="Tekstpodstawowy1"/>
                <w:rFonts w:ascii="Times New Roman" w:hAnsi="Times New Roman" w:cs="Times New Roman"/>
                <w:color w:val="auto"/>
                <w:sz w:val="22"/>
                <w:szCs w:val="22"/>
              </w:rPr>
              <w:t>u stałych elementów wyposażenia.</w:t>
            </w:r>
          </w:p>
          <w:p w:rsidR="00CC3789" w:rsidRPr="00603EC0" w:rsidRDefault="00DA237B" w:rsidP="00C65C5C">
            <w:pPr>
              <w:pStyle w:val="Tekstpodstawowy3"/>
              <w:numPr>
                <w:ilvl w:val="0"/>
                <w:numId w:val="13"/>
              </w:numPr>
              <w:shd w:val="clear" w:color="auto" w:fill="auto"/>
              <w:suppressAutoHyphens/>
              <w:spacing w:line="240" w:lineRule="auto"/>
              <w:ind w:left="327"/>
              <w:jc w:val="both"/>
              <w:rPr>
                <w:rStyle w:val="Tekstpodstawowy1"/>
                <w:rFonts w:ascii="Times New Roman" w:hAnsi="Times New Roman" w:cs="Times New Roman"/>
                <w:color w:val="auto"/>
                <w:sz w:val="22"/>
                <w:szCs w:val="22"/>
              </w:rPr>
            </w:pPr>
            <w:r w:rsidRPr="00603EC0">
              <w:rPr>
                <w:rStyle w:val="Tekstpodstawowy1"/>
                <w:rFonts w:ascii="Times New Roman" w:hAnsi="Times New Roman" w:cs="Times New Roman"/>
                <w:color w:val="auto"/>
                <w:sz w:val="22"/>
                <w:szCs w:val="22"/>
              </w:rPr>
              <w:t>M</w:t>
            </w:r>
            <w:r w:rsidR="00CC3789" w:rsidRPr="00603EC0">
              <w:rPr>
                <w:rStyle w:val="Tekstpodstawowy1"/>
                <w:rFonts w:ascii="Times New Roman" w:hAnsi="Times New Roman" w:cs="Times New Roman"/>
                <w:color w:val="auto"/>
                <w:sz w:val="22"/>
                <w:szCs w:val="22"/>
              </w:rPr>
              <w:t>oc alternatorów zapewniająca prawidłowe funkcjonowanie zainstalowanych odbiorników (z uwzględnieniem wszystkich systemów biletowych i informacyjnych istniejących u Zamawiającego), l</w:t>
            </w:r>
            <w:r w:rsidR="00A3299F" w:rsidRPr="00603EC0">
              <w:rPr>
                <w:rStyle w:val="Tekstpodstawowy1"/>
                <w:rFonts w:ascii="Times New Roman" w:hAnsi="Times New Roman" w:cs="Times New Roman"/>
                <w:color w:val="auto"/>
                <w:sz w:val="22"/>
                <w:szCs w:val="22"/>
              </w:rPr>
              <w:t>ecz nie mniej jak 240 A łącznie.</w:t>
            </w:r>
          </w:p>
          <w:p w:rsidR="00CC3789" w:rsidRPr="00603EC0" w:rsidRDefault="00DA237B" w:rsidP="00C65C5C">
            <w:pPr>
              <w:pStyle w:val="Akapitzlist"/>
              <w:numPr>
                <w:ilvl w:val="0"/>
                <w:numId w:val="13"/>
              </w:numPr>
              <w:suppressAutoHyphens/>
              <w:ind w:left="327"/>
              <w:jc w:val="both"/>
              <w:rPr>
                <w:sz w:val="22"/>
                <w:szCs w:val="22"/>
              </w:rPr>
            </w:pPr>
            <w:r w:rsidRPr="00603EC0">
              <w:rPr>
                <w:sz w:val="22"/>
                <w:szCs w:val="22"/>
              </w:rPr>
              <w:t>Z</w:t>
            </w:r>
            <w:r w:rsidR="00CC3789" w:rsidRPr="00603EC0">
              <w:rPr>
                <w:sz w:val="22"/>
                <w:szCs w:val="22"/>
              </w:rPr>
              <w:t>astosowany system identyfikacji przewodów, końcówek, złączy itp. jednoznaczny, identyczny dla całej dostawy, zgodny z opisem w dostarczonym schemacie instalacji elektrycznej, trwały</w:t>
            </w:r>
            <w:r w:rsidR="00A3299F" w:rsidRPr="00603EC0">
              <w:rPr>
                <w:sz w:val="22"/>
                <w:szCs w:val="22"/>
              </w:rPr>
              <w:t xml:space="preserve"> przez cały okres eksploatacji.</w:t>
            </w:r>
          </w:p>
          <w:p w:rsidR="00CC3789" w:rsidRPr="00603EC0" w:rsidRDefault="00DA237B" w:rsidP="00C65C5C">
            <w:pPr>
              <w:pStyle w:val="Akapitzlist"/>
              <w:keepLines/>
              <w:widowControl/>
              <w:numPr>
                <w:ilvl w:val="0"/>
                <w:numId w:val="13"/>
              </w:numPr>
              <w:suppressAutoHyphens/>
              <w:spacing w:before="20" w:after="20"/>
              <w:ind w:left="327"/>
              <w:jc w:val="both"/>
              <w:rPr>
                <w:sz w:val="22"/>
                <w:szCs w:val="22"/>
                <w:lang w:eastAsia="ar-SA"/>
              </w:rPr>
            </w:pPr>
            <w:r w:rsidRPr="00603EC0">
              <w:rPr>
                <w:sz w:val="22"/>
                <w:szCs w:val="22"/>
              </w:rPr>
              <w:t>W</w:t>
            </w:r>
            <w:r w:rsidR="00CC3789" w:rsidRPr="00603EC0">
              <w:rPr>
                <w:sz w:val="22"/>
                <w:szCs w:val="22"/>
              </w:rPr>
              <w:t>yposażon</w:t>
            </w:r>
            <w:r w:rsidR="00237542" w:rsidRPr="00603EC0">
              <w:rPr>
                <w:sz w:val="22"/>
                <w:szCs w:val="22"/>
              </w:rPr>
              <w:t>y</w:t>
            </w:r>
            <w:r w:rsidR="00CC3789" w:rsidRPr="00603EC0">
              <w:rPr>
                <w:sz w:val="22"/>
                <w:szCs w:val="22"/>
              </w:rPr>
              <w:t xml:space="preserve"> w  gniazdo do rozruchu silnika przy wykorzyst</w:t>
            </w:r>
            <w:r w:rsidR="00F970A3" w:rsidRPr="00603EC0">
              <w:rPr>
                <w:sz w:val="22"/>
                <w:szCs w:val="22"/>
              </w:rPr>
              <w:t>aniu zewnętrznego źródła prądu.</w:t>
            </w:r>
          </w:p>
          <w:p w:rsidR="00CC3789" w:rsidRPr="00603EC0" w:rsidRDefault="00DA237B" w:rsidP="00C65C5C">
            <w:pPr>
              <w:pStyle w:val="Akapitzlist"/>
              <w:numPr>
                <w:ilvl w:val="0"/>
                <w:numId w:val="13"/>
              </w:numPr>
              <w:suppressAutoHyphens/>
              <w:ind w:left="327"/>
              <w:jc w:val="both"/>
              <w:rPr>
                <w:sz w:val="22"/>
                <w:szCs w:val="22"/>
                <w:lang w:eastAsia="ar-SA"/>
              </w:rPr>
            </w:pPr>
            <w:r w:rsidRPr="00603EC0">
              <w:rPr>
                <w:sz w:val="22"/>
                <w:szCs w:val="22"/>
                <w:lang w:eastAsia="ar-SA"/>
              </w:rPr>
              <w:t>D</w:t>
            </w:r>
            <w:r w:rsidR="00CC3789" w:rsidRPr="00603EC0">
              <w:rPr>
                <w:sz w:val="22"/>
                <w:szCs w:val="22"/>
                <w:lang w:eastAsia="ar-SA"/>
              </w:rPr>
              <w:t>odatkowy główny wyłącznik prądu sterowany z kabiny kierowcy,</w:t>
            </w:r>
          </w:p>
          <w:p w:rsidR="00CC3789" w:rsidRPr="00603EC0" w:rsidRDefault="00DA237B" w:rsidP="00C65C5C">
            <w:pPr>
              <w:pStyle w:val="Tekstpodstawowy3"/>
              <w:numPr>
                <w:ilvl w:val="0"/>
                <w:numId w:val="13"/>
              </w:numPr>
              <w:shd w:val="clear" w:color="auto" w:fill="auto"/>
              <w:tabs>
                <w:tab w:val="left" w:pos="317"/>
              </w:tabs>
              <w:spacing w:line="240" w:lineRule="auto"/>
              <w:ind w:left="327"/>
              <w:jc w:val="both"/>
              <w:rPr>
                <w:rStyle w:val="Tekstpodstawowy1"/>
                <w:rFonts w:ascii="Times New Roman" w:hAnsi="Times New Roman" w:cs="Times New Roman"/>
                <w:color w:val="auto"/>
                <w:sz w:val="22"/>
                <w:szCs w:val="22"/>
              </w:rPr>
            </w:pPr>
            <w:r w:rsidRPr="00603EC0">
              <w:rPr>
                <w:rStyle w:val="Tekstpodstawowy1"/>
                <w:rFonts w:ascii="Times New Roman" w:hAnsi="Times New Roman" w:cs="Times New Roman"/>
                <w:color w:val="auto"/>
                <w:sz w:val="22"/>
                <w:szCs w:val="22"/>
              </w:rPr>
              <w:t>C</w:t>
            </w:r>
            <w:r w:rsidR="00CC3789" w:rsidRPr="00603EC0">
              <w:rPr>
                <w:rStyle w:val="Tekstpodstawowy1"/>
                <w:rFonts w:ascii="Times New Roman" w:hAnsi="Times New Roman" w:cs="Times New Roman"/>
                <w:color w:val="auto"/>
                <w:sz w:val="22"/>
                <w:szCs w:val="22"/>
              </w:rPr>
              <w:t>o najmniej światła do jazdy dziennej, lampy tylne oraz oświetlenie przestrzeni pasażers</w:t>
            </w:r>
            <w:r w:rsidR="00A3299F" w:rsidRPr="00603EC0">
              <w:rPr>
                <w:rStyle w:val="Tekstpodstawowy1"/>
                <w:rFonts w:ascii="Times New Roman" w:hAnsi="Times New Roman" w:cs="Times New Roman"/>
                <w:color w:val="auto"/>
                <w:sz w:val="22"/>
                <w:szCs w:val="22"/>
              </w:rPr>
              <w:t>kiej wykonane w technologii LED.</w:t>
            </w:r>
          </w:p>
          <w:p w:rsidR="00794EAA" w:rsidRPr="00603EC0" w:rsidRDefault="00DA237B" w:rsidP="00C65C5C">
            <w:pPr>
              <w:pStyle w:val="Tekstpodstawowy3"/>
              <w:numPr>
                <w:ilvl w:val="0"/>
                <w:numId w:val="13"/>
              </w:numPr>
              <w:shd w:val="clear" w:color="auto" w:fill="auto"/>
              <w:tabs>
                <w:tab w:val="left" w:pos="317"/>
              </w:tabs>
              <w:spacing w:line="240" w:lineRule="auto"/>
              <w:ind w:left="327"/>
              <w:jc w:val="both"/>
              <w:rPr>
                <w:rFonts w:ascii="Times New Roman" w:hAnsi="Times New Roman" w:cs="Times New Roman"/>
                <w:sz w:val="22"/>
                <w:szCs w:val="22"/>
              </w:rPr>
            </w:pPr>
            <w:r w:rsidRPr="00603EC0">
              <w:rPr>
                <w:rFonts w:ascii="Times New Roman" w:hAnsi="Times New Roman" w:cs="Times New Roman"/>
                <w:sz w:val="22"/>
                <w:szCs w:val="22"/>
              </w:rPr>
              <w:t>Z</w:t>
            </w:r>
            <w:r w:rsidR="00CC3789" w:rsidRPr="00603EC0">
              <w:rPr>
                <w:rFonts w:ascii="Times New Roman" w:hAnsi="Times New Roman" w:cs="Times New Roman"/>
                <w:sz w:val="22"/>
                <w:szCs w:val="22"/>
              </w:rPr>
              <w:t>aleca się aby pojazd wyposażony był w układ zasilania zapewniający zachowanie zdolności do odpalenia pojazdu w każdych warunkach tj. zapewniający zachowanie przynajmniej 15% zapas energii na rozruch pojazdu</w:t>
            </w:r>
            <w:r w:rsidR="000B4D3D" w:rsidRPr="00603EC0">
              <w:rPr>
                <w:rFonts w:ascii="Times New Roman" w:hAnsi="Times New Roman" w:cs="Times New Roman"/>
                <w:sz w:val="22"/>
                <w:szCs w:val="22"/>
              </w:rPr>
              <w:t>.</w:t>
            </w:r>
          </w:p>
        </w:tc>
      </w:tr>
      <w:tr w:rsidR="00743B5E" w:rsidRPr="00603EC0" w:rsidTr="00C65C5C">
        <w:trPr>
          <w:trHeight w:val="137"/>
        </w:trPr>
        <w:tc>
          <w:tcPr>
            <w:tcW w:w="1951" w:type="dxa"/>
          </w:tcPr>
          <w:p w:rsidR="00794EAA" w:rsidRPr="00603EC0" w:rsidRDefault="00CC3789" w:rsidP="00C65C5C">
            <w:pPr>
              <w:jc w:val="both"/>
              <w:rPr>
                <w:sz w:val="22"/>
                <w:szCs w:val="22"/>
              </w:rPr>
            </w:pPr>
            <w:r w:rsidRPr="00603EC0">
              <w:rPr>
                <w:sz w:val="22"/>
                <w:szCs w:val="22"/>
              </w:rPr>
              <w:t>Okna, szyby, wentylacja.</w:t>
            </w:r>
          </w:p>
        </w:tc>
        <w:tc>
          <w:tcPr>
            <w:tcW w:w="7261" w:type="dxa"/>
          </w:tcPr>
          <w:p w:rsidR="004741B0" w:rsidRPr="00603EC0" w:rsidRDefault="001C29AC" w:rsidP="00C65C5C">
            <w:pPr>
              <w:pStyle w:val="Tekstpodstawowy3"/>
              <w:numPr>
                <w:ilvl w:val="0"/>
                <w:numId w:val="14"/>
              </w:numPr>
              <w:shd w:val="clear" w:color="auto" w:fill="auto"/>
              <w:tabs>
                <w:tab w:val="left" w:pos="331"/>
              </w:tabs>
              <w:spacing w:line="250" w:lineRule="exact"/>
              <w:ind w:left="327" w:hanging="327"/>
              <w:jc w:val="both"/>
              <w:rPr>
                <w:rStyle w:val="Tekstpodstawowy1"/>
                <w:rFonts w:ascii="Times New Roman" w:hAnsi="Times New Roman" w:cs="Times New Roman"/>
                <w:color w:val="auto"/>
                <w:sz w:val="22"/>
                <w:szCs w:val="22"/>
              </w:rPr>
            </w:pPr>
            <w:r w:rsidRPr="00603EC0">
              <w:rPr>
                <w:rStyle w:val="Tekstpodstawowy1"/>
                <w:rFonts w:ascii="Times New Roman" w:hAnsi="Times New Roman" w:cs="Times New Roman"/>
                <w:color w:val="auto"/>
                <w:sz w:val="22"/>
                <w:szCs w:val="22"/>
              </w:rPr>
              <w:t>W</w:t>
            </w:r>
            <w:r w:rsidR="00CC3789" w:rsidRPr="00603EC0">
              <w:rPr>
                <w:rStyle w:val="Tekstpodstawowy1"/>
                <w:rFonts w:ascii="Times New Roman" w:hAnsi="Times New Roman" w:cs="Times New Roman"/>
                <w:color w:val="auto"/>
                <w:sz w:val="22"/>
                <w:szCs w:val="22"/>
              </w:rPr>
              <w:t xml:space="preserve">entylacja kabiny kierowcy za pomocą przesuwnego okna z lewej strony kierowcy i nawiewów z elektrycznym </w:t>
            </w:r>
            <w:r w:rsidR="00237542" w:rsidRPr="00603EC0">
              <w:rPr>
                <w:rStyle w:val="Tekstpodstawowy1"/>
                <w:rFonts w:ascii="Times New Roman" w:hAnsi="Times New Roman" w:cs="Times New Roman"/>
                <w:color w:val="auto"/>
                <w:sz w:val="22"/>
                <w:szCs w:val="22"/>
              </w:rPr>
              <w:t>sterowaniem.</w:t>
            </w:r>
          </w:p>
          <w:p w:rsidR="004741B0" w:rsidRPr="00603EC0" w:rsidRDefault="001C29AC" w:rsidP="00C65C5C">
            <w:pPr>
              <w:pStyle w:val="Tekstpodstawowy3"/>
              <w:numPr>
                <w:ilvl w:val="0"/>
                <w:numId w:val="14"/>
              </w:numPr>
              <w:shd w:val="clear" w:color="auto" w:fill="auto"/>
              <w:tabs>
                <w:tab w:val="left" w:pos="327"/>
              </w:tabs>
              <w:spacing w:line="250" w:lineRule="exact"/>
              <w:ind w:left="327" w:hanging="327"/>
              <w:jc w:val="both"/>
              <w:rPr>
                <w:rFonts w:ascii="Times New Roman" w:hAnsi="Times New Roman" w:cs="Times New Roman"/>
                <w:sz w:val="22"/>
                <w:szCs w:val="22"/>
              </w:rPr>
            </w:pPr>
            <w:r w:rsidRPr="00603EC0">
              <w:rPr>
                <w:rStyle w:val="Tekstpodstawowy1"/>
                <w:rFonts w:ascii="Times New Roman" w:hAnsi="Times New Roman" w:cs="Times New Roman"/>
                <w:color w:val="auto"/>
                <w:sz w:val="22"/>
                <w:szCs w:val="22"/>
              </w:rPr>
              <w:t>W</w:t>
            </w:r>
            <w:r w:rsidR="00CC3789" w:rsidRPr="00603EC0">
              <w:rPr>
                <w:rStyle w:val="Tekstpodstawowy1"/>
                <w:rFonts w:ascii="Times New Roman" w:hAnsi="Times New Roman" w:cs="Times New Roman"/>
                <w:color w:val="auto"/>
                <w:sz w:val="22"/>
                <w:szCs w:val="22"/>
              </w:rPr>
              <w:t>entylacja przestrzeni pasażerskiej za pomocą 2 szt. wentylatorów dwukierunkowych  nawiewowo  wywiewnych o dużej wydajności, sterowanych elektrycznie z pulpitu kierowcy</w:t>
            </w:r>
            <w:r w:rsidR="00971FDA" w:rsidRPr="00603EC0">
              <w:rPr>
                <w:rStyle w:val="Tekstpodstawowy1"/>
                <w:rFonts w:ascii="Times New Roman" w:hAnsi="Times New Roman" w:cs="Times New Roman"/>
                <w:color w:val="auto"/>
                <w:sz w:val="22"/>
                <w:szCs w:val="22"/>
              </w:rPr>
              <w:t>,</w:t>
            </w:r>
            <w:r w:rsidR="00CC3789" w:rsidRPr="00603EC0">
              <w:rPr>
                <w:rStyle w:val="Tekstpodstawowy1"/>
                <w:rFonts w:ascii="Times New Roman" w:hAnsi="Times New Roman" w:cs="Times New Roman"/>
                <w:color w:val="auto"/>
                <w:sz w:val="22"/>
                <w:szCs w:val="22"/>
              </w:rPr>
              <w:t xml:space="preserve"> w przypadku posiadania przez klimatyzację w/w funkcji</w:t>
            </w:r>
            <w:r w:rsidR="00971FDA" w:rsidRPr="00603EC0">
              <w:rPr>
                <w:rStyle w:val="Tekstpodstawowy1"/>
                <w:rFonts w:ascii="Times New Roman" w:hAnsi="Times New Roman" w:cs="Times New Roman"/>
                <w:color w:val="auto"/>
                <w:sz w:val="22"/>
                <w:szCs w:val="22"/>
              </w:rPr>
              <w:t xml:space="preserve"> wentylatory nie są konieczne</w:t>
            </w:r>
            <w:r w:rsidR="00CC3789" w:rsidRPr="00603EC0">
              <w:rPr>
                <w:rStyle w:val="Tekstpodstawowy1"/>
                <w:rFonts w:ascii="Times New Roman" w:hAnsi="Times New Roman" w:cs="Times New Roman"/>
                <w:color w:val="auto"/>
                <w:sz w:val="22"/>
                <w:szCs w:val="22"/>
              </w:rPr>
              <w:t>.</w:t>
            </w:r>
          </w:p>
          <w:p w:rsidR="004741B0" w:rsidRPr="00603EC0" w:rsidRDefault="001C29AC" w:rsidP="00C65C5C">
            <w:pPr>
              <w:pStyle w:val="Tekstpodstawowy3"/>
              <w:numPr>
                <w:ilvl w:val="0"/>
                <w:numId w:val="14"/>
              </w:numPr>
              <w:shd w:val="clear" w:color="auto" w:fill="auto"/>
              <w:tabs>
                <w:tab w:val="left" w:pos="327"/>
              </w:tabs>
              <w:spacing w:line="250" w:lineRule="exact"/>
              <w:ind w:left="327" w:hanging="327"/>
              <w:jc w:val="both"/>
              <w:rPr>
                <w:rStyle w:val="Tekstpodstawowy1"/>
                <w:rFonts w:ascii="Times New Roman" w:hAnsi="Times New Roman" w:cs="Times New Roman"/>
                <w:color w:val="auto"/>
                <w:sz w:val="22"/>
                <w:szCs w:val="22"/>
              </w:rPr>
            </w:pPr>
            <w:r w:rsidRPr="00603EC0">
              <w:rPr>
                <w:rStyle w:val="Tekstpodstawowy1"/>
                <w:rFonts w:ascii="Times New Roman" w:hAnsi="Times New Roman" w:cs="Times New Roman"/>
                <w:color w:val="auto"/>
                <w:sz w:val="22"/>
                <w:szCs w:val="22"/>
              </w:rPr>
              <w:t>D</w:t>
            </w:r>
            <w:r w:rsidR="00CC3789" w:rsidRPr="00603EC0">
              <w:rPr>
                <w:rStyle w:val="Tekstpodstawowy1"/>
                <w:rFonts w:ascii="Times New Roman" w:hAnsi="Times New Roman" w:cs="Times New Roman"/>
                <w:color w:val="auto"/>
                <w:sz w:val="22"/>
                <w:szCs w:val="22"/>
              </w:rPr>
              <w:t>odatkowo przestrzeń pasażerska wyposażona min 1 nastawną pokrywę dachową, tzw. szyberdach, sterowane elektrycznie z pulpitu kierowcy</w:t>
            </w:r>
            <w:r w:rsidR="00A3299F" w:rsidRPr="00603EC0">
              <w:rPr>
                <w:rStyle w:val="Tekstpodstawowy1"/>
                <w:rFonts w:ascii="Times New Roman" w:hAnsi="Times New Roman" w:cs="Times New Roman"/>
                <w:color w:val="auto"/>
                <w:sz w:val="22"/>
                <w:szCs w:val="22"/>
              </w:rPr>
              <w:t>.</w:t>
            </w:r>
          </w:p>
          <w:p w:rsidR="004741B0" w:rsidRPr="00603EC0" w:rsidRDefault="001C29AC" w:rsidP="00C65C5C">
            <w:pPr>
              <w:pStyle w:val="Tekstpodstawowy3"/>
              <w:numPr>
                <w:ilvl w:val="0"/>
                <w:numId w:val="14"/>
              </w:numPr>
              <w:shd w:val="clear" w:color="auto" w:fill="auto"/>
              <w:tabs>
                <w:tab w:val="left" w:pos="327"/>
              </w:tabs>
              <w:spacing w:line="250" w:lineRule="exact"/>
              <w:ind w:left="327" w:hanging="327"/>
              <w:jc w:val="both"/>
              <w:rPr>
                <w:rStyle w:val="Tekstpodstawowy1"/>
                <w:rFonts w:ascii="Times New Roman" w:hAnsi="Times New Roman" w:cs="Times New Roman"/>
                <w:color w:val="auto"/>
                <w:sz w:val="22"/>
                <w:szCs w:val="22"/>
              </w:rPr>
            </w:pPr>
            <w:r w:rsidRPr="00603EC0">
              <w:rPr>
                <w:rStyle w:val="Tekstpodstawowy1"/>
                <w:rFonts w:ascii="Times New Roman" w:hAnsi="Times New Roman" w:cs="Times New Roman"/>
                <w:color w:val="auto"/>
                <w:sz w:val="22"/>
                <w:szCs w:val="22"/>
              </w:rPr>
              <w:t>M</w:t>
            </w:r>
            <w:r w:rsidR="00CC3789" w:rsidRPr="00603EC0">
              <w:rPr>
                <w:rStyle w:val="Tekstpodstawowy1"/>
                <w:rFonts w:ascii="Times New Roman" w:hAnsi="Times New Roman" w:cs="Times New Roman"/>
                <w:color w:val="auto"/>
                <w:sz w:val="22"/>
                <w:szCs w:val="22"/>
              </w:rPr>
              <w:t>in</w:t>
            </w:r>
            <w:r w:rsidRPr="00603EC0">
              <w:rPr>
                <w:rStyle w:val="Tekstpodstawowy1"/>
                <w:rFonts w:ascii="Times New Roman" w:hAnsi="Times New Roman" w:cs="Times New Roman"/>
                <w:color w:val="auto"/>
                <w:sz w:val="22"/>
                <w:szCs w:val="22"/>
              </w:rPr>
              <w:t xml:space="preserve">imum </w:t>
            </w:r>
            <w:r w:rsidR="00BC6EE9" w:rsidRPr="00603EC0">
              <w:rPr>
                <w:rStyle w:val="Tekstpodstawowy1"/>
                <w:rFonts w:ascii="Times New Roman" w:hAnsi="Times New Roman" w:cs="Times New Roman"/>
                <w:color w:val="auto"/>
                <w:sz w:val="22"/>
                <w:szCs w:val="22"/>
              </w:rPr>
              <w:t>3</w:t>
            </w:r>
            <w:r w:rsidR="00CC3789" w:rsidRPr="00603EC0">
              <w:rPr>
                <w:rStyle w:val="Tekstpodstawowy1"/>
                <w:rFonts w:ascii="Times New Roman" w:hAnsi="Times New Roman" w:cs="Times New Roman"/>
                <w:color w:val="auto"/>
                <w:sz w:val="22"/>
                <w:szCs w:val="22"/>
              </w:rPr>
              <w:t xml:space="preserve"> szt. o</w:t>
            </w:r>
            <w:r w:rsidR="00A06A72" w:rsidRPr="00603EC0">
              <w:rPr>
                <w:rStyle w:val="Tekstpodstawowy1"/>
                <w:rFonts w:ascii="Times New Roman" w:hAnsi="Times New Roman" w:cs="Times New Roman"/>
                <w:color w:val="auto"/>
                <w:sz w:val="22"/>
                <w:szCs w:val="22"/>
              </w:rPr>
              <w:t>kien bocznych przesuwnych ( min</w:t>
            </w:r>
            <w:r w:rsidR="00CC3789" w:rsidRPr="00603EC0">
              <w:rPr>
                <w:rStyle w:val="Tekstpodstawowy1"/>
                <w:rFonts w:ascii="Times New Roman" w:hAnsi="Times New Roman" w:cs="Times New Roman"/>
                <w:color w:val="auto"/>
                <w:sz w:val="22"/>
                <w:szCs w:val="22"/>
              </w:rPr>
              <w:t>:</w:t>
            </w:r>
            <w:r w:rsidR="00A06A72" w:rsidRPr="00603EC0">
              <w:rPr>
                <w:rStyle w:val="Tekstpodstawowy1"/>
                <w:rFonts w:ascii="Times New Roman" w:hAnsi="Times New Roman" w:cs="Times New Roman"/>
                <w:color w:val="auto"/>
                <w:sz w:val="22"/>
                <w:szCs w:val="22"/>
              </w:rPr>
              <w:t xml:space="preserve"> </w:t>
            </w:r>
            <w:r w:rsidR="00BC6EE9" w:rsidRPr="00603EC0">
              <w:rPr>
                <w:rStyle w:val="Tekstpodstawowy1"/>
                <w:rFonts w:ascii="Times New Roman" w:hAnsi="Times New Roman" w:cs="Times New Roman"/>
                <w:color w:val="auto"/>
                <w:sz w:val="22"/>
                <w:szCs w:val="22"/>
              </w:rPr>
              <w:t>2</w:t>
            </w:r>
            <w:r w:rsidR="00CC3789" w:rsidRPr="00603EC0">
              <w:rPr>
                <w:rStyle w:val="Tekstpodstawowy1"/>
                <w:rFonts w:ascii="Times New Roman" w:hAnsi="Times New Roman" w:cs="Times New Roman"/>
                <w:color w:val="auto"/>
                <w:sz w:val="22"/>
                <w:szCs w:val="22"/>
              </w:rPr>
              <w:t xml:space="preserve"> sz</w:t>
            </w:r>
            <w:r w:rsidR="00BC6EE9" w:rsidRPr="00603EC0">
              <w:rPr>
                <w:rStyle w:val="Tekstpodstawowy1"/>
                <w:rFonts w:ascii="Times New Roman" w:hAnsi="Times New Roman" w:cs="Times New Roman"/>
                <w:color w:val="auto"/>
                <w:sz w:val="22"/>
                <w:szCs w:val="22"/>
              </w:rPr>
              <w:t>t. po lewej stronie autobusu i 1</w:t>
            </w:r>
            <w:r w:rsidR="00CC3789" w:rsidRPr="00603EC0">
              <w:rPr>
                <w:rStyle w:val="Tekstpodstawowy1"/>
                <w:rFonts w:ascii="Times New Roman" w:hAnsi="Times New Roman" w:cs="Times New Roman"/>
                <w:color w:val="auto"/>
                <w:sz w:val="22"/>
                <w:szCs w:val="22"/>
              </w:rPr>
              <w:t xml:space="preserve"> szt. po prawej stronie ) z możliwością mechanicznego blokowania na czworokąt, przy czym część otwierana musi stanowić dla okien przesuwnych min 30% wysokości okna</w:t>
            </w:r>
            <w:r w:rsidR="00A3299F" w:rsidRPr="00603EC0">
              <w:rPr>
                <w:rStyle w:val="Tekstpodstawowy1"/>
                <w:rFonts w:ascii="Times New Roman" w:hAnsi="Times New Roman" w:cs="Times New Roman"/>
                <w:color w:val="auto"/>
                <w:sz w:val="22"/>
                <w:szCs w:val="22"/>
              </w:rPr>
              <w:t>.</w:t>
            </w:r>
          </w:p>
          <w:p w:rsidR="00794EAA" w:rsidRPr="00603EC0" w:rsidRDefault="001C29AC" w:rsidP="00C65C5C">
            <w:pPr>
              <w:pStyle w:val="Tekstpodstawowy3"/>
              <w:numPr>
                <w:ilvl w:val="0"/>
                <w:numId w:val="14"/>
              </w:numPr>
              <w:shd w:val="clear" w:color="auto" w:fill="auto"/>
              <w:tabs>
                <w:tab w:val="left" w:pos="327"/>
              </w:tabs>
              <w:spacing w:line="250" w:lineRule="exact"/>
              <w:ind w:left="327" w:hanging="327"/>
              <w:jc w:val="both"/>
              <w:rPr>
                <w:rFonts w:ascii="Times New Roman" w:hAnsi="Times New Roman" w:cs="Times New Roman"/>
                <w:sz w:val="22"/>
                <w:szCs w:val="22"/>
              </w:rPr>
            </w:pPr>
            <w:r w:rsidRPr="00603EC0">
              <w:rPr>
                <w:rStyle w:val="Tekstpodstawowy1"/>
                <w:rFonts w:ascii="Times New Roman" w:hAnsi="Times New Roman" w:cs="Times New Roman"/>
                <w:color w:val="auto"/>
                <w:sz w:val="22"/>
                <w:szCs w:val="22"/>
              </w:rPr>
              <w:t>Z</w:t>
            </w:r>
            <w:r w:rsidR="00CC3789" w:rsidRPr="00603EC0">
              <w:rPr>
                <w:rStyle w:val="Tekstpodstawowy1"/>
                <w:rFonts w:ascii="Times New Roman" w:hAnsi="Times New Roman" w:cs="Times New Roman"/>
                <w:color w:val="auto"/>
                <w:sz w:val="22"/>
                <w:szCs w:val="22"/>
              </w:rPr>
              <w:t xml:space="preserve">aleca się stosowanie jak największej ilości okien przesuwnych, przy zachowaniu </w:t>
            </w:r>
            <w:r w:rsidR="00CC3789" w:rsidRPr="00603EC0">
              <w:rPr>
                <w:rFonts w:ascii="Times New Roman" w:hAnsi="Times New Roman" w:cs="Times New Roman"/>
                <w:sz w:val="22"/>
                <w:szCs w:val="22"/>
              </w:rPr>
              <w:t>wymaganej przepisami ilość wyjść bezpieczeństwa.</w:t>
            </w:r>
          </w:p>
        </w:tc>
      </w:tr>
      <w:tr w:rsidR="00743B5E" w:rsidRPr="00603EC0" w:rsidTr="00C65C5C">
        <w:trPr>
          <w:trHeight w:val="80"/>
        </w:trPr>
        <w:tc>
          <w:tcPr>
            <w:tcW w:w="1951" w:type="dxa"/>
          </w:tcPr>
          <w:p w:rsidR="00794EAA" w:rsidRPr="00603EC0" w:rsidRDefault="00CC3789" w:rsidP="00C65C5C">
            <w:pPr>
              <w:jc w:val="both"/>
              <w:rPr>
                <w:sz w:val="22"/>
                <w:szCs w:val="22"/>
              </w:rPr>
            </w:pPr>
            <w:r w:rsidRPr="00603EC0">
              <w:rPr>
                <w:sz w:val="22"/>
                <w:szCs w:val="22"/>
              </w:rPr>
              <w:t>Klimatyzacja.</w:t>
            </w:r>
          </w:p>
        </w:tc>
        <w:tc>
          <w:tcPr>
            <w:tcW w:w="7261" w:type="dxa"/>
          </w:tcPr>
          <w:p w:rsidR="00CC3789" w:rsidRPr="00603EC0" w:rsidRDefault="001C29AC" w:rsidP="00C65C5C">
            <w:pPr>
              <w:numPr>
                <w:ilvl w:val="0"/>
                <w:numId w:val="15"/>
              </w:numPr>
              <w:suppressAutoHyphens/>
              <w:ind w:left="327"/>
              <w:jc w:val="both"/>
              <w:rPr>
                <w:sz w:val="22"/>
                <w:szCs w:val="22"/>
              </w:rPr>
            </w:pPr>
            <w:r w:rsidRPr="00603EC0">
              <w:rPr>
                <w:sz w:val="22"/>
                <w:szCs w:val="22"/>
              </w:rPr>
              <w:t>Za</w:t>
            </w:r>
            <w:r w:rsidR="00CC3789" w:rsidRPr="00603EC0">
              <w:rPr>
                <w:sz w:val="22"/>
                <w:szCs w:val="22"/>
              </w:rPr>
              <w:t>instalowana na dachu a</w:t>
            </w:r>
            <w:r w:rsidRPr="00603EC0">
              <w:rPr>
                <w:sz w:val="22"/>
                <w:szCs w:val="22"/>
              </w:rPr>
              <w:t>utobusu w kompaktowej obudowie.</w:t>
            </w:r>
          </w:p>
          <w:p w:rsidR="00CC3789" w:rsidRPr="00603EC0" w:rsidRDefault="001C29AC" w:rsidP="00C65C5C">
            <w:pPr>
              <w:numPr>
                <w:ilvl w:val="0"/>
                <w:numId w:val="15"/>
              </w:numPr>
              <w:suppressAutoHyphens/>
              <w:ind w:left="327"/>
              <w:jc w:val="both"/>
              <w:rPr>
                <w:sz w:val="22"/>
                <w:szCs w:val="22"/>
              </w:rPr>
            </w:pPr>
            <w:r w:rsidRPr="00603EC0">
              <w:rPr>
                <w:sz w:val="22"/>
                <w:szCs w:val="22"/>
              </w:rPr>
              <w:t>Z</w:t>
            </w:r>
            <w:r w:rsidR="00CC3789" w:rsidRPr="00603EC0">
              <w:rPr>
                <w:sz w:val="22"/>
                <w:szCs w:val="22"/>
              </w:rPr>
              <w:t xml:space="preserve"> nadmuchem zimnego powietrza poprzez zintegrowane urządzenie rozdziału powietrza za pomocą przewodów nawiewowych przestrzeni pasażerskiej i miejsca pracy kierowcy. </w:t>
            </w:r>
          </w:p>
          <w:p w:rsidR="001C29AC" w:rsidRPr="00603EC0" w:rsidRDefault="001C29AC" w:rsidP="00C65C5C">
            <w:pPr>
              <w:numPr>
                <w:ilvl w:val="0"/>
                <w:numId w:val="15"/>
              </w:numPr>
              <w:suppressAutoHyphens/>
              <w:ind w:left="327"/>
              <w:jc w:val="both"/>
              <w:rPr>
                <w:sz w:val="22"/>
                <w:szCs w:val="22"/>
              </w:rPr>
            </w:pPr>
            <w:r w:rsidRPr="00603EC0">
              <w:rPr>
                <w:sz w:val="22"/>
                <w:szCs w:val="22"/>
              </w:rPr>
              <w:t>Z</w:t>
            </w:r>
            <w:r w:rsidR="00CC3789" w:rsidRPr="00603EC0">
              <w:rPr>
                <w:sz w:val="22"/>
                <w:szCs w:val="22"/>
              </w:rPr>
              <w:t xml:space="preserve">astosowany </w:t>
            </w:r>
            <w:r w:rsidR="00A06A72" w:rsidRPr="00603EC0">
              <w:rPr>
                <w:sz w:val="22"/>
                <w:szCs w:val="22"/>
              </w:rPr>
              <w:t xml:space="preserve">skraplacz z rurkami miedzianymi, </w:t>
            </w:r>
            <w:r w:rsidR="00CC3789" w:rsidRPr="00603EC0">
              <w:rPr>
                <w:sz w:val="22"/>
                <w:szCs w:val="22"/>
              </w:rPr>
              <w:t>dopuszcza się rur</w:t>
            </w:r>
            <w:r w:rsidR="007111A6" w:rsidRPr="00603EC0">
              <w:rPr>
                <w:sz w:val="22"/>
                <w:szCs w:val="22"/>
              </w:rPr>
              <w:t>ki wykonane z innych materiałów.</w:t>
            </w:r>
          </w:p>
          <w:p w:rsidR="00CC3789" w:rsidRPr="00603EC0" w:rsidRDefault="001C29AC" w:rsidP="00C65C5C">
            <w:pPr>
              <w:numPr>
                <w:ilvl w:val="0"/>
                <w:numId w:val="15"/>
              </w:numPr>
              <w:suppressAutoHyphens/>
              <w:ind w:left="327"/>
              <w:jc w:val="both"/>
              <w:rPr>
                <w:sz w:val="22"/>
                <w:szCs w:val="22"/>
              </w:rPr>
            </w:pPr>
            <w:r w:rsidRPr="00603EC0">
              <w:rPr>
                <w:rFonts w:eastAsia="SimSun"/>
                <w:kern w:val="1"/>
                <w:sz w:val="22"/>
                <w:szCs w:val="22"/>
                <w:lang w:eastAsia="hi-IN" w:bidi="hi-IN"/>
              </w:rPr>
              <w:t>P</w:t>
            </w:r>
            <w:r w:rsidR="00CC3789" w:rsidRPr="00603EC0">
              <w:rPr>
                <w:rFonts w:eastAsia="SimSun"/>
                <w:kern w:val="1"/>
                <w:sz w:val="22"/>
                <w:szCs w:val="22"/>
                <w:lang w:eastAsia="hi-IN" w:bidi="hi-IN"/>
              </w:rPr>
              <w:t>osiadająca moc chłodniczą, wystarczającą dla zapewnienia w upalne dni wysokiego komfortu podróżowania w przestrzeni pasażerskie</w:t>
            </w:r>
            <w:r w:rsidR="00CC3789" w:rsidRPr="00603EC0">
              <w:rPr>
                <w:sz w:val="22"/>
                <w:szCs w:val="22"/>
              </w:rPr>
              <w:t xml:space="preserve">, moc chłodnicza urządzenia klimatyzacyjnego </w:t>
            </w:r>
            <w:r w:rsidR="00A06A72" w:rsidRPr="00603EC0">
              <w:rPr>
                <w:sz w:val="22"/>
                <w:szCs w:val="22"/>
              </w:rPr>
              <w:t>nie mniejsza niż 30</w:t>
            </w:r>
            <w:r w:rsidR="00A3299F" w:rsidRPr="00603EC0">
              <w:rPr>
                <w:sz w:val="22"/>
                <w:szCs w:val="22"/>
              </w:rPr>
              <w:t xml:space="preserve"> </w:t>
            </w:r>
            <w:proofErr w:type="spellStart"/>
            <w:r w:rsidR="00A3299F" w:rsidRPr="00603EC0">
              <w:rPr>
                <w:sz w:val="22"/>
                <w:szCs w:val="22"/>
              </w:rPr>
              <w:t>kW.</w:t>
            </w:r>
            <w:proofErr w:type="spellEnd"/>
          </w:p>
          <w:p w:rsidR="00CC3789" w:rsidRPr="00603EC0" w:rsidRDefault="001C29AC" w:rsidP="00C65C5C">
            <w:pPr>
              <w:numPr>
                <w:ilvl w:val="0"/>
                <w:numId w:val="15"/>
              </w:numPr>
              <w:suppressAutoHyphens/>
              <w:ind w:left="327"/>
              <w:jc w:val="both"/>
              <w:rPr>
                <w:sz w:val="22"/>
                <w:szCs w:val="22"/>
              </w:rPr>
            </w:pPr>
            <w:r w:rsidRPr="00603EC0">
              <w:rPr>
                <w:sz w:val="22"/>
                <w:szCs w:val="22"/>
              </w:rPr>
              <w:t>K</w:t>
            </w:r>
            <w:r w:rsidR="00CC3789" w:rsidRPr="00603EC0">
              <w:rPr>
                <w:sz w:val="22"/>
                <w:szCs w:val="22"/>
              </w:rPr>
              <w:t xml:space="preserve">limatyzacja, przy temperaturze zewnętrznej </w:t>
            </w:r>
            <w:r w:rsidR="00A06A72" w:rsidRPr="00603EC0">
              <w:rPr>
                <w:sz w:val="22"/>
                <w:szCs w:val="22"/>
              </w:rPr>
              <w:t>25</w:t>
            </w:r>
            <w:r w:rsidR="00CC3789" w:rsidRPr="00603EC0">
              <w:rPr>
                <w:sz w:val="22"/>
                <w:szCs w:val="22"/>
                <w:vertAlign w:val="superscript"/>
              </w:rPr>
              <w:t>o</w:t>
            </w:r>
            <w:r w:rsidR="00CC3789" w:rsidRPr="00603EC0">
              <w:rPr>
                <w:sz w:val="22"/>
                <w:szCs w:val="22"/>
              </w:rPr>
              <w:t>C, musi mieć możliwość obniżenia temperatury przedziału pasażerskiego o co najmniej 5</w:t>
            </w:r>
            <w:r w:rsidR="00CC3789" w:rsidRPr="00603EC0">
              <w:rPr>
                <w:sz w:val="22"/>
                <w:szCs w:val="22"/>
                <w:vertAlign w:val="superscript"/>
              </w:rPr>
              <w:t>o</w:t>
            </w:r>
            <w:r w:rsidR="00E02B3A" w:rsidRPr="00603EC0">
              <w:rPr>
                <w:sz w:val="22"/>
                <w:szCs w:val="22"/>
              </w:rPr>
              <w:t>C</w:t>
            </w:r>
            <w:r w:rsidR="00CC3789" w:rsidRPr="00603EC0">
              <w:rPr>
                <w:sz w:val="22"/>
                <w:szCs w:val="22"/>
              </w:rPr>
              <w:t xml:space="preserve">. </w:t>
            </w:r>
          </w:p>
          <w:p w:rsidR="00CC3789" w:rsidRPr="00603EC0" w:rsidRDefault="001C29AC" w:rsidP="00C65C5C">
            <w:pPr>
              <w:numPr>
                <w:ilvl w:val="0"/>
                <w:numId w:val="15"/>
              </w:numPr>
              <w:suppressAutoHyphens/>
              <w:ind w:left="327"/>
              <w:jc w:val="both"/>
              <w:rPr>
                <w:sz w:val="22"/>
                <w:szCs w:val="22"/>
              </w:rPr>
            </w:pPr>
            <w:r w:rsidRPr="00603EC0">
              <w:rPr>
                <w:sz w:val="22"/>
                <w:szCs w:val="22"/>
              </w:rPr>
              <w:t>P</w:t>
            </w:r>
            <w:r w:rsidR="00CC3789" w:rsidRPr="00603EC0">
              <w:rPr>
                <w:sz w:val="22"/>
                <w:szCs w:val="22"/>
              </w:rPr>
              <w:t>owinna posiadać f</w:t>
            </w:r>
            <w:r w:rsidR="00A06A72" w:rsidRPr="00603EC0">
              <w:rPr>
                <w:sz w:val="22"/>
                <w:szCs w:val="22"/>
              </w:rPr>
              <w:t>unkcję: chłodzenia,</w:t>
            </w:r>
            <w:r w:rsidR="00A3299F" w:rsidRPr="00603EC0">
              <w:rPr>
                <w:sz w:val="22"/>
                <w:szCs w:val="22"/>
              </w:rPr>
              <w:t xml:space="preserve"> ogrzewa</w:t>
            </w:r>
            <w:r w:rsidR="00A06A72" w:rsidRPr="00603EC0">
              <w:rPr>
                <w:sz w:val="22"/>
                <w:szCs w:val="22"/>
              </w:rPr>
              <w:t>nia, wentylacji.</w:t>
            </w:r>
          </w:p>
          <w:p w:rsidR="00CC3789" w:rsidRPr="00603EC0" w:rsidRDefault="001C29AC" w:rsidP="00C65C5C">
            <w:pPr>
              <w:numPr>
                <w:ilvl w:val="0"/>
                <w:numId w:val="15"/>
              </w:numPr>
              <w:suppressAutoHyphens/>
              <w:ind w:left="327"/>
              <w:jc w:val="both"/>
              <w:rPr>
                <w:sz w:val="22"/>
                <w:szCs w:val="22"/>
              </w:rPr>
            </w:pPr>
            <w:r w:rsidRPr="00603EC0">
              <w:rPr>
                <w:sz w:val="22"/>
                <w:szCs w:val="22"/>
              </w:rPr>
              <w:t>S</w:t>
            </w:r>
            <w:r w:rsidR="00CC3789" w:rsidRPr="00603EC0">
              <w:rPr>
                <w:sz w:val="22"/>
                <w:szCs w:val="22"/>
              </w:rPr>
              <w:t>terowanie klimatyzacja powinno być:</w:t>
            </w:r>
          </w:p>
          <w:p w:rsidR="00CC3789" w:rsidRPr="00603EC0" w:rsidRDefault="001C29AC" w:rsidP="00C65C5C">
            <w:pPr>
              <w:numPr>
                <w:ilvl w:val="0"/>
                <w:numId w:val="16"/>
              </w:numPr>
              <w:suppressAutoHyphens/>
              <w:jc w:val="both"/>
              <w:rPr>
                <w:sz w:val="22"/>
                <w:szCs w:val="22"/>
              </w:rPr>
            </w:pPr>
            <w:r w:rsidRPr="00603EC0">
              <w:rPr>
                <w:sz w:val="22"/>
                <w:szCs w:val="22"/>
              </w:rPr>
              <w:t>Z</w:t>
            </w:r>
            <w:r w:rsidR="00CC3789" w:rsidRPr="00603EC0">
              <w:rPr>
                <w:sz w:val="22"/>
                <w:szCs w:val="22"/>
              </w:rPr>
              <w:t xml:space="preserve"> regulacją intensywności nadmuchu i</w:t>
            </w:r>
            <w:r w:rsidR="00A3299F" w:rsidRPr="00603EC0">
              <w:rPr>
                <w:sz w:val="22"/>
                <w:szCs w:val="22"/>
              </w:rPr>
              <w:t xml:space="preserve"> temperatury w kabinie kierowcy.</w:t>
            </w:r>
          </w:p>
          <w:p w:rsidR="00CC3789" w:rsidRPr="00603EC0" w:rsidRDefault="001C29AC" w:rsidP="00C65C5C">
            <w:pPr>
              <w:widowControl/>
              <w:numPr>
                <w:ilvl w:val="0"/>
                <w:numId w:val="16"/>
              </w:numPr>
              <w:suppressAutoHyphens/>
              <w:jc w:val="both"/>
              <w:rPr>
                <w:sz w:val="22"/>
                <w:szCs w:val="22"/>
              </w:rPr>
            </w:pPr>
            <w:r w:rsidRPr="00603EC0">
              <w:rPr>
                <w:sz w:val="22"/>
                <w:szCs w:val="22"/>
              </w:rPr>
              <w:lastRenderedPageBreak/>
              <w:t>Z</w:t>
            </w:r>
            <w:r w:rsidR="00CC3789" w:rsidRPr="00603EC0">
              <w:rPr>
                <w:sz w:val="22"/>
                <w:szCs w:val="22"/>
              </w:rPr>
              <w:t xml:space="preserve"> regulacją intensywności nadmuchu w przedziale pasażerskim  i temperatury pan</w:t>
            </w:r>
            <w:r w:rsidR="00A3299F" w:rsidRPr="00603EC0">
              <w:rPr>
                <w:sz w:val="22"/>
                <w:szCs w:val="22"/>
              </w:rPr>
              <w:t>ującej w przedziale pasażerskim.</w:t>
            </w:r>
          </w:p>
          <w:p w:rsidR="00CC3789" w:rsidRPr="00603EC0" w:rsidRDefault="001C29AC" w:rsidP="00C65C5C">
            <w:pPr>
              <w:numPr>
                <w:ilvl w:val="0"/>
                <w:numId w:val="16"/>
              </w:numPr>
              <w:suppressAutoHyphens/>
              <w:jc w:val="both"/>
              <w:rPr>
                <w:sz w:val="22"/>
                <w:szCs w:val="22"/>
              </w:rPr>
            </w:pPr>
            <w:r w:rsidRPr="00603EC0">
              <w:rPr>
                <w:sz w:val="22"/>
                <w:szCs w:val="22"/>
              </w:rPr>
              <w:t>K</w:t>
            </w:r>
            <w:r w:rsidR="00CC3789" w:rsidRPr="00603EC0">
              <w:rPr>
                <w:sz w:val="22"/>
                <w:szCs w:val="22"/>
              </w:rPr>
              <w:t>ierujący musi posiadać możliwość w pełni manualnego st</w:t>
            </w:r>
            <w:r w:rsidR="00A3299F" w:rsidRPr="00603EC0">
              <w:rPr>
                <w:sz w:val="22"/>
                <w:szCs w:val="22"/>
              </w:rPr>
              <w:t>erowania systemem klimatyzacji.</w:t>
            </w:r>
          </w:p>
          <w:p w:rsidR="00CC3789" w:rsidRPr="00603EC0" w:rsidRDefault="001C29AC" w:rsidP="00C65C5C">
            <w:pPr>
              <w:numPr>
                <w:ilvl w:val="0"/>
                <w:numId w:val="16"/>
              </w:numPr>
              <w:suppressAutoHyphens/>
              <w:jc w:val="both"/>
              <w:rPr>
                <w:sz w:val="22"/>
                <w:szCs w:val="22"/>
              </w:rPr>
            </w:pPr>
            <w:r w:rsidRPr="00603EC0">
              <w:rPr>
                <w:sz w:val="22"/>
                <w:szCs w:val="22"/>
              </w:rPr>
              <w:t>W</w:t>
            </w:r>
            <w:r w:rsidR="00CC3789" w:rsidRPr="00603EC0">
              <w:rPr>
                <w:sz w:val="22"/>
                <w:szCs w:val="22"/>
              </w:rPr>
              <w:t>ymagana jest funkcja niezależnego sterowania i regulacji temperatury dla przestrzeni pasażerskiej i kabiny kierowcy.</w:t>
            </w:r>
          </w:p>
          <w:p w:rsidR="00794EAA" w:rsidRPr="00603EC0" w:rsidRDefault="000570DD" w:rsidP="00C65C5C">
            <w:pPr>
              <w:pStyle w:val="Akapitzlist"/>
              <w:numPr>
                <w:ilvl w:val="0"/>
                <w:numId w:val="17"/>
              </w:numPr>
              <w:tabs>
                <w:tab w:val="left" w:pos="1590"/>
              </w:tabs>
              <w:ind w:left="317"/>
              <w:jc w:val="both"/>
              <w:rPr>
                <w:sz w:val="22"/>
                <w:szCs w:val="22"/>
              </w:rPr>
            </w:pPr>
            <w:r w:rsidRPr="00603EC0">
              <w:rPr>
                <w:sz w:val="22"/>
                <w:szCs w:val="22"/>
              </w:rPr>
              <w:t>P</w:t>
            </w:r>
            <w:r w:rsidR="00CC3789" w:rsidRPr="00603EC0">
              <w:rPr>
                <w:sz w:val="22"/>
                <w:szCs w:val="22"/>
              </w:rPr>
              <w:t xml:space="preserve">odczas pracy klimatyzacji (załączony agregat chłodzący) system ogrzewania musi być wyłączony, a wymienniki </w:t>
            </w:r>
            <w:r w:rsidR="00A3299F" w:rsidRPr="00603EC0">
              <w:rPr>
                <w:sz w:val="22"/>
                <w:szCs w:val="22"/>
              </w:rPr>
              <w:t>ciepła nie mogą emitować ciepła.</w:t>
            </w:r>
          </w:p>
        </w:tc>
      </w:tr>
      <w:tr w:rsidR="00743B5E" w:rsidRPr="00603EC0" w:rsidTr="00C65C5C">
        <w:trPr>
          <w:trHeight w:val="92"/>
        </w:trPr>
        <w:tc>
          <w:tcPr>
            <w:tcW w:w="1951" w:type="dxa"/>
          </w:tcPr>
          <w:p w:rsidR="00794EAA" w:rsidRPr="00603EC0" w:rsidRDefault="00CC3789" w:rsidP="00C65C5C">
            <w:pPr>
              <w:jc w:val="both"/>
              <w:rPr>
                <w:sz w:val="22"/>
                <w:szCs w:val="22"/>
              </w:rPr>
            </w:pPr>
            <w:r w:rsidRPr="00603EC0">
              <w:rPr>
                <w:sz w:val="22"/>
                <w:szCs w:val="22"/>
              </w:rPr>
              <w:lastRenderedPageBreak/>
              <w:t>Ogrzewanie.</w:t>
            </w:r>
            <w:r w:rsidR="0060328E" w:rsidRPr="00603EC0">
              <w:rPr>
                <w:sz w:val="22"/>
                <w:szCs w:val="22"/>
              </w:rPr>
              <w:t xml:space="preserve">                        </w:t>
            </w:r>
          </w:p>
        </w:tc>
        <w:tc>
          <w:tcPr>
            <w:tcW w:w="7261" w:type="dxa"/>
          </w:tcPr>
          <w:p w:rsidR="00CC3789" w:rsidRPr="00603EC0" w:rsidRDefault="000570DD" w:rsidP="00C65C5C">
            <w:pPr>
              <w:widowControl/>
              <w:numPr>
                <w:ilvl w:val="0"/>
                <w:numId w:val="7"/>
              </w:numPr>
              <w:jc w:val="both"/>
              <w:rPr>
                <w:iCs/>
                <w:sz w:val="22"/>
                <w:szCs w:val="22"/>
              </w:rPr>
            </w:pPr>
            <w:r w:rsidRPr="00603EC0">
              <w:rPr>
                <w:iCs/>
                <w:sz w:val="22"/>
                <w:szCs w:val="22"/>
              </w:rPr>
              <w:t>W</w:t>
            </w:r>
            <w:r w:rsidR="00CC3789" w:rsidRPr="00603EC0">
              <w:rPr>
                <w:iCs/>
                <w:sz w:val="22"/>
                <w:szCs w:val="22"/>
              </w:rPr>
              <w:t xml:space="preserve">odne, wykorzystujące ciepło z układu chłodzenia silnika, realizowane za pomocą grzejników konwektorowych i przez nagrzewnice z wentylatorami, (minimum jedna nagrzewnica w kabinie kierowcy). </w:t>
            </w:r>
          </w:p>
          <w:p w:rsidR="00CC3789" w:rsidRPr="00603EC0" w:rsidRDefault="000570DD" w:rsidP="00C65C5C">
            <w:pPr>
              <w:pStyle w:val="Akapitzlist"/>
              <w:widowControl/>
              <w:numPr>
                <w:ilvl w:val="0"/>
                <w:numId w:val="7"/>
              </w:numPr>
              <w:jc w:val="both"/>
              <w:rPr>
                <w:iCs/>
                <w:sz w:val="22"/>
                <w:szCs w:val="22"/>
              </w:rPr>
            </w:pPr>
            <w:r w:rsidRPr="00603EC0">
              <w:rPr>
                <w:iCs/>
                <w:sz w:val="22"/>
                <w:szCs w:val="22"/>
              </w:rPr>
              <w:t>D</w:t>
            </w:r>
            <w:r w:rsidR="00CC3789" w:rsidRPr="00603EC0">
              <w:rPr>
                <w:iCs/>
                <w:sz w:val="22"/>
                <w:szCs w:val="22"/>
              </w:rPr>
              <w:t xml:space="preserve">odatkowe ogrzewanie </w:t>
            </w:r>
            <w:r w:rsidR="00A06A72" w:rsidRPr="00603EC0">
              <w:rPr>
                <w:iCs/>
                <w:sz w:val="22"/>
                <w:szCs w:val="22"/>
              </w:rPr>
              <w:t xml:space="preserve">typu </w:t>
            </w:r>
            <w:proofErr w:type="spellStart"/>
            <w:r w:rsidR="00CC3789" w:rsidRPr="00603EC0">
              <w:rPr>
                <w:iCs/>
                <w:sz w:val="22"/>
                <w:szCs w:val="22"/>
              </w:rPr>
              <w:t>Webasto</w:t>
            </w:r>
            <w:proofErr w:type="spellEnd"/>
            <w:r w:rsidR="00CC3789" w:rsidRPr="00603EC0">
              <w:rPr>
                <w:iCs/>
                <w:sz w:val="22"/>
                <w:szCs w:val="22"/>
              </w:rPr>
              <w:t xml:space="preserve"> lub inne równo</w:t>
            </w:r>
            <w:r w:rsidR="00353B6D" w:rsidRPr="00603EC0">
              <w:rPr>
                <w:iCs/>
                <w:sz w:val="22"/>
                <w:szCs w:val="22"/>
              </w:rPr>
              <w:t>ważne zasilane olejem opałowym i</w:t>
            </w:r>
            <w:r w:rsidR="00CC3789" w:rsidRPr="00603EC0">
              <w:rPr>
                <w:iCs/>
                <w:sz w:val="22"/>
                <w:szCs w:val="22"/>
              </w:rPr>
              <w:t xml:space="preserve"> olejem napędowym, </w:t>
            </w:r>
            <w:r w:rsidR="00CC3789" w:rsidRPr="00603EC0">
              <w:rPr>
                <w:bCs/>
                <w:sz w:val="22"/>
                <w:szCs w:val="22"/>
              </w:rPr>
              <w:t>podłączon</w:t>
            </w:r>
            <w:r w:rsidR="00237542" w:rsidRPr="00603EC0">
              <w:rPr>
                <w:bCs/>
                <w:sz w:val="22"/>
                <w:szCs w:val="22"/>
              </w:rPr>
              <w:t>e</w:t>
            </w:r>
            <w:r w:rsidR="00CC3789" w:rsidRPr="00603EC0">
              <w:rPr>
                <w:bCs/>
                <w:sz w:val="22"/>
                <w:szCs w:val="22"/>
              </w:rPr>
              <w:t xml:space="preserve"> </w:t>
            </w:r>
            <w:r w:rsidR="00237542" w:rsidRPr="00603EC0">
              <w:rPr>
                <w:bCs/>
                <w:sz w:val="22"/>
                <w:szCs w:val="22"/>
              </w:rPr>
              <w:t>do układu chłodzenia, niezależne</w:t>
            </w:r>
            <w:r w:rsidR="00CC3789" w:rsidRPr="00603EC0">
              <w:rPr>
                <w:bCs/>
                <w:sz w:val="22"/>
                <w:szCs w:val="22"/>
              </w:rPr>
              <w:t xml:space="preserve"> od pra</w:t>
            </w:r>
            <w:r w:rsidR="00A3299F" w:rsidRPr="00603EC0">
              <w:rPr>
                <w:bCs/>
                <w:sz w:val="22"/>
                <w:szCs w:val="22"/>
              </w:rPr>
              <w:t xml:space="preserve">cy silnika, moc minimalna 30 </w:t>
            </w:r>
            <w:proofErr w:type="spellStart"/>
            <w:r w:rsidR="00A3299F" w:rsidRPr="00603EC0">
              <w:rPr>
                <w:bCs/>
                <w:sz w:val="22"/>
                <w:szCs w:val="22"/>
              </w:rPr>
              <w:t>kW.</w:t>
            </w:r>
            <w:proofErr w:type="spellEnd"/>
          </w:p>
          <w:p w:rsidR="00CC3789" w:rsidRPr="00603EC0" w:rsidRDefault="000570DD" w:rsidP="00C65C5C">
            <w:pPr>
              <w:widowControl/>
              <w:numPr>
                <w:ilvl w:val="0"/>
                <w:numId w:val="7"/>
              </w:numPr>
              <w:jc w:val="both"/>
              <w:rPr>
                <w:iCs/>
                <w:sz w:val="22"/>
                <w:szCs w:val="22"/>
              </w:rPr>
            </w:pPr>
            <w:r w:rsidRPr="00603EC0">
              <w:rPr>
                <w:rStyle w:val="BodytextArial95pt"/>
                <w:rFonts w:ascii="Times New Roman" w:hAnsi="Times New Roman" w:cs="Times New Roman"/>
                <w:color w:val="auto"/>
                <w:sz w:val="22"/>
                <w:szCs w:val="22"/>
              </w:rPr>
              <w:t>U</w:t>
            </w:r>
            <w:r w:rsidR="00CC3789" w:rsidRPr="00603EC0">
              <w:rPr>
                <w:rStyle w:val="BodytextArial95pt"/>
                <w:rFonts w:ascii="Times New Roman" w:hAnsi="Times New Roman" w:cs="Times New Roman"/>
                <w:color w:val="auto"/>
                <w:sz w:val="22"/>
                <w:szCs w:val="22"/>
              </w:rPr>
              <w:t xml:space="preserve">kład dodatkowego ogrzewania wodnego podłączony do układu </w:t>
            </w:r>
            <w:r w:rsidR="00A3299F" w:rsidRPr="00603EC0">
              <w:rPr>
                <w:rStyle w:val="BodytextArial95pt"/>
                <w:rFonts w:ascii="Times New Roman" w:hAnsi="Times New Roman" w:cs="Times New Roman"/>
                <w:color w:val="auto"/>
                <w:sz w:val="22"/>
                <w:szCs w:val="22"/>
              </w:rPr>
              <w:t>chłodzenia z zegarem nastawczym.</w:t>
            </w:r>
          </w:p>
          <w:p w:rsidR="00CC3789" w:rsidRPr="00603EC0" w:rsidRDefault="000570DD" w:rsidP="00C65C5C">
            <w:pPr>
              <w:numPr>
                <w:ilvl w:val="0"/>
                <w:numId w:val="7"/>
              </w:numPr>
              <w:suppressAutoHyphens/>
              <w:jc w:val="both"/>
              <w:rPr>
                <w:sz w:val="22"/>
                <w:szCs w:val="22"/>
              </w:rPr>
            </w:pPr>
            <w:r w:rsidRPr="00603EC0">
              <w:rPr>
                <w:bCs/>
                <w:sz w:val="22"/>
                <w:szCs w:val="22"/>
              </w:rPr>
              <w:t>W</w:t>
            </w:r>
            <w:r w:rsidR="00CC3789" w:rsidRPr="00603EC0">
              <w:rPr>
                <w:bCs/>
                <w:sz w:val="22"/>
                <w:szCs w:val="22"/>
              </w:rPr>
              <w:t xml:space="preserve">ydajny system ogrzewania musi </w:t>
            </w:r>
            <w:r w:rsidR="00CC3789" w:rsidRPr="00603EC0">
              <w:rPr>
                <w:sz w:val="22"/>
                <w:szCs w:val="22"/>
              </w:rPr>
              <w:t>pozwalać na utrzymanie wewnątrz autobusu temperatury +12 do +15</w:t>
            </w:r>
            <w:r w:rsidR="00CC3789" w:rsidRPr="00603EC0">
              <w:rPr>
                <w:sz w:val="22"/>
                <w:szCs w:val="22"/>
                <w:vertAlign w:val="superscript"/>
              </w:rPr>
              <w:t>0</w:t>
            </w:r>
            <w:r w:rsidR="00CC3789" w:rsidRPr="00603EC0">
              <w:rPr>
                <w:sz w:val="22"/>
                <w:szCs w:val="22"/>
              </w:rPr>
              <w:t>C w okresie, gdy temperatura na zewnątrz wynosi -15</w:t>
            </w:r>
            <w:r w:rsidR="00CC3789" w:rsidRPr="00603EC0">
              <w:rPr>
                <w:sz w:val="22"/>
                <w:szCs w:val="22"/>
                <w:vertAlign w:val="superscript"/>
              </w:rPr>
              <w:t>0</w:t>
            </w:r>
            <w:r w:rsidR="00A3299F" w:rsidRPr="00603EC0">
              <w:rPr>
                <w:sz w:val="22"/>
                <w:szCs w:val="22"/>
              </w:rPr>
              <w:t>C.</w:t>
            </w:r>
          </w:p>
          <w:p w:rsidR="00CC3789" w:rsidRPr="00603EC0" w:rsidRDefault="000570DD" w:rsidP="00C65C5C">
            <w:pPr>
              <w:widowControl/>
              <w:numPr>
                <w:ilvl w:val="0"/>
                <w:numId w:val="7"/>
              </w:numPr>
              <w:jc w:val="both"/>
              <w:rPr>
                <w:iCs/>
                <w:sz w:val="22"/>
                <w:szCs w:val="22"/>
              </w:rPr>
            </w:pPr>
            <w:r w:rsidRPr="00603EC0">
              <w:rPr>
                <w:sz w:val="22"/>
                <w:szCs w:val="22"/>
              </w:rPr>
              <w:t>P</w:t>
            </w:r>
            <w:r w:rsidR="00CC3789" w:rsidRPr="00603EC0">
              <w:rPr>
                <w:sz w:val="22"/>
                <w:szCs w:val="22"/>
              </w:rPr>
              <w:t xml:space="preserve">rzewody układu ogrzewania: </w:t>
            </w:r>
            <w:r w:rsidR="00A06A72" w:rsidRPr="00603EC0">
              <w:rPr>
                <w:sz w:val="22"/>
                <w:szCs w:val="22"/>
              </w:rPr>
              <w:t>zabezpieczone przed</w:t>
            </w:r>
            <w:r w:rsidR="00CC3789" w:rsidRPr="00603EC0">
              <w:rPr>
                <w:sz w:val="22"/>
                <w:szCs w:val="22"/>
              </w:rPr>
              <w:t xml:space="preserve"> korozj</w:t>
            </w:r>
            <w:r w:rsidR="00A06A72" w:rsidRPr="00603EC0">
              <w:rPr>
                <w:sz w:val="22"/>
                <w:szCs w:val="22"/>
              </w:rPr>
              <w:t>ą</w:t>
            </w:r>
            <w:r w:rsidR="00CC3789" w:rsidRPr="00603EC0">
              <w:rPr>
                <w:sz w:val="22"/>
                <w:szCs w:val="22"/>
              </w:rPr>
              <w:t xml:space="preserve">, </w:t>
            </w:r>
            <w:r w:rsidR="00CC3789" w:rsidRPr="00603EC0">
              <w:rPr>
                <w:sz w:val="22"/>
                <w:szCs w:val="22"/>
                <w:lang w:eastAsia="ar-SA"/>
              </w:rPr>
              <w:t xml:space="preserve">łączone ze sobą złączami z </w:t>
            </w:r>
            <w:r w:rsidR="00CC3789" w:rsidRPr="00603EC0">
              <w:rPr>
                <w:sz w:val="22"/>
                <w:szCs w:val="22"/>
              </w:rPr>
              <w:t>gumy silikonowej lub tworzywa EPDM</w:t>
            </w:r>
            <w:r w:rsidR="00A3299F" w:rsidRPr="00603EC0">
              <w:rPr>
                <w:sz w:val="22"/>
                <w:szCs w:val="22"/>
                <w:lang w:eastAsia="ar-SA"/>
              </w:rPr>
              <w:t>.</w:t>
            </w:r>
          </w:p>
          <w:p w:rsidR="00CC3789" w:rsidRPr="00603EC0" w:rsidRDefault="007B667A" w:rsidP="00C65C5C">
            <w:pPr>
              <w:widowControl/>
              <w:numPr>
                <w:ilvl w:val="0"/>
                <w:numId w:val="7"/>
              </w:numPr>
              <w:jc w:val="both"/>
              <w:rPr>
                <w:rStyle w:val="BodytextArial95pt"/>
                <w:rFonts w:ascii="Times New Roman" w:hAnsi="Times New Roman" w:cs="Times New Roman"/>
                <w:iCs/>
                <w:color w:val="auto"/>
                <w:sz w:val="22"/>
                <w:szCs w:val="22"/>
              </w:rPr>
            </w:pPr>
            <w:r w:rsidRPr="00603EC0">
              <w:rPr>
                <w:rStyle w:val="BodytextArial95pt"/>
                <w:rFonts w:ascii="Times New Roman" w:hAnsi="Times New Roman" w:cs="Times New Roman"/>
                <w:color w:val="auto"/>
                <w:sz w:val="22"/>
                <w:szCs w:val="22"/>
              </w:rPr>
              <w:t>Zapewniona możliwość diagnostyki ogrzewania przez komputer diagnostyczny lub poprzez</w:t>
            </w:r>
            <w:r w:rsidR="00CC3789" w:rsidRPr="00603EC0">
              <w:rPr>
                <w:rStyle w:val="BodytextArial95pt"/>
                <w:rFonts w:ascii="Times New Roman" w:hAnsi="Times New Roman" w:cs="Times New Roman"/>
                <w:color w:val="auto"/>
                <w:sz w:val="22"/>
                <w:szCs w:val="22"/>
              </w:rPr>
              <w:t xml:space="preserve"> gniazdo diagnostyczne w wersji producenta ogrzewania zabezpieczone przed zanieczyszczeniami i</w:t>
            </w:r>
            <w:r w:rsidR="00A3299F" w:rsidRPr="00603EC0">
              <w:rPr>
                <w:rStyle w:val="BodytextArial95pt"/>
                <w:rFonts w:ascii="Times New Roman" w:hAnsi="Times New Roman" w:cs="Times New Roman"/>
                <w:color w:val="auto"/>
                <w:sz w:val="22"/>
                <w:szCs w:val="22"/>
              </w:rPr>
              <w:t xml:space="preserve"> wilgocią.</w:t>
            </w:r>
          </w:p>
          <w:p w:rsidR="00CC3789" w:rsidRPr="00603EC0" w:rsidRDefault="000570DD" w:rsidP="00C65C5C">
            <w:pPr>
              <w:numPr>
                <w:ilvl w:val="0"/>
                <w:numId w:val="7"/>
              </w:numPr>
              <w:suppressAutoHyphens/>
              <w:jc w:val="both"/>
              <w:rPr>
                <w:sz w:val="22"/>
                <w:szCs w:val="22"/>
              </w:rPr>
            </w:pPr>
            <w:r w:rsidRPr="00603EC0">
              <w:rPr>
                <w:sz w:val="22"/>
                <w:szCs w:val="22"/>
              </w:rPr>
              <w:t>S</w:t>
            </w:r>
            <w:r w:rsidR="00CC3789" w:rsidRPr="00603EC0">
              <w:rPr>
                <w:sz w:val="22"/>
                <w:szCs w:val="22"/>
              </w:rPr>
              <w:t xml:space="preserve">terowanie ogrzewaniem w przestrzeni przedziału pasażerskiego powinno odbywać się automatycznie,  kierowca może w sposób płynny sterować zaprogramowaną temperaturą. </w:t>
            </w:r>
          </w:p>
          <w:p w:rsidR="000570DD" w:rsidRPr="00603EC0" w:rsidRDefault="000570DD" w:rsidP="00C65C5C">
            <w:pPr>
              <w:widowControl/>
              <w:numPr>
                <w:ilvl w:val="0"/>
                <w:numId w:val="7"/>
              </w:numPr>
              <w:jc w:val="both"/>
              <w:rPr>
                <w:iCs/>
                <w:sz w:val="22"/>
                <w:szCs w:val="22"/>
              </w:rPr>
            </w:pPr>
            <w:r w:rsidRPr="00603EC0">
              <w:rPr>
                <w:iCs/>
                <w:sz w:val="22"/>
                <w:szCs w:val="22"/>
              </w:rPr>
              <w:t xml:space="preserve">Grzejniki konwektorowe dodatkowo zabezpieczone przed uszkodzeniem przez nogi pasażera.  </w:t>
            </w:r>
          </w:p>
          <w:p w:rsidR="002D66B2" w:rsidRPr="00603EC0" w:rsidRDefault="000570DD" w:rsidP="00C65C5C">
            <w:pPr>
              <w:widowControl/>
              <w:numPr>
                <w:ilvl w:val="0"/>
                <w:numId w:val="7"/>
              </w:numPr>
              <w:jc w:val="both"/>
              <w:rPr>
                <w:iCs/>
                <w:sz w:val="22"/>
                <w:szCs w:val="22"/>
              </w:rPr>
            </w:pPr>
            <w:r w:rsidRPr="00603EC0">
              <w:rPr>
                <w:sz w:val="22"/>
                <w:szCs w:val="22"/>
              </w:rPr>
              <w:t>K</w:t>
            </w:r>
            <w:r w:rsidR="002D66B2" w:rsidRPr="00603EC0">
              <w:rPr>
                <w:sz w:val="22"/>
                <w:szCs w:val="22"/>
              </w:rPr>
              <w:t>onstrukcja nagrzewnic umożliwiająca łatwe czyszczenie wymienników ciepła oraz ich „odcięcie” od układu chłodzenia silnika w przypadku demontażu wymiennika ciepła, silniki elektryczne dmuchaw zabezpieczone przed wilgocią i kurzem nanoszonym przez przepływające powietrze.</w:t>
            </w:r>
          </w:p>
          <w:p w:rsidR="00CC3789" w:rsidRPr="00603EC0" w:rsidRDefault="000570DD" w:rsidP="00C65C5C">
            <w:pPr>
              <w:keepLines/>
              <w:widowControl/>
              <w:numPr>
                <w:ilvl w:val="0"/>
                <w:numId w:val="7"/>
              </w:numPr>
              <w:spacing w:before="20" w:after="20"/>
              <w:jc w:val="both"/>
              <w:rPr>
                <w:sz w:val="22"/>
                <w:szCs w:val="22"/>
              </w:rPr>
            </w:pPr>
            <w:r w:rsidRPr="00603EC0">
              <w:rPr>
                <w:sz w:val="22"/>
                <w:szCs w:val="22"/>
              </w:rPr>
              <w:t>K</w:t>
            </w:r>
            <w:r w:rsidR="00CC3789" w:rsidRPr="00603EC0">
              <w:rPr>
                <w:sz w:val="22"/>
                <w:szCs w:val="22"/>
              </w:rPr>
              <w:t>onstrukcja nagrzewnic bezpieczna</w:t>
            </w:r>
            <w:r w:rsidR="00237542" w:rsidRPr="00603EC0">
              <w:rPr>
                <w:sz w:val="22"/>
                <w:szCs w:val="22"/>
              </w:rPr>
              <w:t>,</w:t>
            </w:r>
            <w:r w:rsidR="00CC3789" w:rsidRPr="00603EC0">
              <w:rPr>
                <w:sz w:val="22"/>
                <w:szCs w:val="22"/>
              </w:rPr>
              <w:t xml:space="preserve"> zabezpieczająca przed zranieniem pasażerów, a jednocześnie odporna na uszkodzenia, np. poprzez uderzenie butem.</w:t>
            </w:r>
          </w:p>
          <w:p w:rsidR="00CC3789" w:rsidRPr="00603EC0" w:rsidRDefault="000570DD" w:rsidP="00C65C5C">
            <w:pPr>
              <w:keepLines/>
              <w:widowControl/>
              <w:numPr>
                <w:ilvl w:val="0"/>
                <w:numId w:val="7"/>
              </w:numPr>
              <w:spacing w:before="20" w:after="20"/>
              <w:jc w:val="both"/>
              <w:rPr>
                <w:sz w:val="22"/>
                <w:szCs w:val="22"/>
              </w:rPr>
            </w:pPr>
            <w:r w:rsidRPr="00603EC0">
              <w:rPr>
                <w:sz w:val="22"/>
                <w:szCs w:val="22"/>
              </w:rPr>
              <w:t>R</w:t>
            </w:r>
            <w:r w:rsidR="00CC3789" w:rsidRPr="00603EC0">
              <w:rPr>
                <w:sz w:val="22"/>
                <w:szCs w:val="22"/>
              </w:rPr>
              <w:t xml:space="preserve">egulacja prędkości obrotowej silników wentylatorów w sposób płynny lub </w:t>
            </w:r>
            <w:r w:rsidR="00A3299F" w:rsidRPr="00603EC0">
              <w:rPr>
                <w:sz w:val="22"/>
                <w:szCs w:val="22"/>
              </w:rPr>
              <w:t>stopniowy (minimum dwa zakresy).</w:t>
            </w:r>
          </w:p>
          <w:p w:rsidR="00CC3789" w:rsidRPr="00603EC0" w:rsidRDefault="000570DD" w:rsidP="00C65C5C">
            <w:pPr>
              <w:widowControl/>
              <w:numPr>
                <w:ilvl w:val="0"/>
                <w:numId w:val="7"/>
              </w:numPr>
              <w:jc w:val="both"/>
              <w:rPr>
                <w:iCs/>
                <w:sz w:val="22"/>
                <w:szCs w:val="22"/>
              </w:rPr>
            </w:pPr>
            <w:r w:rsidRPr="00603EC0">
              <w:rPr>
                <w:sz w:val="22"/>
                <w:szCs w:val="22"/>
              </w:rPr>
              <w:t>W</w:t>
            </w:r>
            <w:r w:rsidR="00CC3789" w:rsidRPr="00603EC0">
              <w:rPr>
                <w:sz w:val="22"/>
                <w:szCs w:val="22"/>
              </w:rPr>
              <w:t xml:space="preserve">yposażone w układ oszczędnościowy, który przy wyłączonym silniku automatycznie wyłącza wszystkie nagrzewnice w przestrzeni pasażerskiej i zachowuje funkcję pełnej regulacji wydajności nagrzewnicy czołowej, </w:t>
            </w:r>
          </w:p>
          <w:p w:rsidR="00CC3789" w:rsidRPr="00603EC0" w:rsidRDefault="000570DD" w:rsidP="00C65C5C">
            <w:pPr>
              <w:widowControl/>
              <w:numPr>
                <w:ilvl w:val="0"/>
                <w:numId w:val="7"/>
              </w:numPr>
              <w:jc w:val="both"/>
              <w:rPr>
                <w:iCs/>
                <w:sz w:val="22"/>
                <w:szCs w:val="22"/>
              </w:rPr>
            </w:pPr>
            <w:r w:rsidRPr="00603EC0">
              <w:rPr>
                <w:iCs/>
                <w:sz w:val="22"/>
                <w:szCs w:val="22"/>
              </w:rPr>
              <w:t>N</w:t>
            </w:r>
            <w:r w:rsidR="00CC3789" w:rsidRPr="00603EC0">
              <w:rPr>
                <w:iCs/>
                <w:sz w:val="22"/>
                <w:szCs w:val="22"/>
              </w:rPr>
              <w:t>admuch na platformę środkowych drzwi zapewniający bezproblemową obsługę  podestu dla wózków w warunkach zimowych.</w:t>
            </w:r>
          </w:p>
          <w:p w:rsidR="00CC3789" w:rsidRPr="00603EC0" w:rsidRDefault="000570DD" w:rsidP="00C65C5C">
            <w:pPr>
              <w:widowControl/>
              <w:numPr>
                <w:ilvl w:val="0"/>
                <w:numId w:val="7"/>
              </w:numPr>
              <w:jc w:val="both"/>
              <w:rPr>
                <w:iCs/>
                <w:sz w:val="22"/>
                <w:szCs w:val="22"/>
              </w:rPr>
            </w:pPr>
            <w:r w:rsidRPr="00603EC0">
              <w:rPr>
                <w:bCs/>
                <w:sz w:val="22"/>
                <w:szCs w:val="22"/>
              </w:rPr>
              <w:t>O</w:t>
            </w:r>
            <w:r w:rsidR="00CC3789" w:rsidRPr="00603EC0">
              <w:rPr>
                <w:bCs/>
                <w:sz w:val="22"/>
                <w:szCs w:val="22"/>
              </w:rPr>
              <w:t xml:space="preserve">ddzielny nawiew powietrza na szybę czołową i szyby boczne oraz skuteczny nawiew na pierwsze skrzydło pierwszych drzwi. Dopuszcza się zastępczo </w:t>
            </w:r>
            <w:r w:rsidR="00CC3789" w:rsidRPr="00603EC0">
              <w:rPr>
                <w:rStyle w:val="Tekstpodstawowy1"/>
                <w:rFonts w:ascii="Times New Roman" w:hAnsi="Times New Roman" w:cs="Times New Roman"/>
                <w:color w:val="auto"/>
                <w:sz w:val="22"/>
                <w:szCs w:val="22"/>
              </w:rPr>
              <w:t>podgrzewaną elektrycznie szybę boczną i</w:t>
            </w:r>
            <w:r w:rsidR="00CC3789" w:rsidRPr="00603EC0">
              <w:rPr>
                <w:bCs/>
                <w:sz w:val="22"/>
                <w:szCs w:val="22"/>
              </w:rPr>
              <w:t xml:space="preserve"> pie</w:t>
            </w:r>
            <w:r w:rsidR="00D06B85" w:rsidRPr="00603EC0">
              <w:rPr>
                <w:bCs/>
                <w:sz w:val="22"/>
                <w:szCs w:val="22"/>
              </w:rPr>
              <w:t>rwsze skrzydło pierwszych drzwi, lub rozwiązanie równo</w:t>
            </w:r>
            <w:r w:rsidRPr="00603EC0">
              <w:rPr>
                <w:bCs/>
                <w:sz w:val="22"/>
                <w:szCs w:val="22"/>
              </w:rPr>
              <w:t>ważne</w:t>
            </w:r>
            <w:r w:rsidR="00D06B85" w:rsidRPr="00603EC0">
              <w:rPr>
                <w:bCs/>
                <w:sz w:val="22"/>
                <w:szCs w:val="22"/>
              </w:rPr>
              <w:t>.</w:t>
            </w:r>
            <w:r w:rsidRPr="00603EC0">
              <w:rPr>
                <w:bCs/>
                <w:sz w:val="22"/>
                <w:szCs w:val="22"/>
              </w:rPr>
              <w:t xml:space="preserve"> </w:t>
            </w:r>
          </w:p>
          <w:p w:rsidR="00794EAA" w:rsidRPr="00603EC0" w:rsidRDefault="000570DD" w:rsidP="00C65C5C">
            <w:pPr>
              <w:widowControl/>
              <w:numPr>
                <w:ilvl w:val="0"/>
                <w:numId w:val="7"/>
              </w:numPr>
              <w:jc w:val="both"/>
              <w:rPr>
                <w:iCs/>
                <w:sz w:val="22"/>
                <w:szCs w:val="22"/>
              </w:rPr>
            </w:pPr>
            <w:r w:rsidRPr="00603EC0">
              <w:rPr>
                <w:iCs/>
                <w:sz w:val="22"/>
                <w:szCs w:val="22"/>
              </w:rPr>
              <w:t>U</w:t>
            </w:r>
            <w:r w:rsidR="00CC3789" w:rsidRPr="00603EC0">
              <w:rPr>
                <w:iCs/>
                <w:sz w:val="22"/>
                <w:szCs w:val="22"/>
              </w:rPr>
              <w:t>kład wentylacji wraz ze skutecznym układem ogrzewania musi przeciwdziałać roszeniu na suficie oraz szybach bocznych.</w:t>
            </w:r>
          </w:p>
        </w:tc>
      </w:tr>
      <w:tr w:rsidR="00743B5E" w:rsidRPr="00603EC0" w:rsidTr="00C65C5C">
        <w:trPr>
          <w:trHeight w:val="120"/>
        </w:trPr>
        <w:tc>
          <w:tcPr>
            <w:tcW w:w="1951" w:type="dxa"/>
          </w:tcPr>
          <w:p w:rsidR="00794EAA" w:rsidRPr="00603EC0" w:rsidRDefault="00CC3789" w:rsidP="00C65C5C">
            <w:pPr>
              <w:jc w:val="both"/>
              <w:rPr>
                <w:sz w:val="22"/>
                <w:szCs w:val="22"/>
              </w:rPr>
            </w:pPr>
            <w:r w:rsidRPr="00603EC0">
              <w:rPr>
                <w:sz w:val="22"/>
                <w:szCs w:val="22"/>
              </w:rPr>
              <w:t>Nadwozie.</w:t>
            </w:r>
          </w:p>
        </w:tc>
        <w:tc>
          <w:tcPr>
            <w:tcW w:w="7261" w:type="dxa"/>
          </w:tcPr>
          <w:p w:rsidR="00CC3789" w:rsidRPr="00603EC0" w:rsidRDefault="000570DD" w:rsidP="00C65C5C">
            <w:pPr>
              <w:pStyle w:val="Tekstpodstawowy3"/>
              <w:numPr>
                <w:ilvl w:val="0"/>
                <w:numId w:val="18"/>
              </w:numPr>
              <w:shd w:val="clear" w:color="auto" w:fill="auto"/>
              <w:tabs>
                <w:tab w:val="clear" w:pos="360"/>
                <w:tab w:val="num" w:pos="468"/>
              </w:tabs>
              <w:spacing w:line="226" w:lineRule="exact"/>
              <w:jc w:val="both"/>
              <w:rPr>
                <w:rFonts w:ascii="Times New Roman" w:hAnsi="Times New Roman" w:cs="Times New Roman"/>
                <w:sz w:val="22"/>
                <w:szCs w:val="22"/>
              </w:rPr>
            </w:pPr>
            <w:r w:rsidRPr="00603EC0">
              <w:rPr>
                <w:rStyle w:val="Tekstpodstawowy1"/>
                <w:rFonts w:ascii="Times New Roman" w:hAnsi="Times New Roman" w:cs="Times New Roman"/>
                <w:color w:val="auto"/>
                <w:sz w:val="22"/>
                <w:szCs w:val="22"/>
              </w:rPr>
              <w:t>N</w:t>
            </w:r>
            <w:r w:rsidR="00CC3789" w:rsidRPr="00603EC0">
              <w:rPr>
                <w:rStyle w:val="Tekstpodstawowy1"/>
                <w:rFonts w:ascii="Times New Roman" w:hAnsi="Times New Roman" w:cs="Times New Roman"/>
                <w:color w:val="auto"/>
                <w:sz w:val="22"/>
                <w:szCs w:val="22"/>
              </w:rPr>
              <w:t>adwozie pozwalające na eksploatację przy uwzględnieniu krajowych standardów utrzymania dróg w okresie zimowym bez konieczności stosowania dodatkowych czynności obsługowo-konserwująco-zabezpieczających oraz uwzględniające krajowe standardy w zakresie</w:t>
            </w:r>
            <w:r w:rsidR="00A3299F" w:rsidRPr="00603EC0">
              <w:rPr>
                <w:rStyle w:val="Tekstpodstawowy1"/>
                <w:rFonts w:ascii="Times New Roman" w:hAnsi="Times New Roman" w:cs="Times New Roman"/>
                <w:color w:val="auto"/>
                <w:sz w:val="22"/>
                <w:szCs w:val="22"/>
              </w:rPr>
              <w:t xml:space="preserve"> jakości dróg i ich nawierzchni.</w:t>
            </w:r>
          </w:p>
          <w:p w:rsidR="00CC3789" w:rsidRPr="00603EC0" w:rsidRDefault="000570DD" w:rsidP="00C65C5C">
            <w:pPr>
              <w:pStyle w:val="Tekstpodstawowy3"/>
              <w:numPr>
                <w:ilvl w:val="0"/>
                <w:numId w:val="18"/>
              </w:numPr>
              <w:shd w:val="clear" w:color="auto" w:fill="auto"/>
              <w:tabs>
                <w:tab w:val="clear" w:pos="360"/>
                <w:tab w:val="num" w:pos="468"/>
              </w:tabs>
              <w:spacing w:line="226" w:lineRule="exact"/>
              <w:jc w:val="both"/>
              <w:rPr>
                <w:rFonts w:ascii="Times New Roman" w:hAnsi="Times New Roman" w:cs="Times New Roman"/>
                <w:sz w:val="22"/>
                <w:szCs w:val="22"/>
              </w:rPr>
            </w:pPr>
            <w:r w:rsidRPr="00603EC0">
              <w:rPr>
                <w:rStyle w:val="Tekstpodstawowy1"/>
                <w:rFonts w:ascii="Times New Roman" w:hAnsi="Times New Roman" w:cs="Times New Roman"/>
                <w:color w:val="auto"/>
                <w:sz w:val="22"/>
                <w:szCs w:val="22"/>
              </w:rPr>
              <w:lastRenderedPageBreak/>
              <w:t>S</w:t>
            </w:r>
            <w:r w:rsidR="00CC3789" w:rsidRPr="00603EC0">
              <w:rPr>
                <w:rStyle w:val="Tekstpodstawowy1"/>
                <w:rFonts w:ascii="Times New Roman" w:hAnsi="Times New Roman" w:cs="Times New Roman"/>
                <w:color w:val="auto"/>
                <w:sz w:val="22"/>
                <w:szCs w:val="22"/>
              </w:rPr>
              <w:t xml:space="preserve">amonośne o konstrukcji spawanej </w:t>
            </w:r>
            <w:r w:rsidR="00FB372A" w:rsidRPr="00603EC0">
              <w:rPr>
                <w:rStyle w:val="Tekstpodstawowy1"/>
                <w:rFonts w:ascii="Times New Roman" w:hAnsi="Times New Roman" w:cs="Times New Roman"/>
                <w:color w:val="auto"/>
                <w:sz w:val="22"/>
                <w:szCs w:val="22"/>
              </w:rPr>
              <w:t xml:space="preserve">lub skręcanej </w:t>
            </w:r>
            <w:r w:rsidR="00CC3789" w:rsidRPr="00603EC0">
              <w:rPr>
                <w:rStyle w:val="Tekstpodstawowy1"/>
                <w:rFonts w:ascii="Times New Roman" w:hAnsi="Times New Roman" w:cs="Times New Roman"/>
                <w:color w:val="auto"/>
                <w:sz w:val="22"/>
                <w:szCs w:val="22"/>
              </w:rPr>
              <w:t xml:space="preserve">(wykonanych ze stali odpornej na korozję - nierdzewnej lub z elementów stalowych o podwyższonej jakości lub z aluminium) zabezpieczone antykorozyjne metodą pełnej, </w:t>
            </w:r>
            <w:proofErr w:type="spellStart"/>
            <w:r w:rsidR="00CC3789" w:rsidRPr="00603EC0">
              <w:rPr>
                <w:rStyle w:val="Tekstpodstawowy1"/>
                <w:rFonts w:ascii="Times New Roman" w:hAnsi="Times New Roman" w:cs="Times New Roman"/>
                <w:color w:val="auto"/>
                <w:sz w:val="22"/>
                <w:szCs w:val="22"/>
              </w:rPr>
              <w:t>całopojazdowej</w:t>
            </w:r>
            <w:proofErr w:type="spellEnd"/>
            <w:r w:rsidR="00CC3789" w:rsidRPr="00603EC0">
              <w:rPr>
                <w:rStyle w:val="Tekstpodstawowy1"/>
                <w:rFonts w:ascii="Times New Roman" w:hAnsi="Times New Roman" w:cs="Times New Roman"/>
                <w:color w:val="auto"/>
                <w:sz w:val="22"/>
                <w:szCs w:val="22"/>
              </w:rPr>
              <w:t xml:space="preserve"> kataforezy zanurzeniowej wykonanej w zamkniętym cyklu technologicznym lub wykonane ze stali odpornej na korozję - nierdzewnej lub aluminium, pozwalające na eksploatację przez okres minimum 12 lat bez wykonywania napraw głównych czy</w:t>
            </w:r>
            <w:r w:rsidR="00A06A72" w:rsidRPr="00603EC0">
              <w:rPr>
                <w:rStyle w:val="Tekstpodstawowy1"/>
                <w:rFonts w:ascii="Times New Roman" w:hAnsi="Times New Roman" w:cs="Times New Roman"/>
                <w:color w:val="auto"/>
                <w:sz w:val="22"/>
                <w:szCs w:val="22"/>
              </w:rPr>
              <w:t xml:space="preserve"> płatnych</w:t>
            </w:r>
            <w:r w:rsidR="00CC3789" w:rsidRPr="00603EC0">
              <w:rPr>
                <w:rStyle w:val="Tekstpodstawowy1"/>
                <w:rFonts w:ascii="Times New Roman" w:hAnsi="Times New Roman" w:cs="Times New Roman"/>
                <w:color w:val="auto"/>
                <w:sz w:val="22"/>
                <w:szCs w:val="22"/>
              </w:rPr>
              <w:t xml:space="preserve"> okresowych zabiegów konserwacyjnych (za wyjątkiem uzup</w:t>
            </w:r>
            <w:r w:rsidR="00A3299F" w:rsidRPr="00603EC0">
              <w:rPr>
                <w:rStyle w:val="Tekstpodstawowy1"/>
                <w:rFonts w:ascii="Times New Roman" w:hAnsi="Times New Roman" w:cs="Times New Roman"/>
                <w:color w:val="auto"/>
                <w:sz w:val="22"/>
                <w:szCs w:val="22"/>
              </w:rPr>
              <w:t>ełnienia ubytków mechanicznych).</w:t>
            </w:r>
          </w:p>
          <w:p w:rsidR="00CC3789" w:rsidRPr="00603EC0" w:rsidRDefault="000570DD" w:rsidP="00C65C5C">
            <w:pPr>
              <w:pStyle w:val="Akapitzlist"/>
              <w:numPr>
                <w:ilvl w:val="0"/>
                <w:numId w:val="18"/>
              </w:numPr>
              <w:tabs>
                <w:tab w:val="clear" w:pos="360"/>
                <w:tab w:val="num" w:pos="468"/>
              </w:tabs>
              <w:jc w:val="both"/>
              <w:rPr>
                <w:rStyle w:val="Tekstpodstawowy1"/>
                <w:rFonts w:ascii="Times New Roman" w:hAnsi="Times New Roman" w:cs="Times New Roman"/>
                <w:color w:val="auto"/>
                <w:sz w:val="22"/>
                <w:szCs w:val="22"/>
              </w:rPr>
            </w:pPr>
            <w:r w:rsidRPr="00603EC0">
              <w:rPr>
                <w:rStyle w:val="Tekstpodstawowy1"/>
                <w:rFonts w:ascii="Times New Roman" w:hAnsi="Times New Roman" w:cs="Times New Roman"/>
                <w:color w:val="auto"/>
                <w:sz w:val="22"/>
                <w:szCs w:val="22"/>
              </w:rPr>
              <w:t>P</w:t>
            </w:r>
            <w:r w:rsidR="00CC3789" w:rsidRPr="00603EC0">
              <w:rPr>
                <w:rStyle w:val="Tekstpodstawowy1"/>
                <w:rFonts w:ascii="Times New Roman" w:hAnsi="Times New Roman" w:cs="Times New Roman"/>
                <w:color w:val="auto"/>
                <w:sz w:val="22"/>
                <w:szCs w:val="22"/>
              </w:rPr>
              <w:t xml:space="preserve">oszycie zewnętrzne (ściany boczne) i klapy obsługowe boczne i tylna wykonane z aluminium lub ze stali odpornej na korozję - nierdzewnej, tworzyw sztucznych </w:t>
            </w:r>
            <w:r w:rsidR="00A3299F" w:rsidRPr="00603EC0">
              <w:rPr>
                <w:rStyle w:val="Tekstpodstawowy1"/>
                <w:rFonts w:ascii="Times New Roman" w:hAnsi="Times New Roman" w:cs="Times New Roman"/>
                <w:color w:val="auto"/>
                <w:sz w:val="22"/>
                <w:szCs w:val="22"/>
              </w:rPr>
              <w:t>lub trzech tych materiałów.</w:t>
            </w:r>
          </w:p>
          <w:p w:rsidR="00CC3789" w:rsidRPr="00603EC0" w:rsidRDefault="000570DD" w:rsidP="00C65C5C">
            <w:pPr>
              <w:pStyle w:val="Akapitzlist"/>
              <w:numPr>
                <w:ilvl w:val="0"/>
                <w:numId w:val="18"/>
              </w:numPr>
              <w:tabs>
                <w:tab w:val="clear" w:pos="360"/>
                <w:tab w:val="num" w:pos="468"/>
              </w:tabs>
              <w:jc w:val="both"/>
              <w:rPr>
                <w:rStyle w:val="Tekstpodstawowy1"/>
                <w:rFonts w:ascii="Times New Roman" w:hAnsi="Times New Roman" w:cs="Times New Roman"/>
                <w:color w:val="auto"/>
                <w:sz w:val="22"/>
                <w:szCs w:val="22"/>
              </w:rPr>
            </w:pPr>
            <w:r w:rsidRPr="00603EC0">
              <w:rPr>
                <w:rStyle w:val="Tekstpodstawowy1"/>
                <w:rFonts w:ascii="Times New Roman" w:hAnsi="Times New Roman" w:cs="Times New Roman"/>
                <w:color w:val="auto"/>
                <w:sz w:val="22"/>
                <w:szCs w:val="22"/>
              </w:rPr>
              <w:t>P</w:t>
            </w:r>
            <w:r w:rsidR="00CC3789" w:rsidRPr="00603EC0">
              <w:rPr>
                <w:rStyle w:val="Tekstpodstawowy1"/>
                <w:rFonts w:ascii="Times New Roman" w:hAnsi="Times New Roman" w:cs="Times New Roman"/>
                <w:color w:val="auto"/>
                <w:sz w:val="22"/>
                <w:szCs w:val="22"/>
              </w:rPr>
              <w:t>okrywy obsługowe silnika wykonane z materiałów odpornych na wysoką temperaturą</w:t>
            </w:r>
            <w:r w:rsidR="00A3299F" w:rsidRPr="00603EC0">
              <w:rPr>
                <w:rStyle w:val="Tekstpodstawowy1"/>
                <w:rFonts w:ascii="Times New Roman" w:hAnsi="Times New Roman" w:cs="Times New Roman"/>
                <w:color w:val="auto"/>
                <w:sz w:val="22"/>
                <w:szCs w:val="22"/>
              </w:rPr>
              <w:t>.</w:t>
            </w:r>
          </w:p>
          <w:p w:rsidR="005D7BA8" w:rsidRPr="00603EC0" w:rsidRDefault="000570DD" w:rsidP="00C65C5C">
            <w:pPr>
              <w:pStyle w:val="Akapitzlist"/>
              <w:numPr>
                <w:ilvl w:val="0"/>
                <w:numId w:val="18"/>
              </w:numPr>
              <w:tabs>
                <w:tab w:val="clear" w:pos="360"/>
                <w:tab w:val="num" w:pos="468"/>
              </w:tabs>
              <w:jc w:val="both"/>
              <w:rPr>
                <w:rStyle w:val="Tekstpodstawowy1"/>
                <w:rFonts w:ascii="Times New Roman" w:hAnsi="Times New Roman" w:cs="Times New Roman"/>
                <w:color w:val="auto"/>
                <w:sz w:val="22"/>
                <w:szCs w:val="22"/>
              </w:rPr>
            </w:pPr>
            <w:r w:rsidRPr="00603EC0">
              <w:rPr>
                <w:rStyle w:val="Tekstpodstawowy1"/>
                <w:rFonts w:ascii="Times New Roman" w:hAnsi="Times New Roman" w:cs="Times New Roman"/>
                <w:color w:val="auto"/>
                <w:sz w:val="22"/>
                <w:szCs w:val="22"/>
              </w:rPr>
              <w:t>D</w:t>
            </w:r>
            <w:r w:rsidR="00CC3789" w:rsidRPr="00603EC0">
              <w:rPr>
                <w:rStyle w:val="Tekstpodstawowy1"/>
                <w:rFonts w:ascii="Times New Roman" w:hAnsi="Times New Roman" w:cs="Times New Roman"/>
                <w:color w:val="auto"/>
                <w:sz w:val="22"/>
                <w:szCs w:val="22"/>
              </w:rPr>
              <w:t>ach, ściana przednia i tylna wykonane z tworzyw po</w:t>
            </w:r>
            <w:r w:rsidR="004B5E9B">
              <w:rPr>
                <w:rStyle w:val="Tekstpodstawowy1"/>
                <w:rFonts w:ascii="Times New Roman" w:hAnsi="Times New Roman" w:cs="Times New Roman"/>
                <w:color w:val="auto"/>
                <w:sz w:val="22"/>
                <w:szCs w:val="22"/>
              </w:rPr>
              <w:t>liestrowych o grubości min 2 mm,</w:t>
            </w:r>
            <w:r w:rsidR="00CC3789" w:rsidRPr="00603EC0">
              <w:rPr>
                <w:rStyle w:val="Tekstpodstawowy1"/>
                <w:rFonts w:ascii="Times New Roman" w:hAnsi="Times New Roman" w:cs="Times New Roman"/>
                <w:color w:val="auto"/>
                <w:sz w:val="22"/>
                <w:szCs w:val="22"/>
              </w:rPr>
              <w:t xml:space="preserve"> klejone do szkieletu pozwalające na użytkowanie bez napraw przez okres min 12 lat. W przypadku montażu anteny na dachu pojazdu wykonanego z tworzywa sztucznego, przygotowanie płaszczyzny metalowej o wielkości 1m</w:t>
            </w:r>
            <w:r w:rsidR="00CC3789" w:rsidRPr="00603EC0">
              <w:rPr>
                <w:rStyle w:val="Tekstpodstawowy1"/>
                <w:rFonts w:ascii="Times New Roman" w:hAnsi="Times New Roman" w:cs="Times New Roman"/>
                <w:color w:val="auto"/>
                <w:sz w:val="22"/>
                <w:szCs w:val="22"/>
                <w:vertAlign w:val="superscript"/>
              </w:rPr>
              <w:t>2</w:t>
            </w:r>
            <w:r w:rsidR="00CC3789" w:rsidRPr="00603EC0">
              <w:rPr>
                <w:rStyle w:val="Tekstpodstawowy1"/>
                <w:rFonts w:ascii="Times New Roman" w:hAnsi="Times New Roman" w:cs="Times New Roman"/>
                <w:color w:val="auto"/>
                <w:sz w:val="22"/>
                <w:szCs w:val="22"/>
              </w:rPr>
              <w:t xml:space="preserve"> (1x1) stanowiącego przeciwwagę oraz funkcję refleksu dla centralnie umieszczonej anteny. Dopuszcza się dach wykonany z blachy stalowej, nierdzewnej odpornej na korozję lub o podwyższonej wytrzymałości l</w:t>
            </w:r>
            <w:r w:rsidR="005D7BA8" w:rsidRPr="00603EC0">
              <w:rPr>
                <w:rStyle w:val="Tekstpodstawowy1"/>
                <w:rFonts w:ascii="Times New Roman" w:hAnsi="Times New Roman" w:cs="Times New Roman"/>
                <w:color w:val="auto"/>
                <w:sz w:val="22"/>
                <w:szCs w:val="22"/>
              </w:rPr>
              <w:t>ub aluminium.</w:t>
            </w:r>
          </w:p>
          <w:p w:rsidR="00CC3789" w:rsidRPr="00603EC0" w:rsidRDefault="000570DD" w:rsidP="00C65C5C">
            <w:pPr>
              <w:pStyle w:val="Akapitzlist"/>
              <w:numPr>
                <w:ilvl w:val="0"/>
                <w:numId w:val="18"/>
              </w:numPr>
              <w:tabs>
                <w:tab w:val="clear" w:pos="360"/>
                <w:tab w:val="num" w:pos="468"/>
              </w:tabs>
              <w:jc w:val="both"/>
              <w:rPr>
                <w:rStyle w:val="Tekstpodstawowy1"/>
                <w:rFonts w:ascii="Times New Roman" w:hAnsi="Times New Roman" w:cs="Times New Roman"/>
                <w:color w:val="auto"/>
                <w:sz w:val="22"/>
                <w:szCs w:val="22"/>
              </w:rPr>
            </w:pPr>
            <w:r w:rsidRPr="00603EC0">
              <w:rPr>
                <w:rStyle w:val="Tekstpodstawowy1"/>
                <w:rFonts w:ascii="Times New Roman" w:hAnsi="Times New Roman" w:cs="Times New Roman"/>
                <w:color w:val="auto"/>
                <w:sz w:val="22"/>
                <w:szCs w:val="22"/>
              </w:rPr>
              <w:t>C</w:t>
            </w:r>
            <w:r w:rsidR="00CC3789" w:rsidRPr="00603EC0">
              <w:rPr>
                <w:rStyle w:val="Tekstpodstawowy1"/>
                <w:rFonts w:ascii="Times New Roman" w:hAnsi="Times New Roman" w:cs="Times New Roman"/>
                <w:color w:val="auto"/>
                <w:sz w:val="22"/>
                <w:szCs w:val="22"/>
              </w:rPr>
              <w:t>ała powie</w:t>
            </w:r>
            <w:r w:rsidR="000B4D3D" w:rsidRPr="00603EC0">
              <w:rPr>
                <w:rStyle w:val="Tekstpodstawowy1"/>
                <w:rFonts w:ascii="Times New Roman" w:hAnsi="Times New Roman" w:cs="Times New Roman"/>
                <w:color w:val="auto"/>
                <w:sz w:val="22"/>
                <w:szCs w:val="22"/>
              </w:rPr>
              <w:t>rzchnia ścian bocznych i sufitu</w:t>
            </w:r>
            <w:r w:rsidR="00CC3789" w:rsidRPr="00603EC0">
              <w:rPr>
                <w:rStyle w:val="Tekstpodstawowy1"/>
                <w:rFonts w:ascii="Times New Roman" w:hAnsi="Times New Roman" w:cs="Times New Roman"/>
                <w:color w:val="auto"/>
                <w:sz w:val="22"/>
                <w:szCs w:val="22"/>
              </w:rPr>
              <w:t xml:space="preserve"> izo</w:t>
            </w:r>
            <w:r w:rsidR="00A3299F" w:rsidRPr="00603EC0">
              <w:rPr>
                <w:rStyle w:val="Tekstpodstawowy1"/>
                <w:rFonts w:ascii="Times New Roman" w:hAnsi="Times New Roman" w:cs="Times New Roman"/>
                <w:color w:val="auto"/>
                <w:sz w:val="22"/>
                <w:szCs w:val="22"/>
              </w:rPr>
              <w:t>lowana termicznie i akustycznie.</w:t>
            </w:r>
          </w:p>
          <w:p w:rsidR="00CC3789" w:rsidRPr="00603EC0" w:rsidRDefault="000570DD" w:rsidP="00C65C5C">
            <w:pPr>
              <w:pStyle w:val="Akapitzlist"/>
              <w:numPr>
                <w:ilvl w:val="0"/>
                <w:numId w:val="18"/>
              </w:numPr>
              <w:tabs>
                <w:tab w:val="clear" w:pos="360"/>
                <w:tab w:val="num" w:pos="468"/>
              </w:tabs>
              <w:jc w:val="both"/>
              <w:rPr>
                <w:rStyle w:val="Tekstpodstawowy1"/>
                <w:rFonts w:ascii="Times New Roman" w:hAnsi="Times New Roman" w:cs="Times New Roman"/>
                <w:color w:val="auto"/>
                <w:sz w:val="22"/>
                <w:szCs w:val="22"/>
              </w:rPr>
            </w:pPr>
            <w:r w:rsidRPr="00603EC0">
              <w:rPr>
                <w:rStyle w:val="Tekstpodstawowy1"/>
                <w:rFonts w:ascii="Times New Roman" w:hAnsi="Times New Roman" w:cs="Times New Roman"/>
                <w:color w:val="auto"/>
                <w:sz w:val="22"/>
                <w:szCs w:val="22"/>
              </w:rPr>
              <w:t>O</w:t>
            </w:r>
            <w:r w:rsidR="00CC3789" w:rsidRPr="00603EC0">
              <w:rPr>
                <w:rStyle w:val="Tekstpodstawowy1"/>
                <w:rFonts w:ascii="Times New Roman" w:hAnsi="Times New Roman" w:cs="Times New Roman"/>
                <w:color w:val="auto"/>
                <w:sz w:val="22"/>
                <w:szCs w:val="22"/>
              </w:rPr>
              <w:t>kna boczne będą klejone do nadwozia i wykonane ze szkła hartowanego, bezpiecznego i pr</w:t>
            </w:r>
            <w:r w:rsidR="000B4D3D" w:rsidRPr="00603EC0">
              <w:rPr>
                <w:rStyle w:val="Tekstpodstawowy1"/>
                <w:rFonts w:ascii="Times New Roman" w:hAnsi="Times New Roman" w:cs="Times New Roman"/>
                <w:color w:val="auto"/>
                <w:sz w:val="22"/>
                <w:szCs w:val="22"/>
              </w:rPr>
              <w:t>zyciemnionego strukturalnie w</w:t>
            </w:r>
            <w:r w:rsidR="00CC3789" w:rsidRPr="00603EC0">
              <w:rPr>
                <w:rStyle w:val="Tekstpodstawowy1"/>
                <w:rFonts w:ascii="Times New Roman" w:hAnsi="Times New Roman" w:cs="Times New Roman"/>
                <w:color w:val="auto"/>
                <w:sz w:val="22"/>
                <w:szCs w:val="22"/>
              </w:rPr>
              <w:t xml:space="preserve"> </w:t>
            </w:r>
            <w:r w:rsidR="00353B6D" w:rsidRPr="00603EC0">
              <w:rPr>
                <w:rStyle w:val="Tekstpodstawowy1"/>
                <w:rFonts w:ascii="Times New Roman" w:hAnsi="Times New Roman" w:cs="Times New Roman"/>
                <w:color w:val="auto"/>
                <w:sz w:val="22"/>
                <w:szCs w:val="22"/>
              </w:rPr>
              <w:t xml:space="preserve">co najmniej </w:t>
            </w:r>
            <w:r w:rsidR="00A06A72" w:rsidRPr="00603EC0">
              <w:rPr>
                <w:rStyle w:val="Tekstpodstawowy1"/>
                <w:rFonts w:ascii="Times New Roman" w:hAnsi="Times New Roman" w:cs="Times New Roman"/>
                <w:color w:val="auto"/>
                <w:sz w:val="22"/>
                <w:szCs w:val="22"/>
              </w:rPr>
              <w:t>2</w:t>
            </w:r>
            <w:r w:rsidR="00CC3789" w:rsidRPr="00603EC0">
              <w:rPr>
                <w:rStyle w:val="Tekstpodstawowy1"/>
                <w:rFonts w:ascii="Times New Roman" w:hAnsi="Times New Roman" w:cs="Times New Roman"/>
                <w:color w:val="auto"/>
                <w:sz w:val="22"/>
                <w:szCs w:val="22"/>
              </w:rPr>
              <w:t xml:space="preserve">0 %. </w:t>
            </w:r>
          </w:p>
          <w:p w:rsidR="00CC3789" w:rsidRPr="00603EC0" w:rsidRDefault="000570DD" w:rsidP="00C65C5C">
            <w:pPr>
              <w:pStyle w:val="Akapitzlist"/>
              <w:numPr>
                <w:ilvl w:val="0"/>
                <w:numId w:val="18"/>
              </w:numPr>
              <w:tabs>
                <w:tab w:val="clear" w:pos="360"/>
                <w:tab w:val="num" w:pos="468"/>
              </w:tabs>
              <w:jc w:val="both"/>
              <w:rPr>
                <w:rStyle w:val="Tekstpodstawowy1"/>
                <w:rFonts w:ascii="Times New Roman" w:hAnsi="Times New Roman" w:cs="Times New Roman"/>
                <w:color w:val="auto"/>
                <w:sz w:val="22"/>
                <w:szCs w:val="22"/>
              </w:rPr>
            </w:pPr>
            <w:r w:rsidRPr="00603EC0">
              <w:rPr>
                <w:rStyle w:val="Tekstpodstawowy1"/>
                <w:rFonts w:ascii="Times New Roman" w:hAnsi="Times New Roman" w:cs="Times New Roman"/>
                <w:color w:val="auto"/>
                <w:sz w:val="22"/>
                <w:szCs w:val="22"/>
              </w:rPr>
              <w:t>S</w:t>
            </w:r>
            <w:r w:rsidR="00CC3789" w:rsidRPr="00603EC0">
              <w:rPr>
                <w:rStyle w:val="Tekstpodstawowy1"/>
                <w:rFonts w:ascii="Times New Roman" w:hAnsi="Times New Roman" w:cs="Times New Roman"/>
                <w:color w:val="auto"/>
                <w:sz w:val="22"/>
                <w:szCs w:val="22"/>
              </w:rPr>
              <w:t>zyba przednia</w:t>
            </w:r>
            <w:r w:rsidR="00D06B85" w:rsidRPr="00603EC0">
              <w:rPr>
                <w:rStyle w:val="Tekstpodstawowy1"/>
                <w:rFonts w:ascii="Times New Roman" w:hAnsi="Times New Roman" w:cs="Times New Roman"/>
                <w:color w:val="auto"/>
                <w:sz w:val="22"/>
                <w:szCs w:val="22"/>
              </w:rPr>
              <w:t xml:space="preserve"> antyrefleksyjna</w:t>
            </w:r>
            <w:r w:rsidR="00CC3789" w:rsidRPr="00603EC0">
              <w:rPr>
                <w:rStyle w:val="Tekstpodstawowy1"/>
                <w:rFonts w:ascii="Times New Roman" w:hAnsi="Times New Roman" w:cs="Times New Roman"/>
                <w:color w:val="auto"/>
                <w:sz w:val="22"/>
                <w:szCs w:val="22"/>
              </w:rPr>
              <w:t xml:space="preserve"> całkowita panoramiczna (nie dzielona pionowo, dopuszcza się poziomy podział ze względu na tablicę informacyjną) ze szkła wielowarstwowego klejonego - klejona do nadwozia. Szyba czołowa na wysokości przedniej tablicy kierunkowej lub szyba przedniej tablicy kierunkowej ogrzewana lub zabezpieczona w inny sposób przeciwko zaparowaniu</w:t>
            </w:r>
            <w:r w:rsidR="00A3299F" w:rsidRPr="00603EC0">
              <w:rPr>
                <w:rStyle w:val="Tekstpodstawowy1"/>
                <w:rFonts w:ascii="Times New Roman" w:hAnsi="Times New Roman" w:cs="Times New Roman"/>
                <w:color w:val="auto"/>
                <w:sz w:val="22"/>
                <w:szCs w:val="22"/>
              </w:rPr>
              <w:t>.</w:t>
            </w:r>
          </w:p>
          <w:p w:rsidR="005D7BA8" w:rsidRPr="00603EC0" w:rsidRDefault="000570DD" w:rsidP="00C65C5C">
            <w:pPr>
              <w:pStyle w:val="Tekstpodstawowy3"/>
              <w:numPr>
                <w:ilvl w:val="0"/>
                <w:numId w:val="18"/>
              </w:numPr>
              <w:shd w:val="clear" w:color="auto" w:fill="auto"/>
              <w:tabs>
                <w:tab w:val="clear" w:pos="360"/>
                <w:tab w:val="num" w:pos="468"/>
              </w:tabs>
              <w:spacing w:line="226" w:lineRule="exact"/>
              <w:jc w:val="both"/>
              <w:rPr>
                <w:rStyle w:val="Tekstpodstawowy1"/>
                <w:rFonts w:ascii="Times New Roman" w:hAnsi="Times New Roman" w:cs="Times New Roman"/>
                <w:color w:val="auto"/>
                <w:sz w:val="22"/>
                <w:szCs w:val="22"/>
              </w:rPr>
            </w:pPr>
            <w:r w:rsidRPr="00603EC0">
              <w:rPr>
                <w:rStyle w:val="Tekstpodstawowy1"/>
                <w:rFonts w:ascii="Times New Roman" w:hAnsi="Times New Roman" w:cs="Times New Roman"/>
                <w:color w:val="auto"/>
                <w:sz w:val="22"/>
                <w:szCs w:val="22"/>
              </w:rPr>
              <w:t>P</w:t>
            </w:r>
            <w:r w:rsidR="00CC3789" w:rsidRPr="00603EC0">
              <w:rPr>
                <w:rStyle w:val="Tekstpodstawowy1"/>
                <w:rFonts w:ascii="Times New Roman" w:hAnsi="Times New Roman" w:cs="Times New Roman"/>
                <w:color w:val="auto"/>
                <w:sz w:val="22"/>
                <w:szCs w:val="22"/>
              </w:rPr>
              <w:t xml:space="preserve">oszycie wewnętrzne (ściany boczne, tylne, sufit) wykonane z wodo-odpornych płyt jednostronnie powlekanych, laminatów lub tworzyw sztucznych łatwych do utrzymania w czystości, trudnopalnych, </w:t>
            </w:r>
          </w:p>
          <w:p w:rsidR="00CC3789" w:rsidRPr="00603EC0" w:rsidRDefault="005D7BA8" w:rsidP="00C65C5C">
            <w:pPr>
              <w:pStyle w:val="Tekstpodstawowy3"/>
              <w:numPr>
                <w:ilvl w:val="0"/>
                <w:numId w:val="18"/>
              </w:numPr>
              <w:shd w:val="clear" w:color="auto" w:fill="auto"/>
              <w:tabs>
                <w:tab w:val="clear" w:pos="360"/>
                <w:tab w:val="num" w:pos="468"/>
              </w:tabs>
              <w:spacing w:line="226" w:lineRule="exact"/>
              <w:jc w:val="both"/>
              <w:rPr>
                <w:rFonts w:ascii="Times New Roman" w:hAnsi="Times New Roman" w:cs="Times New Roman"/>
                <w:sz w:val="22"/>
                <w:szCs w:val="22"/>
              </w:rPr>
            </w:pPr>
            <w:r w:rsidRPr="00603EC0">
              <w:rPr>
                <w:rStyle w:val="Tekstpodstawowy1"/>
                <w:rFonts w:ascii="Times New Roman" w:hAnsi="Times New Roman" w:cs="Times New Roman"/>
                <w:color w:val="auto"/>
                <w:sz w:val="22"/>
                <w:szCs w:val="22"/>
              </w:rPr>
              <w:t>U</w:t>
            </w:r>
            <w:r w:rsidR="00CC3789" w:rsidRPr="00603EC0">
              <w:rPr>
                <w:rStyle w:val="Tekstpodstawowy1"/>
                <w:rFonts w:ascii="Times New Roman" w:hAnsi="Times New Roman" w:cs="Times New Roman"/>
                <w:color w:val="auto"/>
                <w:sz w:val="22"/>
                <w:szCs w:val="22"/>
              </w:rPr>
              <w:t>chwyty holownicze</w:t>
            </w:r>
            <w:r w:rsidR="00CC3789" w:rsidRPr="00603EC0">
              <w:rPr>
                <w:rStyle w:val="Nagwek1Znak"/>
                <w:rFonts w:ascii="Times New Roman" w:eastAsia="Arial Narrow" w:hAnsi="Times New Roman" w:cs="Times New Roman"/>
                <w:sz w:val="22"/>
                <w:szCs w:val="22"/>
              </w:rPr>
              <w:t xml:space="preserve"> </w:t>
            </w:r>
            <w:r w:rsidR="00CC3789" w:rsidRPr="00603EC0">
              <w:rPr>
                <w:rStyle w:val="Tekstpodstawowy1"/>
                <w:rFonts w:ascii="Times New Roman" w:hAnsi="Times New Roman" w:cs="Times New Roman"/>
                <w:color w:val="auto"/>
                <w:sz w:val="22"/>
                <w:szCs w:val="22"/>
              </w:rPr>
              <w:t>lub gniazda do zamontowania uchw</w:t>
            </w:r>
            <w:r w:rsidR="00A3299F" w:rsidRPr="00603EC0">
              <w:rPr>
                <w:rStyle w:val="Tekstpodstawowy1"/>
                <w:rFonts w:ascii="Times New Roman" w:hAnsi="Times New Roman" w:cs="Times New Roman"/>
                <w:color w:val="auto"/>
                <w:sz w:val="22"/>
                <w:szCs w:val="22"/>
              </w:rPr>
              <w:t>ytów,  z przodu i z tyłu pojazdu.</w:t>
            </w:r>
          </w:p>
          <w:p w:rsidR="00CC3789" w:rsidRPr="00603EC0" w:rsidRDefault="005D7BA8" w:rsidP="00C65C5C">
            <w:pPr>
              <w:pStyle w:val="Tekstpodstawowy3"/>
              <w:numPr>
                <w:ilvl w:val="0"/>
                <w:numId w:val="18"/>
              </w:numPr>
              <w:shd w:val="clear" w:color="auto" w:fill="auto"/>
              <w:tabs>
                <w:tab w:val="clear" w:pos="360"/>
                <w:tab w:val="num" w:pos="468"/>
              </w:tabs>
              <w:spacing w:line="226" w:lineRule="exact"/>
              <w:jc w:val="both"/>
              <w:rPr>
                <w:rFonts w:ascii="Times New Roman" w:hAnsi="Times New Roman" w:cs="Times New Roman"/>
                <w:sz w:val="22"/>
                <w:szCs w:val="22"/>
              </w:rPr>
            </w:pPr>
            <w:r w:rsidRPr="00603EC0">
              <w:rPr>
                <w:rStyle w:val="Tekstpodstawowy1"/>
                <w:rFonts w:ascii="Times New Roman" w:hAnsi="Times New Roman" w:cs="Times New Roman"/>
                <w:color w:val="auto"/>
                <w:sz w:val="22"/>
                <w:szCs w:val="22"/>
              </w:rPr>
              <w:t>Z</w:t>
            </w:r>
            <w:r w:rsidR="00CC3789" w:rsidRPr="00603EC0">
              <w:rPr>
                <w:rStyle w:val="Tekstpodstawowy1"/>
                <w:rFonts w:ascii="Times New Roman" w:hAnsi="Times New Roman" w:cs="Times New Roman"/>
                <w:color w:val="auto"/>
                <w:sz w:val="22"/>
                <w:szCs w:val="22"/>
              </w:rPr>
              <w:t xml:space="preserve">derzaki </w:t>
            </w:r>
            <w:r w:rsidRPr="00603EC0">
              <w:rPr>
                <w:rStyle w:val="Tekstpodstawowy1"/>
                <w:rFonts w:ascii="Times New Roman" w:hAnsi="Times New Roman" w:cs="Times New Roman"/>
                <w:color w:val="auto"/>
                <w:sz w:val="22"/>
                <w:szCs w:val="22"/>
              </w:rPr>
              <w:t xml:space="preserve">trzyczęściowe </w:t>
            </w:r>
            <w:r w:rsidR="0081397F" w:rsidRPr="00603EC0">
              <w:rPr>
                <w:rStyle w:val="Tekstpodstawowy1"/>
                <w:rFonts w:ascii="Times New Roman" w:hAnsi="Times New Roman" w:cs="Times New Roman"/>
                <w:color w:val="auto"/>
                <w:sz w:val="22"/>
                <w:szCs w:val="22"/>
              </w:rPr>
              <w:t>z tworzywa sztucznego</w:t>
            </w:r>
            <w:r w:rsidRPr="00603EC0">
              <w:rPr>
                <w:rStyle w:val="Tekstpodstawowy1"/>
                <w:rFonts w:ascii="Times New Roman" w:hAnsi="Times New Roman" w:cs="Times New Roman"/>
                <w:color w:val="auto"/>
                <w:sz w:val="22"/>
                <w:szCs w:val="22"/>
              </w:rPr>
              <w:t>.</w:t>
            </w:r>
          </w:p>
          <w:p w:rsidR="00CC3789" w:rsidRPr="00603EC0" w:rsidRDefault="005D7BA8" w:rsidP="00C65C5C">
            <w:pPr>
              <w:pStyle w:val="Tekstpodstawowy3"/>
              <w:numPr>
                <w:ilvl w:val="0"/>
                <w:numId w:val="18"/>
              </w:numPr>
              <w:shd w:val="clear" w:color="auto" w:fill="auto"/>
              <w:tabs>
                <w:tab w:val="clear" w:pos="360"/>
                <w:tab w:val="left" w:pos="468"/>
              </w:tabs>
              <w:spacing w:line="226" w:lineRule="exact"/>
              <w:jc w:val="both"/>
              <w:rPr>
                <w:rStyle w:val="Tekstpodstawowy1"/>
                <w:rFonts w:ascii="Times New Roman" w:hAnsi="Times New Roman" w:cs="Times New Roman"/>
                <w:color w:val="auto"/>
                <w:sz w:val="22"/>
                <w:szCs w:val="22"/>
              </w:rPr>
            </w:pPr>
            <w:r w:rsidRPr="00603EC0">
              <w:rPr>
                <w:rStyle w:val="Tekstpodstawowy1"/>
                <w:rFonts w:ascii="Times New Roman" w:hAnsi="Times New Roman" w:cs="Times New Roman"/>
                <w:color w:val="auto"/>
                <w:sz w:val="22"/>
                <w:szCs w:val="22"/>
              </w:rPr>
              <w:t>L</w:t>
            </w:r>
            <w:r w:rsidR="00CC3789" w:rsidRPr="00603EC0">
              <w:rPr>
                <w:rStyle w:val="Tekstpodstawowy1"/>
                <w:rFonts w:ascii="Times New Roman" w:hAnsi="Times New Roman" w:cs="Times New Roman"/>
                <w:color w:val="auto"/>
                <w:sz w:val="22"/>
                <w:szCs w:val="22"/>
              </w:rPr>
              <w:t>usterka zewnętrzne lewe i prawe składane lub zdejmowane,</w:t>
            </w:r>
            <w:r w:rsidR="00CC3789" w:rsidRPr="00603EC0">
              <w:rPr>
                <w:rFonts w:ascii="Times New Roman" w:hAnsi="Times New Roman" w:cs="Times New Roman"/>
                <w:sz w:val="22"/>
                <w:szCs w:val="22"/>
              </w:rPr>
              <w:t xml:space="preserve"> umożliwiające mycie pojazdu na myjni automatycznej, </w:t>
            </w:r>
            <w:r w:rsidR="00CC3789" w:rsidRPr="00603EC0">
              <w:rPr>
                <w:rStyle w:val="Tekstpodstawowy1"/>
                <w:rFonts w:ascii="Times New Roman" w:hAnsi="Times New Roman" w:cs="Times New Roman"/>
                <w:color w:val="auto"/>
                <w:sz w:val="22"/>
                <w:szCs w:val="22"/>
              </w:rPr>
              <w:t xml:space="preserve"> po obu stronach ogrzewane, </w:t>
            </w:r>
          </w:p>
          <w:p w:rsidR="00A06A72" w:rsidRPr="00603EC0" w:rsidRDefault="005D7BA8" w:rsidP="00C65C5C">
            <w:pPr>
              <w:pStyle w:val="Tekstpodstawowy3"/>
              <w:numPr>
                <w:ilvl w:val="0"/>
                <w:numId w:val="18"/>
              </w:numPr>
              <w:shd w:val="clear" w:color="auto" w:fill="auto"/>
              <w:tabs>
                <w:tab w:val="clear" w:pos="360"/>
                <w:tab w:val="left" w:pos="468"/>
              </w:tabs>
              <w:spacing w:line="250" w:lineRule="exact"/>
              <w:jc w:val="both"/>
              <w:rPr>
                <w:rFonts w:ascii="Times New Roman" w:hAnsi="Times New Roman" w:cs="Times New Roman"/>
                <w:sz w:val="22"/>
                <w:szCs w:val="22"/>
              </w:rPr>
            </w:pPr>
            <w:r w:rsidRPr="00603EC0">
              <w:rPr>
                <w:rFonts w:ascii="Times New Roman" w:hAnsi="Times New Roman" w:cs="Times New Roman"/>
                <w:sz w:val="22"/>
                <w:szCs w:val="22"/>
              </w:rPr>
              <w:t>W</w:t>
            </w:r>
            <w:r w:rsidR="00CC3789" w:rsidRPr="00603EC0">
              <w:rPr>
                <w:rFonts w:ascii="Times New Roman" w:hAnsi="Times New Roman" w:cs="Times New Roman"/>
                <w:sz w:val="22"/>
                <w:szCs w:val="22"/>
              </w:rPr>
              <w:t xml:space="preserve">szystkie pokrywy obsługowe (klapy) wyposażone w odpowiednie zamknięcia uniemożliwiające samoczynne ich otwarcie podczas jazdy autobusu, zabezpieczone przed opadaniem przy otwarciu, </w:t>
            </w:r>
          </w:p>
          <w:p w:rsidR="00CC3789" w:rsidRPr="00603EC0" w:rsidRDefault="00A06A72" w:rsidP="00C65C5C">
            <w:pPr>
              <w:pStyle w:val="Tekstpodstawowy3"/>
              <w:numPr>
                <w:ilvl w:val="0"/>
                <w:numId w:val="18"/>
              </w:numPr>
              <w:shd w:val="clear" w:color="auto" w:fill="auto"/>
              <w:tabs>
                <w:tab w:val="clear" w:pos="360"/>
                <w:tab w:val="left" w:pos="468"/>
              </w:tabs>
              <w:spacing w:line="250" w:lineRule="exact"/>
              <w:jc w:val="both"/>
              <w:rPr>
                <w:rFonts w:ascii="Times New Roman" w:hAnsi="Times New Roman" w:cs="Times New Roman"/>
                <w:sz w:val="22"/>
                <w:szCs w:val="22"/>
              </w:rPr>
            </w:pPr>
            <w:r w:rsidRPr="00603EC0">
              <w:rPr>
                <w:rFonts w:ascii="Times New Roman" w:hAnsi="Times New Roman" w:cs="Times New Roman"/>
                <w:sz w:val="22"/>
                <w:szCs w:val="22"/>
              </w:rPr>
              <w:t>K</w:t>
            </w:r>
            <w:r w:rsidR="00CC3789" w:rsidRPr="00603EC0">
              <w:rPr>
                <w:rFonts w:ascii="Times New Roman" w:hAnsi="Times New Roman" w:cs="Times New Roman"/>
                <w:sz w:val="22"/>
                <w:szCs w:val="22"/>
              </w:rPr>
              <w:t xml:space="preserve">lapy </w:t>
            </w:r>
            <w:r w:rsidRPr="00603EC0">
              <w:rPr>
                <w:rFonts w:ascii="Times New Roman" w:hAnsi="Times New Roman" w:cs="Times New Roman"/>
                <w:sz w:val="22"/>
                <w:szCs w:val="22"/>
              </w:rPr>
              <w:t>obsługi silnika powinny</w:t>
            </w:r>
            <w:r w:rsidR="00CC3789" w:rsidRPr="00603EC0">
              <w:rPr>
                <w:rFonts w:ascii="Times New Roman" w:hAnsi="Times New Roman" w:cs="Times New Roman"/>
                <w:sz w:val="22"/>
                <w:szCs w:val="22"/>
              </w:rPr>
              <w:t xml:space="preserve"> być wyposażone w czujniki informujące kierowcę o otwartej lub nie</w:t>
            </w:r>
            <w:r w:rsidR="00A3299F" w:rsidRPr="00603EC0">
              <w:rPr>
                <w:rFonts w:ascii="Times New Roman" w:hAnsi="Times New Roman" w:cs="Times New Roman"/>
                <w:sz w:val="22"/>
                <w:szCs w:val="22"/>
              </w:rPr>
              <w:t xml:space="preserve"> domkniętej pokrywie obsługowej.</w:t>
            </w:r>
          </w:p>
          <w:p w:rsidR="00CC3789" w:rsidRPr="00603EC0" w:rsidRDefault="001C74C1" w:rsidP="00C65C5C">
            <w:pPr>
              <w:pStyle w:val="Tekstpodstawowy3"/>
              <w:numPr>
                <w:ilvl w:val="0"/>
                <w:numId w:val="18"/>
              </w:numPr>
              <w:shd w:val="clear" w:color="auto" w:fill="auto"/>
              <w:tabs>
                <w:tab w:val="clear" w:pos="360"/>
                <w:tab w:val="left" w:pos="468"/>
              </w:tabs>
              <w:spacing w:line="250" w:lineRule="exact"/>
              <w:jc w:val="both"/>
              <w:rPr>
                <w:rStyle w:val="Tekstpodstawowy1"/>
                <w:rFonts w:ascii="Times New Roman" w:hAnsi="Times New Roman" w:cs="Times New Roman"/>
                <w:color w:val="auto"/>
                <w:sz w:val="22"/>
                <w:szCs w:val="22"/>
              </w:rPr>
            </w:pPr>
            <w:r w:rsidRPr="00603EC0">
              <w:rPr>
                <w:rStyle w:val="Tekstpodstawowy1"/>
                <w:rFonts w:ascii="Times New Roman" w:hAnsi="Times New Roman" w:cs="Times New Roman"/>
                <w:color w:val="auto"/>
                <w:sz w:val="22"/>
                <w:szCs w:val="22"/>
              </w:rPr>
              <w:t>P</w:t>
            </w:r>
            <w:r w:rsidR="00CC3789" w:rsidRPr="00603EC0">
              <w:rPr>
                <w:rStyle w:val="Tekstpodstawowy1"/>
                <w:rFonts w:ascii="Times New Roman" w:hAnsi="Times New Roman" w:cs="Times New Roman"/>
                <w:color w:val="auto"/>
                <w:sz w:val="22"/>
                <w:szCs w:val="22"/>
              </w:rPr>
              <w:t>owłoka lakiernicza odporną na myci</w:t>
            </w:r>
            <w:r w:rsidRPr="00603EC0">
              <w:rPr>
                <w:rStyle w:val="Tekstpodstawowy1"/>
                <w:rFonts w:ascii="Times New Roman" w:hAnsi="Times New Roman" w:cs="Times New Roman"/>
                <w:color w:val="auto"/>
                <w:sz w:val="22"/>
                <w:szCs w:val="22"/>
              </w:rPr>
              <w:t>e w myjniach wieloszczotkowych.</w:t>
            </w:r>
          </w:p>
          <w:p w:rsidR="00CC3789" w:rsidRPr="00603EC0" w:rsidRDefault="001C74C1" w:rsidP="00C65C5C">
            <w:pPr>
              <w:pStyle w:val="Tekstpodstawowy3"/>
              <w:numPr>
                <w:ilvl w:val="0"/>
                <w:numId w:val="18"/>
              </w:numPr>
              <w:shd w:val="clear" w:color="auto" w:fill="auto"/>
              <w:tabs>
                <w:tab w:val="clear" w:pos="360"/>
                <w:tab w:val="left" w:pos="468"/>
              </w:tabs>
              <w:spacing w:line="250" w:lineRule="exact"/>
              <w:jc w:val="both"/>
              <w:rPr>
                <w:rFonts w:ascii="Times New Roman" w:hAnsi="Times New Roman" w:cs="Times New Roman"/>
                <w:sz w:val="22"/>
                <w:szCs w:val="22"/>
              </w:rPr>
            </w:pPr>
            <w:r w:rsidRPr="00603EC0">
              <w:rPr>
                <w:rFonts w:ascii="Times New Roman" w:hAnsi="Times New Roman" w:cs="Times New Roman"/>
                <w:sz w:val="22"/>
                <w:szCs w:val="22"/>
              </w:rPr>
              <w:t>P</w:t>
            </w:r>
            <w:r w:rsidR="00CC3789" w:rsidRPr="00603EC0">
              <w:rPr>
                <w:rFonts w:ascii="Times New Roman" w:hAnsi="Times New Roman" w:cs="Times New Roman"/>
                <w:sz w:val="22"/>
                <w:szCs w:val="22"/>
              </w:rPr>
              <w:t>owłoka lakiernicza umożliwiająca naklejenie nalepek informacyjnych lub reklam bez utraty ani ograniczeń gwarancyjnych.</w:t>
            </w:r>
          </w:p>
          <w:p w:rsidR="00794EAA" w:rsidRPr="00603EC0" w:rsidRDefault="001C74C1" w:rsidP="00C65C5C">
            <w:pPr>
              <w:pStyle w:val="Tekstpodstawowy3"/>
              <w:numPr>
                <w:ilvl w:val="0"/>
                <w:numId w:val="18"/>
              </w:numPr>
              <w:shd w:val="clear" w:color="auto" w:fill="auto"/>
              <w:tabs>
                <w:tab w:val="clear" w:pos="360"/>
                <w:tab w:val="left" w:pos="468"/>
              </w:tabs>
              <w:spacing w:line="250" w:lineRule="exact"/>
              <w:jc w:val="both"/>
              <w:rPr>
                <w:rFonts w:ascii="Times New Roman" w:hAnsi="Times New Roman" w:cs="Times New Roman"/>
                <w:sz w:val="22"/>
                <w:szCs w:val="22"/>
              </w:rPr>
            </w:pPr>
            <w:r w:rsidRPr="00603EC0">
              <w:rPr>
                <w:rFonts w:ascii="Times New Roman" w:hAnsi="Times New Roman" w:cs="Times New Roman"/>
                <w:sz w:val="22"/>
                <w:szCs w:val="22"/>
              </w:rPr>
              <w:t>K</w:t>
            </w:r>
            <w:r w:rsidR="00CC3789" w:rsidRPr="00603EC0">
              <w:rPr>
                <w:rFonts w:ascii="Times New Roman" w:hAnsi="Times New Roman" w:cs="Times New Roman"/>
                <w:sz w:val="22"/>
                <w:szCs w:val="22"/>
              </w:rPr>
              <w:t>olorystyka nadwozia zgodna z kolorystyką pojazdów Zamawiającego.</w:t>
            </w:r>
          </w:p>
        </w:tc>
      </w:tr>
      <w:tr w:rsidR="00743B5E" w:rsidRPr="00603EC0" w:rsidTr="00C65C5C">
        <w:trPr>
          <w:trHeight w:val="120"/>
        </w:trPr>
        <w:tc>
          <w:tcPr>
            <w:tcW w:w="1951" w:type="dxa"/>
          </w:tcPr>
          <w:p w:rsidR="00CC3789" w:rsidRPr="00603EC0" w:rsidRDefault="00CC3789" w:rsidP="00C65C5C">
            <w:pPr>
              <w:jc w:val="both"/>
              <w:rPr>
                <w:sz w:val="22"/>
                <w:szCs w:val="22"/>
              </w:rPr>
            </w:pPr>
            <w:r w:rsidRPr="00603EC0">
              <w:rPr>
                <w:iCs/>
                <w:sz w:val="22"/>
                <w:szCs w:val="22"/>
              </w:rPr>
              <w:lastRenderedPageBreak/>
              <w:t>Przedział pasażerski.</w:t>
            </w:r>
          </w:p>
        </w:tc>
        <w:tc>
          <w:tcPr>
            <w:tcW w:w="7261" w:type="dxa"/>
          </w:tcPr>
          <w:p w:rsidR="00CC3789" w:rsidRPr="00603EC0" w:rsidRDefault="00406BCC" w:rsidP="00C65C5C">
            <w:pPr>
              <w:widowControl/>
              <w:numPr>
                <w:ilvl w:val="0"/>
                <w:numId w:val="19"/>
              </w:numPr>
              <w:ind w:left="327" w:hanging="327"/>
              <w:jc w:val="both"/>
              <w:rPr>
                <w:iCs/>
                <w:sz w:val="22"/>
                <w:szCs w:val="22"/>
              </w:rPr>
            </w:pPr>
            <w:r w:rsidRPr="00603EC0">
              <w:rPr>
                <w:iCs/>
                <w:sz w:val="22"/>
                <w:szCs w:val="22"/>
              </w:rPr>
              <w:t>P</w:t>
            </w:r>
            <w:r w:rsidR="00CC3789" w:rsidRPr="00603EC0">
              <w:rPr>
                <w:iCs/>
                <w:sz w:val="22"/>
                <w:szCs w:val="22"/>
              </w:rPr>
              <w:t>odłoga płaska na całej długości autobusu  bez stopni wejściowych we wszystkich trzech wejściach, bez progów poprzecznych wzdłuż całego ciągu komunikacyjnego w</w:t>
            </w:r>
            <w:r w:rsidR="00A3299F" w:rsidRPr="00603EC0">
              <w:rPr>
                <w:iCs/>
                <w:sz w:val="22"/>
                <w:szCs w:val="22"/>
              </w:rPr>
              <w:t>ewnątrz autobusu.</w:t>
            </w:r>
          </w:p>
          <w:p w:rsidR="00406BCC" w:rsidRPr="00603EC0" w:rsidRDefault="00406BCC" w:rsidP="00C65C5C">
            <w:pPr>
              <w:widowControl/>
              <w:numPr>
                <w:ilvl w:val="0"/>
                <w:numId w:val="19"/>
              </w:numPr>
              <w:ind w:left="327" w:hanging="327"/>
              <w:jc w:val="both"/>
              <w:rPr>
                <w:sz w:val="22"/>
                <w:szCs w:val="22"/>
              </w:rPr>
            </w:pPr>
            <w:r w:rsidRPr="00603EC0">
              <w:rPr>
                <w:sz w:val="22"/>
                <w:szCs w:val="22"/>
              </w:rPr>
              <w:t>M</w:t>
            </w:r>
            <w:r w:rsidR="00CC3789" w:rsidRPr="00603EC0">
              <w:rPr>
                <w:sz w:val="22"/>
                <w:szCs w:val="22"/>
              </w:rPr>
              <w:t>aksymalna wysokość podłogi na progu każdych drzwi: 3</w:t>
            </w:r>
            <w:r w:rsidR="00637A94" w:rsidRPr="00603EC0">
              <w:rPr>
                <w:sz w:val="22"/>
                <w:szCs w:val="22"/>
              </w:rPr>
              <w:t>4</w:t>
            </w:r>
            <w:r w:rsidR="00A3299F" w:rsidRPr="00603EC0">
              <w:rPr>
                <w:sz w:val="22"/>
                <w:szCs w:val="22"/>
              </w:rPr>
              <w:t>0 mm.</w:t>
            </w:r>
          </w:p>
          <w:p w:rsidR="00CC3789" w:rsidRPr="00603EC0" w:rsidRDefault="00406BCC" w:rsidP="00C65C5C">
            <w:pPr>
              <w:widowControl/>
              <w:numPr>
                <w:ilvl w:val="0"/>
                <w:numId w:val="19"/>
              </w:numPr>
              <w:ind w:left="327" w:hanging="327"/>
              <w:jc w:val="both"/>
              <w:rPr>
                <w:rStyle w:val="Tekstpodstawowy1"/>
                <w:rFonts w:ascii="Times New Roman" w:eastAsia="Times New Roman" w:hAnsi="Times New Roman" w:cs="Times New Roman"/>
                <w:color w:val="auto"/>
                <w:sz w:val="22"/>
                <w:szCs w:val="22"/>
              </w:rPr>
            </w:pPr>
            <w:r w:rsidRPr="00603EC0">
              <w:rPr>
                <w:rStyle w:val="Tekstpodstawowy1"/>
                <w:rFonts w:ascii="Times New Roman" w:hAnsi="Times New Roman" w:cs="Times New Roman"/>
                <w:color w:val="auto"/>
                <w:sz w:val="22"/>
                <w:szCs w:val="22"/>
              </w:rPr>
              <w:t>W</w:t>
            </w:r>
            <w:r w:rsidR="00CC3789" w:rsidRPr="00603EC0">
              <w:rPr>
                <w:rStyle w:val="Tekstpodstawowy1"/>
                <w:rFonts w:ascii="Times New Roman" w:hAnsi="Times New Roman" w:cs="Times New Roman"/>
                <w:color w:val="auto"/>
                <w:sz w:val="22"/>
                <w:szCs w:val="22"/>
              </w:rPr>
              <w:t>ykładzina podłogowa gładka, przeciwpoślizgowa wywijaną na powierzchnie ścian bocznych i podestów</w:t>
            </w:r>
            <w:r w:rsidR="00A3299F" w:rsidRPr="00603EC0">
              <w:rPr>
                <w:rStyle w:val="Tekstpodstawowy1"/>
                <w:rFonts w:ascii="Times New Roman" w:hAnsi="Times New Roman" w:cs="Times New Roman"/>
                <w:color w:val="auto"/>
                <w:sz w:val="22"/>
                <w:szCs w:val="22"/>
              </w:rPr>
              <w:t>, wszystkie złącza zgrzewane.</w:t>
            </w:r>
          </w:p>
          <w:p w:rsidR="00CC3789" w:rsidRPr="00603EC0" w:rsidRDefault="00406BCC" w:rsidP="00C65C5C">
            <w:pPr>
              <w:pStyle w:val="Tekstpodstawowy3"/>
              <w:numPr>
                <w:ilvl w:val="0"/>
                <w:numId w:val="19"/>
              </w:numPr>
              <w:shd w:val="clear" w:color="auto" w:fill="auto"/>
              <w:spacing w:line="238" w:lineRule="exact"/>
              <w:ind w:left="327" w:hanging="327"/>
              <w:jc w:val="both"/>
              <w:rPr>
                <w:rStyle w:val="Tekstpodstawowy1"/>
                <w:rFonts w:ascii="Times New Roman" w:hAnsi="Times New Roman" w:cs="Times New Roman"/>
                <w:color w:val="auto"/>
                <w:sz w:val="22"/>
                <w:szCs w:val="22"/>
              </w:rPr>
            </w:pPr>
            <w:r w:rsidRPr="00603EC0">
              <w:rPr>
                <w:rStyle w:val="Tekstpodstawowy1"/>
                <w:rFonts w:ascii="Times New Roman" w:hAnsi="Times New Roman" w:cs="Times New Roman"/>
                <w:color w:val="auto"/>
                <w:sz w:val="22"/>
                <w:szCs w:val="22"/>
              </w:rPr>
              <w:t>K</w:t>
            </w:r>
            <w:r w:rsidR="00CC3789" w:rsidRPr="00603EC0">
              <w:rPr>
                <w:rStyle w:val="Tekstpodstawowy1"/>
                <w:rFonts w:ascii="Times New Roman" w:hAnsi="Times New Roman" w:cs="Times New Roman"/>
                <w:color w:val="auto"/>
                <w:sz w:val="22"/>
                <w:szCs w:val="22"/>
              </w:rPr>
              <w:t xml:space="preserve">rawędzie podestów i stopni w kolorze </w:t>
            </w:r>
            <w:r w:rsidR="00BD2A5B" w:rsidRPr="00603EC0">
              <w:rPr>
                <w:rStyle w:val="Tekstpodstawowy1"/>
                <w:rFonts w:ascii="Times New Roman" w:hAnsi="Times New Roman" w:cs="Times New Roman"/>
                <w:color w:val="auto"/>
                <w:sz w:val="22"/>
                <w:szCs w:val="22"/>
              </w:rPr>
              <w:t>ostrzegawczym</w:t>
            </w:r>
            <w:r w:rsidR="00CC3789" w:rsidRPr="00603EC0">
              <w:rPr>
                <w:rStyle w:val="Tekstpodstawowy1"/>
                <w:rFonts w:ascii="Times New Roman" w:hAnsi="Times New Roman" w:cs="Times New Roman"/>
                <w:color w:val="auto"/>
                <w:sz w:val="22"/>
                <w:szCs w:val="22"/>
              </w:rPr>
              <w:t xml:space="preserve">, zamontowane w </w:t>
            </w:r>
            <w:r w:rsidR="00CC3789" w:rsidRPr="00603EC0">
              <w:rPr>
                <w:rStyle w:val="Tekstpodstawowy1"/>
                <w:rFonts w:ascii="Times New Roman" w:hAnsi="Times New Roman" w:cs="Times New Roman"/>
                <w:color w:val="auto"/>
                <w:sz w:val="22"/>
                <w:szCs w:val="22"/>
              </w:rPr>
              <w:lastRenderedPageBreak/>
              <w:t>sposób stały minim</w:t>
            </w:r>
            <w:r w:rsidR="00A3299F" w:rsidRPr="00603EC0">
              <w:rPr>
                <w:rStyle w:val="Tekstpodstawowy1"/>
                <w:rFonts w:ascii="Times New Roman" w:hAnsi="Times New Roman" w:cs="Times New Roman"/>
                <w:color w:val="auto"/>
                <w:sz w:val="22"/>
                <w:szCs w:val="22"/>
              </w:rPr>
              <w:t>alizujący zaczepienie się o nie.</w:t>
            </w:r>
          </w:p>
          <w:p w:rsidR="00CC3789" w:rsidRPr="00603EC0" w:rsidRDefault="00406BCC" w:rsidP="00C65C5C">
            <w:pPr>
              <w:widowControl/>
              <w:numPr>
                <w:ilvl w:val="0"/>
                <w:numId w:val="19"/>
              </w:numPr>
              <w:ind w:left="327" w:hanging="327"/>
              <w:jc w:val="both"/>
              <w:rPr>
                <w:rStyle w:val="BodytextArial95pt"/>
                <w:rFonts w:ascii="Times New Roman" w:hAnsi="Times New Roman" w:cs="Times New Roman"/>
                <w:color w:val="auto"/>
                <w:sz w:val="22"/>
                <w:szCs w:val="22"/>
              </w:rPr>
            </w:pPr>
            <w:r w:rsidRPr="00603EC0">
              <w:rPr>
                <w:sz w:val="22"/>
                <w:szCs w:val="22"/>
              </w:rPr>
              <w:t>W</w:t>
            </w:r>
            <w:r w:rsidR="00CC3789" w:rsidRPr="00603EC0">
              <w:rPr>
                <w:sz w:val="22"/>
                <w:szCs w:val="22"/>
              </w:rPr>
              <w:t>szystkie drzwi dwuskrzydłowe otwierane do wewnątrz autobusu wyposażone w akustyczny i świetlny sygnał</w:t>
            </w:r>
            <w:r w:rsidR="00CC3789" w:rsidRPr="00603EC0">
              <w:rPr>
                <w:rStyle w:val="BodytextArial95pt"/>
                <w:rFonts w:ascii="Times New Roman" w:hAnsi="Times New Roman" w:cs="Times New Roman"/>
                <w:color w:val="auto"/>
                <w:sz w:val="22"/>
                <w:szCs w:val="22"/>
              </w:rPr>
              <w:t xml:space="preserve"> ostrzegawczy umieszczony przy wszystkich drzwiach sygnalizujący w sposób automatyczny zamykanie drzwi</w:t>
            </w:r>
            <w:r w:rsidR="00A3299F" w:rsidRPr="00603EC0">
              <w:rPr>
                <w:rStyle w:val="BodytextArial95pt"/>
                <w:rFonts w:ascii="Times New Roman" w:hAnsi="Times New Roman" w:cs="Times New Roman"/>
                <w:color w:val="auto"/>
                <w:sz w:val="22"/>
                <w:szCs w:val="22"/>
              </w:rPr>
              <w:t>.</w:t>
            </w:r>
          </w:p>
          <w:p w:rsidR="00CC3789" w:rsidRPr="00603EC0" w:rsidRDefault="00406BCC" w:rsidP="00C65C5C">
            <w:pPr>
              <w:pStyle w:val="Tekstpodstawowy3"/>
              <w:numPr>
                <w:ilvl w:val="0"/>
                <w:numId w:val="19"/>
              </w:numPr>
              <w:shd w:val="clear" w:color="auto" w:fill="auto"/>
              <w:spacing w:line="238" w:lineRule="exact"/>
              <w:ind w:left="327" w:hanging="327"/>
              <w:jc w:val="both"/>
              <w:rPr>
                <w:rStyle w:val="Tekstpodstawowy1"/>
                <w:rFonts w:ascii="Times New Roman" w:hAnsi="Times New Roman" w:cs="Times New Roman"/>
                <w:color w:val="auto"/>
                <w:sz w:val="22"/>
                <w:szCs w:val="22"/>
              </w:rPr>
            </w:pPr>
            <w:r w:rsidRPr="00603EC0">
              <w:rPr>
                <w:rStyle w:val="Tekstpodstawowy1"/>
                <w:rFonts w:ascii="Times New Roman" w:hAnsi="Times New Roman" w:cs="Times New Roman"/>
                <w:color w:val="auto"/>
                <w:sz w:val="22"/>
                <w:szCs w:val="22"/>
              </w:rPr>
              <w:t>W</w:t>
            </w:r>
            <w:r w:rsidR="00CC3789" w:rsidRPr="00603EC0">
              <w:rPr>
                <w:rStyle w:val="Tekstpodstawowy1"/>
                <w:rFonts w:ascii="Times New Roman" w:hAnsi="Times New Roman" w:cs="Times New Roman"/>
                <w:color w:val="auto"/>
                <w:sz w:val="22"/>
                <w:szCs w:val="22"/>
              </w:rPr>
              <w:t xml:space="preserve"> strefi</w:t>
            </w:r>
            <w:r w:rsidR="00A3299F" w:rsidRPr="00603EC0">
              <w:rPr>
                <w:rStyle w:val="Tekstpodstawowy1"/>
                <w:rFonts w:ascii="Times New Roman" w:hAnsi="Times New Roman" w:cs="Times New Roman"/>
                <w:color w:val="auto"/>
                <w:sz w:val="22"/>
                <w:szCs w:val="22"/>
              </w:rPr>
              <w:t>e drzwi pas żółty ostrzegawczy.</w:t>
            </w:r>
          </w:p>
          <w:p w:rsidR="00CC3789" w:rsidRPr="00603EC0" w:rsidRDefault="00406BCC" w:rsidP="00C65C5C">
            <w:pPr>
              <w:pStyle w:val="Tekstpodstawowy3"/>
              <w:numPr>
                <w:ilvl w:val="0"/>
                <w:numId w:val="19"/>
              </w:numPr>
              <w:shd w:val="clear" w:color="auto" w:fill="auto"/>
              <w:spacing w:line="238" w:lineRule="exact"/>
              <w:ind w:left="327" w:hanging="327"/>
              <w:jc w:val="both"/>
              <w:rPr>
                <w:rStyle w:val="Tekstpodstawowy1"/>
                <w:rFonts w:ascii="Times New Roman" w:hAnsi="Times New Roman" w:cs="Times New Roman"/>
                <w:color w:val="auto"/>
                <w:sz w:val="22"/>
                <w:szCs w:val="22"/>
              </w:rPr>
            </w:pPr>
            <w:r w:rsidRPr="00603EC0">
              <w:rPr>
                <w:rStyle w:val="Tekstpodstawowy1"/>
                <w:rFonts w:ascii="Times New Roman" w:hAnsi="Times New Roman" w:cs="Times New Roman"/>
                <w:color w:val="auto"/>
                <w:sz w:val="22"/>
                <w:szCs w:val="22"/>
              </w:rPr>
              <w:t>N</w:t>
            </w:r>
            <w:r w:rsidR="00CC3789" w:rsidRPr="00603EC0">
              <w:rPr>
                <w:rStyle w:val="Tekstpodstawowy1"/>
                <w:rFonts w:ascii="Times New Roman" w:hAnsi="Times New Roman" w:cs="Times New Roman"/>
                <w:color w:val="auto"/>
                <w:sz w:val="22"/>
                <w:szCs w:val="22"/>
              </w:rPr>
              <w:t xml:space="preserve">ie dopuszcza się poręczy dzielących platformę wejściową </w:t>
            </w:r>
            <w:r w:rsidR="00904528" w:rsidRPr="00603EC0">
              <w:rPr>
                <w:rStyle w:val="Tekstpodstawowy1"/>
                <w:rFonts w:ascii="Times New Roman" w:hAnsi="Times New Roman" w:cs="Times New Roman"/>
                <w:color w:val="auto"/>
                <w:sz w:val="22"/>
                <w:szCs w:val="22"/>
              </w:rPr>
              <w:t>zamontowaną w trzecich drzwiach.</w:t>
            </w:r>
          </w:p>
          <w:p w:rsidR="00CC3789" w:rsidRPr="00603EC0" w:rsidRDefault="00406BCC" w:rsidP="00C65C5C">
            <w:pPr>
              <w:pStyle w:val="Tekstpodstawowy3"/>
              <w:numPr>
                <w:ilvl w:val="0"/>
                <w:numId w:val="19"/>
              </w:numPr>
              <w:shd w:val="clear" w:color="auto" w:fill="auto"/>
              <w:spacing w:line="238" w:lineRule="exact"/>
              <w:ind w:left="327" w:hanging="327"/>
              <w:jc w:val="both"/>
              <w:rPr>
                <w:rFonts w:ascii="Times New Roman" w:hAnsi="Times New Roman" w:cs="Times New Roman"/>
                <w:sz w:val="22"/>
                <w:szCs w:val="22"/>
              </w:rPr>
            </w:pPr>
            <w:r w:rsidRPr="00603EC0">
              <w:rPr>
                <w:rFonts w:ascii="Times New Roman" w:hAnsi="Times New Roman" w:cs="Times New Roman"/>
                <w:sz w:val="22"/>
                <w:szCs w:val="22"/>
              </w:rPr>
              <w:t>O</w:t>
            </w:r>
            <w:r w:rsidR="00CC3789" w:rsidRPr="00603EC0">
              <w:rPr>
                <w:rFonts w:ascii="Times New Roman" w:hAnsi="Times New Roman" w:cs="Times New Roman"/>
                <w:sz w:val="22"/>
                <w:szCs w:val="22"/>
              </w:rPr>
              <w:t>świetlenie obszaru drzwi włączane automatycznie w momencie otwierania drzwi i świecące w sposób ciągły aż do momentu całkowitego ich zamknięcia,</w:t>
            </w:r>
            <w:r w:rsidR="00904528" w:rsidRPr="00603EC0">
              <w:rPr>
                <w:rFonts w:ascii="Times New Roman" w:hAnsi="Times New Roman" w:cs="Times New Roman"/>
                <w:sz w:val="22"/>
                <w:szCs w:val="22"/>
              </w:rPr>
              <w:t xml:space="preserve"> umiejscowione wewnątrz pojazdu.</w:t>
            </w:r>
          </w:p>
          <w:p w:rsidR="00CC3789" w:rsidRPr="00603EC0" w:rsidRDefault="00406BCC" w:rsidP="00C65C5C">
            <w:pPr>
              <w:keepLines/>
              <w:widowControl/>
              <w:numPr>
                <w:ilvl w:val="0"/>
                <w:numId w:val="19"/>
              </w:numPr>
              <w:suppressAutoHyphens/>
              <w:spacing w:before="40" w:after="40"/>
              <w:ind w:left="327" w:hanging="327"/>
              <w:jc w:val="both"/>
              <w:rPr>
                <w:sz w:val="22"/>
                <w:szCs w:val="22"/>
              </w:rPr>
            </w:pPr>
            <w:r w:rsidRPr="00603EC0">
              <w:rPr>
                <w:sz w:val="22"/>
                <w:szCs w:val="22"/>
              </w:rPr>
              <w:t>W</w:t>
            </w:r>
            <w:r w:rsidR="00CC3789" w:rsidRPr="00603EC0">
              <w:rPr>
                <w:sz w:val="22"/>
                <w:szCs w:val="22"/>
                <w:lang w:eastAsia="ar-SA"/>
              </w:rPr>
              <w:t>szystkie skrzydła drzwi wyposażone w zamki umożliwiające ich ryglowanie,</w:t>
            </w:r>
            <w:r w:rsidR="00CC3789" w:rsidRPr="00603EC0">
              <w:rPr>
                <w:sz w:val="22"/>
                <w:szCs w:val="22"/>
              </w:rPr>
              <w:t xml:space="preserve"> wewnętrzne przyciski lub pokrętła awaryjnego otwierania drzwi zabezpieczone osłonami z tworzywa sztucznego, zapobiegającymi przed przypadko</w:t>
            </w:r>
            <w:r w:rsidR="00904528" w:rsidRPr="00603EC0">
              <w:rPr>
                <w:sz w:val="22"/>
                <w:szCs w:val="22"/>
              </w:rPr>
              <w:t>wym lub nieuzasadnionym użyciem.</w:t>
            </w:r>
          </w:p>
          <w:p w:rsidR="00406BCC" w:rsidRPr="00603EC0" w:rsidRDefault="00406BCC" w:rsidP="00C65C5C">
            <w:pPr>
              <w:keepLines/>
              <w:widowControl/>
              <w:numPr>
                <w:ilvl w:val="0"/>
                <w:numId w:val="19"/>
              </w:numPr>
              <w:suppressAutoHyphens/>
              <w:ind w:left="327" w:hanging="327"/>
              <w:jc w:val="both"/>
              <w:rPr>
                <w:sz w:val="22"/>
                <w:szCs w:val="22"/>
              </w:rPr>
            </w:pPr>
            <w:r w:rsidRPr="00603EC0">
              <w:rPr>
                <w:sz w:val="22"/>
                <w:szCs w:val="22"/>
              </w:rPr>
              <w:t>W</w:t>
            </w:r>
            <w:r w:rsidR="00CC3789" w:rsidRPr="00603EC0">
              <w:rPr>
                <w:sz w:val="22"/>
                <w:szCs w:val="22"/>
              </w:rPr>
              <w:t>szystkie drzwi muszą być wyposażone w system ochrony pasażera w mechanizm automatycznego powrotnego otwarcia w przypadku natrafienia na przeszkodę (mechanizm ten musi działać zarówno podczas otwierania jak i zamykania drzwi).</w:t>
            </w:r>
          </w:p>
          <w:p w:rsidR="00CC3789" w:rsidRPr="00603EC0" w:rsidRDefault="00406BCC" w:rsidP="00C65C5C">
            <w:pPr>
              <w:keepLines/>
              <w:widowControl/>
              <w:numPr>
                <w:ilvl w:val="0"/>
                <w:numId w:val="19"/>
              </w:numPr>
              <w:suppressAutoHyphens/>
              <w:spacing w:after="40"/>
              <w:ind w:left="327" w:hanging="327"/>
              <w:jc w:val="both"/>
              <w:rPr>
                <w:sz w:val="22"/>
                <w:szCs w:val="22"/>
              </w:rPr>
            </w:pPr>
            <w:r w:rsidRPr="00603EC0">
              <w:rPr>
                <w:sz w:val="22"/>
                <w:szCs w:val="22"/>
              </w:rPr>
              <w:t>K</w:t>
            </w:r>
            <w:r w:rsidR="00CC3789" w:rsidRPr="00603EC0">
              <w:rPr>
                <w:sz w:val="22"/>
                <w:szCs w:val="22"/>
              </w:rPr>
              <w:t>ażde z drzwi wyposażone w układ eliminujący nagłe otwarcie drzwi po o</w:t>
            </w:r>
            <w:r w:rsidR="00904528" w:rsidRPr="00603EC0">
              <w:rPr>
                <w:sz w:val="22"/>
                <w:szCs w:val="22"/>
              </w:rPr>
              <w:t>próżnieniu cylindrów drzwiowych</w:t>
            </w:r>
            <w:r w:rsidR="00DB12B7" w:rsidRPr="00603EC0">
              <w:rPr>
                <w:sz w:val="22"/>
                <w:szCs w:val="22"/>
              </w:rPr>
              <w:t xml:space="preserve"> (np. w przypadku użycia zaworu bezpieczeństwa)</w:t>
            </w:r>
            <w:r w:rsidR="00904528" w:rsidRPr="00603EC0">
              <w:rPr>
                <w:sz w:val="22"/>
                <w:szCs w:val="22"/>
              </w:rPr>
              <w:t>.</w:t>
            </w:r>
          </w:p>
          <w:p w:rsidR="00406BCC" w:rsidRPr="00603EC0" w:rsidRDefault="00406BCC" w:rsidP="00C65C5C">
            <w:pPr>
              <w:pStyle w:val="Akapitzlist"/>
              <w:keepLines/>
              <w:widowControl/>
              <w:numPr>
                <w:ilvl w:val="0"/>
                <w:numId w:val="19"/>
              </w:numPr>
              <w:spacing w:before="40" w:after="40"/>
              <w:ind w:left="327" w:hanging="327"/>
              <w:jc w:val="both"/>
              <w:rPr>
                <w:sz w:val="22"/>
                <w:szCs w:val="22"/>
              </w:rPr>
            </w:pPr>
            <w:r w:rsidRPr="00603EC0">
              <w:rPr>
                <w:sz w:val="22"/>
                <w:szCs w:val="22"/>
                <w:lang w:eastAsia="ar-SA"/>
              </w:rPr>
              <w:t>P</w:t>
            </w:r>
            <w:r w:rsidR="00CC3789" w:rsidRPr="00603EC0">
              <w:rPr>
                <w:sz w:val="22"/>
                <w:szCs w:val="22"/>
                <w:lang w:eastAsia="ar-SA"/>
              </w:rPr>
              <w:t xml:space="preserve">rzy drugich drzwiach prowadzących do wydzielonych stanowisk do przewozu osób na wózkach inwalidzkich rozkładana ręcznie rampa uchylna najazdowa, umożliwiająca wjazd do autobusu wózka inwalidzkiego lub wózka dziecięcego. </w:t>
            </w:r>
            <w:r w:rsidR="00CC3789" w:rsidRPr="00603EC0">
              <w:rPr>
                <w:sz w:val="22"/>
                <w:szCs w:val="22"/>
              </w:rPr>
              <w:t>Rampa wg wymagań określonych w załączniku nr 8 do Regulaminu nr 107 EKG ONZ (Dz.U. UE L 255 z 29.9.201</w:t>
            </w:r>
            <w:r w:rsidR="00904528" w:rsidRPr="00603EC0">
              <w:rPr>
                <w:sz w:val="22"/>
                <w:szCs w:val="22"/>
              </w:rPr>
              <w:t>0, s.1), o nośności min. 300 kg.</w:t>
            </w:r>
          </w:p>
          <w:p w:rsidR="00CC3789" w:rsidRPr="00603EC0" w:rsidRDefault="00406BCC" w:rsidP="00C65C5C">
            <w:pPr>
              <w:pStyle w:val="Akapitzlist"/>
              <w:keepLines/>
              <w:widowControl/>
              <w:numPr>
                <w:ilvl w:val="0"/>
                <w:numId w:val="19"/>
              </w:numPr>
              <w:spacing w:before="40"/>
              <w:ind w:left="327" w:hanging="327"/>
              <w:jc w:val="both"/>
              <w:rPr>
                <w:sz w:val="22"/>
                <w:szCs w:val="22"/>
              </w:rPr>
            </w:pPr>
            <w:r w:rsidRPr="00603EC0">
              <w:rPr>
                <w:sz w:val="22"/>
                <w:szCs w:val="22"/>
              </w:rPr>
              <w:t>R</w:t>
            </w:r>
            <w:r w:rsidR="00CC3789" w:rsidRPr="00603EC0">
              <w:rPr>
                <w:sz w:val="22"/>
                <w:szCs w:val="22"/>
              </w:rPr>
              <w:t>ozmieszczenie i konstrukcja poręczy ułatwiających wejście do pojazdu osobom o ograniczonej s</w:t>
            </w:r>
            <w:r w:rsidR="00904528" w:rsidRPr="00603EC0">
              <w:rPr>
                <w:sz w:val="22"/>
                <w:szCs w:val="22"/>
              </w:rPr>
              <w:t>prawności ruchowej (w drzwiach).</w:t>
            </w:r>
          </w:p>
          <w:p w:rsidR="00406BCC" w:rsidRPr="00603EC0" w:rsidRDefault="00406BCC" w:rsidP="00C65C5C">
            <w:pPr>
              <w:widowControl/>
              <w:numPr>
                <w:ilvl w:val="0"/>
                <w:numId w:val="19"/>
              </w:numPr>
              <w:ind w:left="327" w:hanging="327"/>
              <w:jc w:val="both"/>
              <w:rPr>
                <w:sz w:val="22"/>
                <w:szCs w:val="22"/>
              </w:rPr>
            </w:pPr>
            <w:r w:rsidRPr="00603EC0">
              <w:rPr>
                <w:sz w:val="22"/>
                <w:szCs w:val="22"/>
              </w:rPr>
              <w:t>R</w:t>
            </w:r>
            <w:r w:rsidR="00CC3789" w:rsidRPr="00603EC0">
              <w:rPr>
                <w:sz w:val="22"/>
                <w:szCs w:val="22"/>
              </w:rPr>
              <w:t>ozplanowanie poręczy w taki sposób, aby możliwe było przytrzymanie się przez pasażerów opuszczających miejsca siedzące</w:t>
            </w:r>
            <w:r w:rsidR="00904528" w:rsidRPr="00603EC0">
              <w:rPr>
                <w:sz w:val="22"/>
                <w:szCs w:val="22"/>
              </w:rPr>
              <w:t>.</w:t>
            </w:r>
          </w:p>
          <w:p w:rsidR="00CC3789" w:rsidRPr="00603EC0" w:rsidRDefault="00406BCC" w:rsidP="00C65C5C">
            <w:pPr>
              <w:widowControl/>
              <w:numPr>
                <w:ilvl w:val="0"/>
                <w:numId w:val="19"/>
              </w:numPr>
              <w:ind w:left="327" w:hanging="327"/>
              <w:jc w:val="both"/>
              <w:rPr>
                <w:sz w:val="22"/>
                <w:szCs w:val="22"/>
              </w:rPr>
            </w:pPr>
            <w:r w:rsidRPr="00603EC0">
              <w:rPr>
                <w:sz w:val="22"/>
                <w:szCs w:val="22"/>
              </w:rPr>
              <w:t>P</w:t>
            </w:r>
            <w:r w:rsidR="00CC3789" w:rsidRPr="00603EC0">
              <w:rPr>
                <w:sz w:val="22"/>
                <w:szCs w:val="22"/>
              </w:rPr>
              <w:t>oręcze poziome wyposażone w uchwyty wiszące do trzymania się przez pasażerów stojących, zamontowane w sposób uniemożliwiający ich niepożądane przesuwanie się na poręczach podczas jazdy. Uchwyty zamontowane w strefie platformy dla pasażerów stojących w miejscach gdzie poręcz pozioma jest umieszczona za wysoko, a jej obniżenie spowodowałob</w:t>
            </w:r>
            <w:r w:rsidR="00904528" w:rsidRPr="00603EC0">
              <w:rPr>
                <w:sz w:val="22"/>
                <w:szCs w:val="22"/>
              </w:rPr>
              <w:t>y niebezpieczeństwo urazu głowy.</w:t>
            </w:r>
          </w:p>
          <w:p w:rsidR="00CC3789" w:rsidRPr="00603EC0" w:rsidRDefault="00406BCC" w:rsidP="00C65C5C">
            <w:pPr>
              <w:widowControl/>
              <w:numPr>
                <w:ilvl w:val="0"/>
                <w:numId w:val="19"/>
              </w:numPr>
              <w:ind w:left="327" w:hanging="327"/>
              <w:jc w:val="both"/>
              <w:rPr>
                <w:sz w:val="22"/>
                <w:szCs w:val="22"/>
              </w:rPr>
            </w:pPr>
            <w:r w:rsidRPr="00603EC0">
              <w:rPr>
                <w:sz w:val="22"/>
                <w:szCs w:val="22"/>
                <w:lang w:eastAsia="ar-SA"/>
              </w:rPr>
              <w:t>N</w:t>
            </w:r>
            <w:r w:rsidR="00CC3789" w:rsidRPr="00603EC0">
              <w:rPr>
                <w:sz w:val="22"/>
                <w:szCs w:val="22"/>
                <w:lang w:eastAsia="ar-SA"/>
              </w:rPr>
              <w:t xml:space="preserve">a </w:t>
            </w:r>
            <w:r w:rsidR="00DB12B7" w:rsidRPr="00603EC0">
              <w:rPr>
                <w:sz w:val="22"/>
                <w:szCs w:val="22"/>
                <w:lang w:eastAsia="ar-SA"/>
              </w:rPr>
              <w:t>pionowych poręczach</w:t>
            </w:r>
            <w:r w:rsidR="00CC3789" w:rsidRPr="00603EC0">
              <w:rPr>
                <w:sz w:val="22"/>
                <w:szCs w:val="22"/>
                <w:lang w:eastAsia="ar-SA"/>
              </w:rPr>
              <w:t xml:space="preserve"> przyciski  „przystanku na żądanie” minimum 6 szt., przyciski muszą być dodatkowo oznakowane znakami wypukłymi w języku Braille'a</w:t>
            </w:r>
            <w:r w:rsidR="00904528" w:rsidRPr="00603EC0">
              <w:rPr>
                <w:sz w:val="22"/>
                <w:szCs w:val="22"/>
              </w:rPr>
              <w:t>.</w:t>
            </w:r>
          </w:p>
          <w:p w:rsidR="00CC3789" w:rsidRPr="00603EC0" w:rsidRDefault="00406BCC" w:rsidP="00C65C5C">
            <w:pPr>
              <w:widowControl/>
              <w:numPr>
                <w:ilvl w:val="0"/>
                <w:numId w:val="19"/>
              </w:numPr>
              <w:ind w:left="327" w:hanging="327"/>
              <w:jc w:val="both"/>
              <w:rPr>
                <w:sz w:val="22"/>
                <w:szCs w:val="22"/>
              </w:rPr>
            </w:pPr>
            <w:r w:rsidRPr="00603EC0">
              <w:rPr>
                <w:sz w:val="22"/>
                <w:szCs w:val="22"/>
              </w:rPr>
              <w:t>N</w:t>
            </w:r>
            <w:r w:rsidR="00CC3789" w:rsidRPr="00603EC0">
              <w:rPr>
                <w:sz w:val="22"/>
                <w:szCs w:val="22"/>
              </w:rPr>
              <w:t>aciśnięcie przycisku obowiązkowo sygnalizowane jest wyświetleniem (do najbliższego przystanku) komunikatu na wyświetlaczach wewnętrznych systemów informacyjnych i sygnału dźwiękowego o tonie różnym od pozostałych sygnałów.</w:t>
            </w:r>
          </w:p>
          <w:p w:rsidR="00CC3789" w:rsidRPr="00603EC0" w:rsidRDefault="00406BCC" w:rsidP="00C65C5C">
            <w:pPr>
              <w:widowControl/>
              <w:numPr>
                <w:ilvl w:val="0"/>
                <w:numId w:val="19"/>
              </w:numPr>
              <w:ind w:left="327" w:hanging="327"/>
              <w:jc w:val="both"/>
              <w:rPr>
                <w:sz w:val="22"/>
                <w:szCs w:val="22"/>
              </w:rPr>
            </w:pPr>
            <w:r w:rsidRPr="00603EC0">
              <w:rPr>
                <w:sz w:val="22"/>
                <w:szCs w:val="22"/>
              </w:rPr>
              <w:t>P</w:t>
            </w:r>
            <w:r w:rsidR="00CC3789" w:rsidRPr="00603EC0">
              <w:rPr>
                <w:sz w:val="22"/>
                <w:szCs w:val="22"/>
              </w:rPr>
              <w:t>oręcze mają charakteryzować się dużą odpornością na zarysowanie,</w:t>
            </w:r>
          </w:p>
          <w:p w:rsidR="00CC3789" w:rsidRPr="00603EC0" w:rsidRDefault="00406BCC" w:rsidP="00C65C5C">
            <w:pPr>
              <w:widowControl/>
              <w:numPr>
                <w:ilvl w:val="0"/>
                <w:numId w:val="19"/>
              </w:numPr>
              <w:ind w:left="327" w:hanging="327"/>
              <w:jc w:val="both"/>
              <w:rPr>
                <w:sz w:val="22"/>
                <w:szCs w:val="22"/>
              </w:rPr>
            </w:pPr>
            <w:r w:rsidRPr="00603EC0">
              <w:rPr>
                <w:sz w:val="22"/>
                <w:szCs w:val="22"/>
              </w:rPr>
              <w:t>W</w:t>
            </w:r>
            <w:r w:rsidR="00CC3789" w:rsidRPr="00603EC0">
              <w:rPr>
                <w:sz w:val="22"/>
                <w:szCs w:val="22"/>
              </w:rPr>
              <w:t>szystkie fotele homologowane o ergonomicznym kształcie z uchwytami od strony przejścia, wandaloodporne, tj. o powierzchniach utrudniających nani</w:t>
            </w:r>
            <w:r w:rsidR="00904528" w:rsidRPr="00603EC0">
              <w:rPr>
                <w:sz w:val="22"/>
                <w:szCs w:val="22"/>
              </w:rPr>
              <w:t>esienie napisów typu „graffiti".</w:t>
            </w:r>
          </w:p>
          <w:p w:rsidR="00CC3789" w:rsidRPr="00603EC0" w:rsidRDefault="00406BCC" w:rsidP="00C65C5C">
            <w:pPr>
              <w:widowControl/>
              <w:numPr>
                <w:ilvl w:val="0"/>
                <w:numId w:val="19"/>
              </w:numPr>
              <w:ind w:left="327" w:hanging="327"/>
              <w:jc w:val="both"/>
              <w:rPr>
                <w:sz w:val="22"/>
                <w:szCs w:val="22"/>
              </w:rPr>
            </w:pPr>
            <w:r w:rsidRPr="00603EC0">
              <w:rPr>
                <w:sz w:val="22"/>
                <w:szCs w:val="22"/>
              </w:rPr>
              <w:t>M</w:t>
            </w:r>
            <w:r w:rsidR="00CC3789" w:rsidRPr="00603EC0">
              <w:rPr>
                <w:sz w:val="22"/>
                <w:szCs w:val="22"/>
              </w:rPr>
              <w:t xml:space="preserve">ateriały tapicerskie o dużej odporności na zużycie </w:t>
            </w:r>
            <w:r w:rsidR="00D06B85" w:rsidRPr="00603EC0">
              <w:rPr>
                <w:sz w:val="22"/>
                <w:szCs w:val="22"/>
              </w:rPr>
              <w:t xml:space="preserve">(wycieranie, zabrudzenie) o </w:t>
            </w:r>
            <w:r w:rsidR="00D06B85" w:rsidRPr="00603EC0">
              <w:rPr>
                <w:sz w:val="22"/>
              </w:rPr>
              <w:t xml:space="preserve">odporność na ścieranie </w:t>
            </w:r>
            <w:r w:rsidRPr="00603EC0">
              <w:rPr>
                <w:sz w:val="22"/>
              </w:rPr>
              <w:t xml:space="preserve">co najmniej </w:t>
            </w:r>
            <w:r w:rsidR="00D06B85" w:rsidRPr="00603EC0">
              <w:rPr>
                <w:sz w:val="22"/>
              </w:rPr>
              <w:t xml:space="preserve">- 100000 cykli </w:t>
            </w:r>
            <w:proofErr w:type="spellStart"/>
            <w:r w:rsidR="00D06B85" w:rsidRPr="00603EC0">
              <w:rPr>
                <w:sz w:val="22"/>
              </w:rPr>
              <w:t>Martindale’a</w:t>
            </w:r>
            <w:proofErr w:type="spellEnd"/>
          </w:p>
          <w:p w:rsidR="00CC3789" w:rsidRPr="00603EC0" w:rsidRDefault="00406BCC" w:rsidP="00C65C5C">
            <w:pPr>
              <w:pStyle w:val="Akapitzlist"/>
              <w:widowControl/>
              <w:numPr>
                <w:ilvl w:val="0"/>
                <w:numId w:val="19"/>
              </w:numPr>
              <w:ind w:left="327" w:hanging="327"/>
              <w:jc w:val="both"/>
              <w:rPr>
                <w:sz w:val="22"/>
                <w:szCs w:val="22"/>
              </w:rPr>
            </w:pPr>
            <w:r w:rsidRPr="00603EC0">
              <w:rPr>
                <w:sz w:val="22"/>
                <w:szCs w:val="22"/>
              </w:rPr>
              <w:t>W</w:t>
            </w:r>
            <w:r w:rsidR="00CC3789" w:rsidRPr="00603EC0">
              <w:rPr>
                <w:sz w:val="22"/>
                <w:szCs w:val="22"/>
              </w:rPr>
              <w:t>kładki tapicerskie siedziska i oparcia łatwo wymienne, wyposażone w gąbkę (piankę) zmiękczającą pod tapicerk</w:t>
            </w:r>
            <w:r w:rsidR="004618FE" w:rsidRPr="00603EC0">
              <w:rPr>
                <w:sz w:val="22"/>
                <w:szCs w:val="22"/>
              </w:rPr>
              <w:t>ą o grubości co najmniej 10 mm</w:t>
            </w:r>
            <w:r w:rsidR="00904528" w:rsidRPr="00603EC0">
              <w:rPr>
                <w:sz w:val="22"/>
                <w:szCs w:val="22"/>
              </w:rPr>
              <w:t>.</w:t>
            </w:r>
          </w:p>
          <w:p w:rsidR="00CC3789" w:rsidRPr="00603EC0" w:rsidRDefault="00406BCC" w:rsidP="00C65C5C">
            <w:pPr>
              <w:pStyle w:val="Akapitzlist"/>
              <w:widowControl/>
              <w:numPr>
                <w:ilvl w:val="0"/>
                <w:numId w:val="19"/>
              </w:numPr>
              <w:ind w:left="327" w:hanging="327"/>
              <w:jc w:val="both"/>
              <w:rPr>
                <w:rStyle w:val="Tekstpodstawowy1"/>
                <w:rFonts w:ascii="Times New Roman" w:hAnsi="Times New Roman" w:cs="Times New Roman"/>
                <w:color w:val="auto"/>
                <w:sz w:val="22"/>
                <w:szCs w:val="22"/>
              </w:rPr>
            </w:pPr>
            <w:r w:rsidRPr="00603EC0">
              <w:rPr>
                <w:rStyle w:val="Tekstpodstawowy1"/>
                <w:rFonts w:ascii="Times New Roman" w:hAnsi="Times New Roman" w:cs="Times New Roman"/>
                <w:color w:val="auto"/>
                <w:sz w:val="22"/>
                <w:szCs w:val="22"/>
              </w:rPr>
              <w:t>O</w:t>
            </w:r>
            <w:r w:rsidR="00CC3789" w:rsidRPr="00603EC0">
              <w:rPr>
                <w:rStyle w:val="Tekstpodstawowy1"/>
                <w:rFonts w:ascii="Times New Roman" w:hAnsi="Times New Roman" w:cs="Times New Roman"/>
                <w:color w:val="auto"/>
                <w:sz w:val="22"/>
                <w:szCs w:val="22"/>
              </w:rPr>
              <w:t xml:space="preserve">świetlenie przestrzeni pasażerskiej - lampy na suficie typu LED z </w:t>
            </w:r>
            <w:r w:rsidR="00CC3789" w:rsidRPr="00603EC0">
              <w:rPr>
                <w:rStyle w:val="Tekstpodstawowy1"/>
                <w:rFonts w:ascii="Times New Roman" w:hAnsi="Times New Roman" w:cs="Times New Roman"/>
                <w:color w:val="auto"/>
                <w:sz w:val="22"/>
                <w:szCs w:val="22"/>
              </w:rPr>
              <w:lastRenderedPageBreak/>
              <w:t>możliwością włączania z podziałem na strony i min. dwa zakresy jasności. Pierwsza lampa</w:t>
            </w:r>
            <w:r w:rsidR="00EC5279" w:rsidRPr="00603EC0">
              <w:rPr>
                <w:rStyle w:val="Tekstpodstawowy1"/>
                <w:rFonts w:ascii="Times New Roman" w:hAnsi="Times New Roman" w:cs="Times New Roman"/>
                <w:color w:val="auto"/>
                <w:sz w:val="22"/>
                <w:szCs w:val="22"/>
              </w:rPr>
              <w:t xml:space="preserve"> (lampy)</w:t>
            </w:r>
            <w:r w:rsidR="00CC3789" w:rsidRPr="00603EC0">
              <w:rPr>
                <w:rStyle w:val="Tekstpodstawowy1"/>
                <w:rFonts w:ascii="Times New Roman" w:hAnsi="Times New Roman" w:cs="Times New Roman"/>
                <w:color w:val="auto"/>
                <w:sz w:val="22"/>
                <w:szCs w:val="22"/>
              </w:rPr>
              <w:t xml:space="preserve"> włączana osobno, lampy umiejscowione i świecące w taki sposób aby podczas nocnej jazdy światł</w:t>
            </w:r>
            <w:r w:rsidR="00904528" w:rsidRPr="00603EC0">
              <w:rPr>
                <w:rStyle w:val="Tekstpodstawowy1"/>
                <w:rFonts w:ascii="Times New Roman" w:hAnsi="Times New Roman" w:cs="Times New Roman"/>
                <w:color w:val="auto"/>
                <w:sz w:val="22"/>
                <w:szCs w:val="22"/>
              </w:rPr>
              <w:t>o z lamp nie oślepiało kierowcy</w:t>
            </w:r>
            <w:r w:rsidR="00BC6EE9" w:rsidRPr="00603EC0">
              <w:rPr>
                <w:rStyle w:val="Tekstpodstawowy1"/>
                <w:rFonts w:ascii="Times New Roman" w:hAnsi="Times New Roman" w:cs="Times New Roman"/>
                <w:color w:val="auto"/>
                <w:sz w:val="22"/>
                <w:szCs w:val="22"/>
              </w:rPr>
              <w:t xml:space="preserve">. Lub system równoważny w którym </w:t>
            </w:r>
            <w:r w:rsidR="00BC6EE9" w:rsidRPr="00603EC0">
              <w:rPr>
                <w:rStyle w:val="Tekstpodstawowy1"/>
                <w:rFonts w:ascii="Times New Roman" w:hAnsi="Times New Roman" w:cs="Times New Roman"/>
                <w:color w:val="auto"/>
                <w:sz w:val="22"/>
                <w:szCs w:val="22"/>
              </w:rPr>
              <w:t xml:space="preserve">światło z lamp nie </w:t>
            </w:r>
            <w:r w:rsidR="00BC6EE9" w:rsidRPr="00603EC0">
              <w:rPr>
                <w:rStyle w:val="Tekstpodstawowy1"/>
                <w:rFonts w:ascii="Times New Roman" w:hAnsi="Times New Roman" w:cs="Times New Roman"/>
                <w:color w:val="auto"/>
                <w:sz w:val="22"/>
                <w:szCs w:val="22"/>
              </w:rPr>
              <w:t xml:space="preserve">będzie </w:t>
            </w:r>
            <w:r w:rsidR="00BC6EE9" w:rsidRPr="00603EC0">
              <w:rPr>
                <w:rStyle w:val="Tekstpodstawowy1"/>
                <w:rFonts w:ascii="Times New Roman" w:hAnsi="Times New Roman" w:cs="Times New Roman"/>
                <w:color w:val="auto"/>
                <w:sz w:val="22"/>
                <w:szCs w:val="22"/>
              </w:rPr>
              <w:t>oślepiało kierowcy</w:t>
            </w:r>
            <w:r w:rsidR="00904528" w:rsidRPr="00603EC0">
              <w:rPr>
                <w:rStyle w:val="Tekstpodstawowy1"/>
                <w:rFonts w:ascii="Times New Roman" w:hAnsi="Times New Roman" w:cs="Times New Roman"/>
                <w:color w:val="auto"/>
                <w:sz w:val="22"/>
                <w:szCs w:val="22"/>
              </w:rPr>
              <w:t>.</w:t>
            </w:r>
          </w:p>
          <w:p w:rsidR="00CC3789" w:rsidRPr="00603EC0" w:rsidRDefault="00406BCC" w:rsidP="00C65C5C">
            <w:pPr>
              <w:pStyle w:val="Akapitzlist"/>
              <w:widowControl/>
              <w:numPr>
                <w:ilvl w:val="0"/>
                <w:numId w:val="19"/>
              </w:numPr>
              <w:ind w:left="327" w:hanging="327"/>
              <w:jc w:val="both"/>
              <w:rPr>
                <w:rStyle w:val="Tekstpodstawowy1"/>
                <w:rFonts w:ascii="Times New Roman" w:hAnsi="Times New Roman" w:cs="Times New Roman"/>
                <w:color w:val="auto"/>
                <w:sz w:val="22"/>
                <w:szCs w:val="22"/>
              </w:rPr>
            </w:pPr>
            <w:r w:rsidRPr="00603EC0">
              <w:rPr>
                <w:rStyle w:val="Tekstpodstawowy1"/>
                <w:rFonts w:ascii="Times New Roman" w:hAnsi="Times New Roman" w:cs="Times New Roman"/>
                <w:color w:val="auto"/>
                <w:sz w:val="22"/>
                <w:szCs w:val="22"/>
              </w:rPr>
              <w:t>B</w:t>
            </w:r>
            <w:r w:rsidR="00CC3789" w:rsidRPr="00603EC0">
              <w:rPr>
                <w:rStyle w:val="Tekstpodstawowy1"/>
                <w:rFonts w:ascii="Times New Roman" w:hAnsi="Times New Roman" w:cs="Times New Roman"/>
                <w:color w:val="auto"/>
                <w:sz w:val="22"/>
                <w:szCs w:val="22"/>
              </w:rPr>
              <w:t>ramka uchylna</w:t>
            </w:r>
            <w:r w:rsidR="00BD2A5B" w:rsidRPr="00603EC0">
              <w:rPr>
                <w:rStyle w:val="Tekstpodstawowy1"/>
                <w:rFonts w:ascii="Times New Roman" w:hAnsi="Times New Roman" w:cs="Times New Roman"/>
                <w:color w:val="auto"/>
                <w:sz w:val="22"/>
                <w:szCs w:val="22"/>
              </w:rPr>
              <w:t xml:space="preserve"> </w:t>
            </w:r>
            <w:r w:rsidR="007740AB" w:rsidRPr="00603EC0">
              <w:rPr>
                <w:rStyle w:val="Tekstpodstawowy1"/>
                <w:rFonts w:ascii="Times New Roman" w:hAnsi="Times New Roman" w:cs="Times New Roman"/>
                <w:color w:val="auto"/>
                <w:sz w:val="22"/>
                <w:szCs w:val="22"/>
              </w:rPr>
              <w:t xml:space="preserve">w strefie I drzwi, </w:t>
            </w:r>
            <w:r w:rsidR="00BD2A5B" w:rsidRPr="00603EC0">
              <w:rPr>
                <w:rStyle w:val="Tekstpodstawowy1"/>
                <w:rFonts w:ascii="Times New Roman" w:hAnsi="Times New Roman" w:cs="Times New Roman"/>
                <w:color w:val="auto"/>
                <w:sz w:val="22"/>
                <w:szCs w:val="22"/>
              </w:rPr>
              <w:t>od barierki do kabiny kierowcy.</w:t>
            </w:r>
          </w:p>
          <w:p w:rsidR="00CC3789" w:rsidRPr="00603EC0" w:rsidRDefault="00406BCC" w:rsidP="00C65C5C">
            <w:pPr>
              <w:pStyle w:val="Akapitzlist"/>
              <w:widowControl/>
              <w:numPr>
                <w:ilvl w:val="0"/>
                <w:numId w:val="19"/>
              </w:numPr>
              <w:ind w:left="327" w:hanging="327"/>
              <w:jc w:val="both"/>
              <w:rPr>
                <w:rStyle w:val="Tekstpodstawowy1"/>
                <w:rFonts w:ascii="Times New Roman" w:hAnsi="Times New Roman" w:cs="Times New Roman"/>
                <w:color w:val="auto"/>
                <w:sz w:val="22"/>
                <w:szCs w:val="22"/>
              </w:rPr>
            </w:pPr>
            <w:r w:rsidRPr="00603EC0">
              <w:rPr>
                <w:rStyle w:val="Tekstpodstawowy1"/>
                <w:rFonts w:ascii="Times New Roman" w:hAnsi="Times New Roman" w:cs="Times New Roman"/>
                <w:color w:val="auto"/>
                <w:sz w:val="22"/>
                <w:szCs w:val="22"/>
              </w:rPr>
              <w:t>W</w:t>
            </w:r>
            <w:r w:rsidR="00CC3789" w:rsidRPr="00603EC0">
              <w:rPr>
                <w:rStyle w:val="Tekstpodstawowy1"/>
                <w:rFonts w:ascii="Times New Roman" w:hAnsi="Times New Roman" w:cs="Times New Roman"/>
                <w:color w:val="auto"/>
                <w:sz w:val="22"/>
                <w:szCs w:val="22"/>
              </w:rPr>
              <w:t xml:space="preserve"> miejscach uzgodnionych z Zamawiającym Wykonawca zamontuje 6 </w:t>
            </w:r>
            <w:r w:rsidR="004246C6" w:rsidRPr="00603EC0">
              <w:rPr>
                <w:rStyle w:val="Tekstpodstawowy1"/>
                <w:rFonts w:ascii="Times New Roman" w:hAnsi="Times New Roman" w:cs="Times New Roman"/>
                <w:color w:val="auto"/>
                <w:sz w:val="22"/>
                <w:szCs w:val="22"/>
              </w:rPr>
              <w:t>(3x2 porty)</w:t>
            </w:r>
            <w:r w:rsidR="00EF33C2" w:rsidRPr="00603EC0">
              <w:rPr>
                <w:rStyle w:val="Tekstpodstawowy1"/>
                <w:rFonts w:ascii="Times New Roman" w:hAnsi="Times New Roman" w:cs="Times New Roman"/>
                <w:color w:val="auto"/>
                <w:sz w:val="22"/>
                <w:szCs w:val="22"/>
              </w:rPr>
              <w:t xml:space="preserve"> </w:t>
            </w:r>
            <w:r w:rsidR="00CC3789" w:rsidRPr="00603EC0">
              <w:rPr>
                <w:rStyle w:val="Tekstpodstawowy1"/>
                <w:rFonts w:ascii="Times New Roman" w:hAnsi="Times New Roman" w:cs="Times New Roman"/>
                <w:color w:val="auto"/>
                <w:sz w:val="22"/>
                <w:szCs w:val="22"/>
              </w:rPr>
              <w:t>portów USB w przestrzeni pasażerskiej umożliwiające ładowanie baterii telefonów, table</w:t>
            </w:r>
            <w:r w:rsidR="00904528" w:rsidRPr="00603EC0">
              <w:rPr>
                <w:rStyle w:val="Tekstpodstawowy1"/>
                <w:rFonts w:ascii="Times New Roman" w:hAnsi="Times New Roman" w:cs="Times New Roman"/>
                <w:color w:val="auto"/>
                <w:sz w:val="22"/>
                <w:szCs w:val="22"/>
              </w:rPr>
              <w:t>tów i innych urządzeń mobilnych.</w:t>
            </w:r>
            <w:r w:rsidR="00EF33C2" w:rsidRPr="00603EC0">
              <w:rPr>
                <w:rStyle w:val="Tekstpodstawowy1"/>
                <w:rFonts w:ascii="Times New Roman" w:hAnsi="Times New Roman" w:cs="Times New Roman"/>
                <w:color w:val="auto"/>
                <w:sz w:val="22"/>
                <w:szCs w:val="22"/>
              </w:rPr>
              <w:t xml:space="preserve"> </w:t>
            </w:r>
          </w:p>
          <w:p w:rsidR="004618FE" w:rsidRPr="00603EC0" w:rsidRDefault="004618FE" w:rsidP="00C65C5C">
            <w:pPr>
              <w:pStyle w:val="Akapitzlist"/>
              <w:widowControl/>
              <w:numPr>
                <w:ilvl w:val="0"/>
                <w:numId w:val="19"/>
              </w:numPr>
              <w:ind w:left="327" w:hanging="327"/>
              <w:jc w:val="both"/>
              <w:rPr>
                <w:rFonts w:eastAsia="Arial Narrow"/>
                <w:sz w:val="22"/>
                <w:szCs w:val="22"/>
              </w:rPr>
            </w:pPr>
            <w:r w:rsidRPr="00603EC0">
              <w:rPr>
                <w:sz w:val="22"/>
                <w:szCs w:val="22"/>
              </w:rPr>
              <w:t>Szczegółowe rozmieszczenie, kolorystyka i pochodne elementów wyposażenia przestrzeni wewnętrznej autobusu zostanie uzgodniona z Zamawiającym w terminie do 30 dni po podpisaniu umowy.</w:t>
            </w:r>
          </w:p>
        </w:tc>
      </w:tr>
      <w:tr w:rsidR="00743B5E" w:rsidRPr="00603EC0" w:rsidTr="00C65C5C">
        <w:trPr>
          <w:trHeight w:val="135"/>
        </w:trPr>
        <w:tc>
          <w:tcPr>
            <w:tcW w:w="1951" w:type="dxa"/>
          </w:tcPr>
          <w:p w:rsidR="00CC3789" w:rsidRPr="00603EC0" w:rsidRDefault="005939D3" w:rsidP="00C65C5C">
            <w:pPr>
              <w:jc w:val="both"/>
              <w:rPr>
                <w:sz w:val="22"/>
                <w:szCs w:val="22"/>
              </w:rPr>
            </w:pPr>
            <w:r w:rsidRPr="00603EC0">
              <w:rPr>
                <w:sz w:val="22"/>
                <w:szCs w:val="22"/>
              </w:rPr>
              <w:lastRenderedPageBreak/>
              <w:t>Kabina kierowcy.</w:t>
            </w:r>
          </w:p>
        </w:tc>
        <w:tc>
          <w:tcPr>
            <w:tcW w:w="7261" w:type="dxa"/>
          </w:tcPr>
          <w:p w:rsidR="005939D3" w:rsidRPr="00603EC0" w:rsidRDefault="00406BCC" w:rsidP="00C65C5C">
            <w:pPr>
              <w:pStyle w:val="Akapitzlist"/>
              <w:numPr>
                <w:ilvl w:val="0"/>
                <w:numId w:val="20"/>
              </w:numPr>
              <w:jc w:val="both"/>
              <w:rPr>
                <w:sz w:val="22"/>
                <w:szCs w:val="22"/>
              </w:rPr>
            </w:pPr>
            <w:r w:rsidRPr="00603EC0">
              <w:rPr>
                <w:sz w:val="22"/>
                <w:szCs w:val="22"/>
              </w:rPr>
              <w:t>K</w:t>
            </w:r>
            <w:r w:rsidR="005939D3" w:rsidRPr="00603EC0">
              <w:rPr>
                <w:sz w:val="22"/>
                <w:szCs w:val="22"/>
              </w:rPr>
              <w:t>abina kierowcy typu półzamkniętego z drzwia</w:t>
            </w:r>
            <w:r w:rsidR="00FB372A" w:rsidRPr="00603EC0">
              <w:rPr>
                <w:sz w:val="22"/>
                <w:szCs w:val="22"/>
              </w:rPr>
              <w:t>mi o wysokości minimum 1800 mm od podłogi (</w:t>
            </w:r>
            <w:r w:rsidR="005939D3" w:rsidRPr="00603EC0">
              <w:rPr>
                <w:sz w:val="22"/>
                <w:szCs w:val="22"/>
              </w:rPr>
              <w:t xml:space="preserve">dostatecznie izolująca stanowisko kierowcy przed ewentualną agresją pasażerów i nie powodująca refleksów świetlnych i ograniczenia pola widzenia ze stanowiska kierowcy), zamykanymi na zamek, stabilizujący drzwi kabiny na całym obwodzie w sposób eliminujący wibracje (hałas) w stosunku do konstrukcji kabiny, z </w:t>
            </w:r>
            <w:r w:rsidR="004246C6" w:rsidRPr="00603EC0">
              <w:rPr>
                <w:sz w:val="22"/>
                <w:szCs w:val="22"/>
              </w:rPr>
              <w:t>otworem</w:t>
            </w:r>
            <w:r w:rsidR="005939D3" w:rsidRPr="00603EC0">
              <w:rPr>
                <w:sz w:val="22"/>
                <w:szCs w:val="22"/>
              </w:rPr>
              <w:t xml:space="preserve"> do sprzedaży biletów</w:t>
            </w:r>
            <w:r w:rsidR="00904528" w:rsidRPr="00603EC0">
              <w:rPr>
                <w:sz w:val="22"/>
                <w:szCs w:val="22"/>
              </w:rPr>
              <w:t xml:space="preserve"> i blatem do przyjmowania monet.</w:t>
            </w:r>
          </w:p>
          <w:p w:rsidR="005939D3" w:rsidRPr="00603EC0" w:rsidRDefault="00406BCC" w:rsidP="00C65C5C">
            <w:pPr>
              <w:pStyle w:val="Akapitzlist"/>
              <w:numPr>
                <w:ilvl w:val="0"/>
                <w:numId w:val="20"/>
              </w:numPr>
              <w:jc w:val="both"/>
              <w:rPr>
                <w:sz w:val="22"/>
                <w:szCs w:val="22"/>
              </w:rPr>
            </w:pPr>
            <w:r w:rsidRPr="00603EC0">
              <w:rPr>
                <w:sz w:val="22"/>
                <w:szCs w:val="22"/>
              </w:rPr>
              <w:t>T</w:t>
            </w:r>
            <w:r w:rsidR="005939D3" w:rsidRPr="00603EC0">
              <w:rPr>
                <w:sz w:val="22"/>
                <w:szCs w:val="22"/>
              </w:rPr>
              <w:t>ył kabiny kiero</w:t>
            </w:r>
            <w:r w:rsidR="00904528" w:rsidRPr="00603EC0">
              <w:rPr>
                <w:sz w:val="22"/>
                <w:szCs w:val="22"/>
              </w:rPr>
              <w:t>wcy, szczelny, nieprzezroczysty.</w:t>
            </w:r>
          </w:p>
          <w:p w:rsidR="005939D3" w:rsidRPr="00603EC0" w:rsidRDefault="00406BCC" w:rsidP="00C65C5C">
            <w:pPr>
              <w:numPr>
                <w:ilvl w:val="0"/>
                <w:numId w:val="20"/>
              </w:numPr>
              <w:suppressAutoHyphens/>
              <w:jc w:val="both"/>
              <w:rPr>
                <w:rFonts w:eastAsia="SimSun"/>
                <w:kern w:val="1"/>
                <w:sz w:val="22"/>
                <w:szCs w:val="22"/>
                <w:lang w:eastAsia="hi-IN" w:bidi="hi-IN"/>
              </w:rPr>
            </w:pPr>
            <w:r w:rsidRPr="00603EC0">
              <w:rPr>
                <w:sz w:val="22"/>
                <w:szCs w:val="22"/>
              </w:rPr>
              <w:t>O</w:t>
            </w:r>
            <w:r w:rsidR="005939D3" w:rsidRPr="00603EC0">
              <w:rPr>
                <w:iCs/>
                <w:sz w:val="22"/>
                <w:szCs w:val="22"/>
              </w:rPr>
              <w:t xml:space="preserve">słony przeciwsłoneczne dla lewej strony szyby czołowej i lewej szyby bocznej kabiny, </w:t>
            </w:r>
            <w:r w:rsidR="005939D3" w:rsidRPr="00603EC0">
              <w:rPr>
                <w:rFonts w:eastAsia="SimSun"/>
                <w:kern w:val="1"/>
                <w:sz w:val="22"/>
                <w:szCs w:val="22"/>
                <w:lang w:eastAsia="hi-IN" w:bidi="hi-IN"/>
              </w:rPr>
              <w:t>(osłony powinny chronić kierowcę przed promieniami słonecznymi także w lewym narożniku)</w:t>
            </w:r>
            <w:r w:rsidR="00904528" w:rsidRPr="00603EC0">
              <w:rPr>
                <w:sz w:val="22"/>
                <w:szCs w:val="22"/>
              </w:rPr>
              <w:t>.</w:t>
            </w:r>
          </w:p>
          <w:p w:rsidR="005939D3" w:rsidRPr="00603EC0" w:rsidRDefault="00406BCC" w:rsidP="00C65C5C">
            <w:pPr>
              <w:widowControl/>
              <w:numPr>
                <w:ilvl w:val="0"/>
                <w:numId w:val="20"/>
              </w:numPr>
              <w:jc w:val="both"/>
              <w:rPr>
                <w:rStyle w:val="BodytextArial95pt"/>
                <w:rFonts w:ascii="Times New Roman" w:hAnsi="Times New Roman" w:cs="Times New Roman"/>
                <w:iCs/>
                <w:color w:val="auto"/>
                <w:sz w:val="22"/>
                <w:szCs w:val="22"/>
              </w:rPr>
            </w:pPr>
            <w:r w:rsidRPr="00603EC0">
              <w:rPr>
                <w:rStyle w:val="BodytextArial95pt"/>
                <w:rFonts w:ascii="Times New Roman" w:hAnsi="Times New Roman" w:cs="Times New Roman"/>
                <w:color w:val="auto"/>
                <w:sz w:val="22"/>
                <w:szCs w:val="22"/>
              </w:rPr>
              <w:t>F</w:t>
            </w:r>
            <w:r w:rsidR="005939D3" w:rsidRPr="00603EC0">
              <w:rPr>
                <w:rStyle w:val="BodytextArial95pt"/>
                <w:rFonts w:ascii="Times New Roman" w:hAnsi="Times New Roman" w:cs="Times New Roman"/>
                <w:color w:val="auto"/>
                <w:sz w:val="22"/>
                <w:szCs w:val="22"/>
              </w:rPr>
              <w:t xml:space="preserve">otel kierowcy pneumatycznie amortyzowany, z regulacją wysokości i odległości od kierownicy, wyposażony w zagłówek zintegrowany </w:t>
            </w:r>
            <w:r w:rsidR="004246C6" w:rsidRPr="00603EC0">
              <w:rPr>
                <w:rStyle w:val="BodytextArial95pt"/>
                <w:rFonts w:ascii="Times New Roman" w:hAnsi="Times New Roman" w:cs="Times New Roman"/>
                <w:color w:val="auto"/>
                <w:sz w:val="22"/>
                <w:szCs w:val="22"/>
              </w:rPr>
              <w:t>z oparciem i lewy podłokietnik</w:t>
            </w:r>
            <w:r w:rsidR="005939D3" w:rsidRPr="00603EC0">
              <w:rPr>
                <w:rStyle w:val="BodytextArial95pt"/>
                <w:rFonts w:ascii="Times New Roman" w:hAnsi="Times New Roman" w:cs="Times New Roman"/>
                <w:color w:val="auto"/>
                <w:sz w:val="22"/>
                <w:szCs w:val="22"/>
              </w:rPr>
              <w:t>, regulacja pozioma, regulacja wysokości fotela, dopasowanie do kształtu pleców, regulacja przechyłu fotela, automatyczne ustawianie wagi kierowcy, szybkie opuszczanie (z pamięcią położenia), regulacja pochyłu oparcia, regulacja poziomu amortyzacji, regulacja wysokości</w:t>
            </w:r>
            <w:r w:rsidR="00904528" w:rsidRPr="00603EC0">
              <w:rPr>
                <w:rStyle w:val="BodytextArial95pt"/>
                <w:rFonts w:ascii="Times New Roman" w:hAnsi="Times New Roman" w:cs="Times New Roman"/>
                <w:color w:val="auto"/>
                <w:sz w:val="22"/>
                <w:szCs w:val="22"/>
              </w:rPr>
              <w:t>, elektrycznie podgrzewany.</w:t>
            </w:r>
          </w:p>
          <w:p w:rsidR="005939D3" w:rsidRPr="00603EC0" w:rsidRDefault="00406BCC" w:rsidP="00C65C5C">
            <w:pPr>
              <w:widowControl/>
              <w:numPr>
                <w:ilvl w:val="0"/>
                <w:numId w:val="20"/>
              </w:numPr>
              <w:jc w:val="both"/>
              <w:rPr>
                <w:iCs/>
                <w:sz w:val="22"/>
                <w:szCs w:val="22"/>
              </w:rPr>
            </w:pPr>
            <w:r w:rsidRPr="00603EC0">
              <w:rPr>
                <w:sz w:val="22"/>
                <w:szCs w:val="22"/>
              </w:rPr>
              <w:t>W</w:t>
            </w:r>
            <w:r w:rsidR="005939D3" w:rsidRPr="00603EC0">
              <w:rPr>
                <w:sz w:val="22"/>
                <w:szCs w:val="22"/>
              </w:rPr>
              <w:t>yposażona min. w:</w:t>
            </w:r>
          </w:p>
          <w:p w:rsidR="005939D3" w:rsidRPr="00603EC0" w:rsidRDefault="00E945E1" w:rsidP="00C65C5C">
            <w:pPr>
              <w:pStyle w:val="Akapitzlist"/>
              <w:numPr>
                <w:ilvl w:val="0"/>
                <w:numId w:val="20"/>
              </w:numPr>
              <w:jc w:val="both"/>
              <w:rPr>
                <w:sz w:val="22"/>
                <w:szCs w:val="22"/>
              </w:rPr>
            </w:pPr>
            <w:r w:rsidRPr="00603EC0">
              <w:rPr>
                <w:sz w:val="22"/>
                <w:szCs w:val="22"/>
              </w:rPr>
              <w:t>U</w:t>
            </w:r>
            <w:r w:rsidR="005939D3" w:rsidRPr="00603EC0">
              <w:rPr>
                <w:sz w:val="22"/>
                <w:szCs w:val="22"/>
              </w:rPr>
              <w:t>rządzenia informacji i obsługi pasażeró</w:t>
            </w:r>
            <w:r w:rsidR="000F45FB" w:rsidRPr="00603EC0">
              <w:rPr>
                <w:sz w:val="22"/>
                <w:szCs w:val="22"/>
              </w:rPr>
              <w:t>w</w:t>
            </w:r>
            <w:r w:rsidR="00904528" w:rsidRPr="00603EC0">
              <w:rPr>
                <w:sz w:val="22"/>
                <w:szCs w:val="22"/>
              </w:rPr>
              <w:t>.</w:t>
            </w:r>
          </w:p>
          <w:p w:rsidR="004246C6" w:rsidRPr="00603EC0" w:rsidRDefault="004246C6" w:rsidP="00C65C5C">
            <w:pPr>
              <w:pStyle w:val="Akapitzlist"/>
              <w:numPr>
                <w:ilvl w:val="0"/>
                <w:numId w:val="20"/>
              </w:numPr>
              <w:jc w:val="both"/>
              <w:rPr>
                <w:sz w:val="22"/>
                <w:szCs w:val="22"/>
              </w:rPr>
            </w:pPr>
            <w:r w:rsidRPr="00603EC0">
              <w:rPr>
                <w:iCs/>
                <w:sz w:val="22"/>
                <w:szCs w:val="22"/>
              </w:rPr>
              <w:t xml:space="preserve">Schowek </w:t>
            </w:r>
            <w:r w:rsidR="005939D3" w:rsidRPr="00603EC0">
              <w:rPr>
                <w:iCs/>
                <w:sz w:val="22"/>
                <w:szCs w:val="22"/>
              </w:rPr>
              <w:t>umożliwiający umieszczenie rzeczy osobistych kierowcy,</w:t>
            </w:r>
          </w:p>
          <w:p w:rsidR="005939D3" w:rsidRPr="00603EC0" w:rsidRDefault="004246C6" w:rsidP="00C65C5C">
            <w:pPr>
              <w:pStyle w:val="Akapitzlist"/>
              <w:numPr>
                <w:ilvl w:val="0"/>
                <w:numId w:val="20"/>
              </w:numPr>
              <w:jc w:val="both"/>
              <w:rPr>
                <w:sz w:val="22"/>
                <w:szCs w:val="22"/>
              </w:rPr>
            </w:pPr>
            <w:r w:rsidRPr="00603EC0">
              <w:rPr>
                <w:iCs/>
                <w:sz w:val="22"/>
                <w:szCs w:val="22"/>
              </w:rPr>
              <w:t>Schowek (drugi) zamykany na klucz</w:t>
            </w:r>
            <w:r w:rsidR="00406BCC" w:rsidRPr="00603EC0">
              <w:rPr>
                <w:iCs/>
                <w:sz w:val="22"/>
                <w:szCs w:val="22"/>
              </w:rPr>
              <w:t xml:space="preserve"> w okolicy kabiny lub w kabinie na </w:t>
            </w:r>
            <w:r w:rsidR="005939D3" w:rsidRPr="00603EC0">
              <w:rPr>
                <w:iCs/>
                <w:sz w:val="22"/>
                <w:szCs w:val="22"/>
              </w:rPr>
              <w:t>materiał</w:t>
            </w:r>
            <w:r w:rsidR="00406BCC" w:rsidRPr="00603EC0">
              <w:rPr>
                <w:iCs/>
                <w:sz w:val="22"/>
                <w:szCs w:val="22"/>
              </w:rPr>
              <w:t>y eksploatacyjne</w:t>
            </w:r>
            <w:r w:rsidR="005939D3" w:rsidRPr="00603EC0">
              <w:rPr>
                <w:iCs/>
                <w:sz w:val="22"/>
                <w:szCs w:val="22"/>
              </w:rPr>
              <w:t xml:space="preserve"> ( np. bilety, teczka z d</w:t>
            </w:r>
            <w:r w:rsidR="0081397F" w:rsidRPr="00603EC0">
              <w:rPr>
                <w:iCs/>
                <w:sz w:val="22"/>
                <w:szCs w:val="22"/>
              </w:rPr>
              <w:t>okumentami pojazdu o wymiarach 3</w:t>
            </w:r>
            <w:r w:rsidR="005939D3" w:rsidRPr="00603EC0">
              <w:rPr>
                <w:iCs/>
                <w:sz w:val="22"/>
                <w:szCs w:val="22"/>
              </w:rPr>
              <w:t xml:space="preserve">0x40x15cm ). </w:t>
            </w:r>
          </w:p>
          <w:p w:rsidR="005939D3" w:rsidRPr="00603EC0" w:rsidRDefault="00E945E1" w:rsidP="00C65C5C">
            <w:pPr>
              <w:widowControl/>
              <w:numPr>
                <w:ilvl w:val="0"/>
                <w:numId w:val="20"/>
              </w:numPr>
              <w:jc w:val="both"/>
              <w:rPr>
                <w:rStyle w:val="TematkomentarzaZnak"/>
                <w:b w:val="0"/>
                <w:bCs w:val="0"/>
                <w:iCs/>
                <w:sz w:val="22"/>
                <w:szCs w:val="22"/>
              </w:rPr>
            </w:pPr>
            <w:r w:rsidRPr="00603EC0">
              <w:rPr>
                <w:sz w:val="22"/>
                <w:szCs w:val="22"/>
              </w:rPr>
              <w:t>W</w:t>
            </w:r>
            <w:r w:rsidR="00904528" w:rsidRPr="00603EC0">
              <w:rPr>
                <w:sz w:val="22"/>
                <w:szCs w:val="22"/>
              </w:rPr>
              <w:t>ieszak na odzież.</w:t>
            </w:r>
          </w:p>
          <w:p w:rsidR="005939D3" w:rsidRPr="00603EC0" w:rsidRDefault="00E945E1" w:rsidP="00C65C5C">
            <w:pPr>
              <w:widowControl/>
              <w:numPr>
                <w:ilvl w:val="0"/>
                <w:numId w:val="20"/>
              </w:numPr>
              <w:jc w:val="both"/>
              <w:rPr>
                <w:rStyle w:val="BodytextArial95pt"/>
                <w:rFonts w:ascii="Times New Roman" w:hAnsi="Times New Roman" w:cs="Times New Roman"/>
                <w:iCs/>
                <w:color w:val="auto"/>
                <w:sz w:val="22"/>
                <w:szCs w:val="22"/>
              </w:rPr>
            </w:pPr>
            <w:r w:rsidRPr="00603EC0">
              <w:rPr>
                <w:rStyle w:val="Tekstpodstawowy1"/>
                <w:rFonts w:ascii="Times New Roman" w:hAnsi="Times New Roman" w:cs="Times New Roman"/>
                <w:color w:val="auto"/>
                <w:sz w:val="22"/>
                <w:szCs w:val="22"/>
              </w:rPr>
              <w:t>Z</w:t>
            </w:r>
            <w:r w:rsidR="005939D3" w:rsidRPr="00603EC0">
              <w:rPr>
                <w:rStyle w:val="Tekstpodstawowy1"/>
                <w:rFonts w:ascii="Times New Roman" w:hAnsi="Times New Roman" w:cs="Times New Roman"/>
                <w:color w:val="auto"/>
                <w:sz w:val="22"/>
                <w:szCs w:val="22"/>
              </w:rPr>
              <w:t>ainstalowana przetwornica prądu na 12V –</w:t>
            </w:r>
            <w:r w:rsidR="008A6B59" w:rsidRPr="00603EC0">
              <w:rPr>
                <w:rStyle w:val="Tekstpodstawowy1"/>
                <w:rFonts w:ascii="Times New Roman" w:hAnsi="Times New Roman" w:cs="Times New Roman"/>
                <w:color w:val="auto"/>
                <w:sz w:val="22"/>
                <w:szCs w:val="22"/>
              </w:rPr>
              <w:t xml:space="preserve"> </w:t>
            </w:r>
            <w:r w:rsidR="005939D3" w:rsidRPr="00603EC0">
              <w:rPr>
                <w:rStyle w:val="Tekstpodstawowy1"/>
                <w:rFonts w:ascii="Times New Roman" w:hAnsi="Times New Roman" w:cs="Times New Roman"/>
                <w:color w:val="auto"/>
                <w:sz w:val="22"/>
                <w:szCs w:val="22"/>
              </w:rPr>
              <w:t xml:space="preserve"> </w:t>
            </w:r>
            <w:r w:rsidRPr="00603EC0">
              <w:rPr>
                <w:rStyle w:val="Tekstpodstawowy1"/>
                <w:rFonts w:ascii="Times New Roman" w:hAnsi="Times New Roman" w:cs="Times New Roman"/>
                <w:color w:val="auto"/>
                <w:sz w:val="22"/>
                <w:szCs w:val="22"/>
              </w:rPr>
              <w:t xml:space="preserve">z gniazdem umożliwiającym podłączenie np. zapalniczki, ładowarki </w:t>
            </w:r>
            <w:r w:rsidR="005939D3" w:rsidRPr="00603EC0">
              <w:rPr>
                <w:rStyle w:val="Tekstpodstawowy1"/>
                <w:rFonts w:ascii="Times New Roman" w:hAnsi="Times New Roman" w:cs="Times New Roman"/>
                <w:color w:val="auto"/>
                <w:sz w:val="22"/>
                <w:szCs w:val="22"/>
              </w:rPr>
              <w:t>telefonu itp.</w:t>
            </w:r>
          </w:p>
          <w:p w:rsidR="004246C6" w:rsidRPr="00603EC0" w:rsidRDefault="00E945E1" w:rsidP="00C65C5C">
            <w:pPr>
              <w:widowControl/>
              <w:numPr>
                <w:ilvl w:val="0"/>
                <w:numId w:val="20"/>
              </w:numPr>
              <w:jc w:val="both"/>
              <w:rPr>
                <w:iCs/>
                <w:sz w:val="22"/>
                <w:szCs w:val="22"/>
              </w:rPr>
            </w:pPr>
            <w:r w:rsidRPr="00603EC0">
              <w:rPr>
                <w:sz w:val="22"/>
                <w:szCs w:val="22"/>
              </w:rPr>
              <w:t>K</w:t>
            </w:r>
            <w:r w:rsidR="005939D3" w:rsidRPr="00603EC0">
              <w:rPr>
                <w:sz w:val="22"/>
                <w:szCs w:val="22"/>
              </w:rPr>
              <w:t xml:space="preserve">ompletna instalacja radiowa </w:t>
            </w:r>
            <w:r w:rsidR="009C705B" w:rsidRPr="00603EC0">
              <w:rPr>
                <w:sz w:val="22"/>
                <w:szCs w:val="22"/>
              </w:rPr>
              <w:t xml:space="preserve">(z radiem) </w:t>
            </w:r>
            <w:r w:rsidR="005939D3" w:rsidRPr="00603EC0">
              <w:rPr>
                <w:sz w:val="22"/>
                <w:szCs w:val="22"/>
              </w:rPr>
              <w:t>z anteną</w:t>
            </w:r>
            <w:r w:rsidR="005939D3" w:rsidRPr="00603EC0">
              <w:rPr>
                <w:rStyle w:val="BodytextArial95pt"/>
                <w:rFonts w:ascii="Times New Roman" w:hAnsi="Times New Roman" w:cs="Times New Roman"/>
                <w:color w:val="auto"/>
                <w:sz w:val="22"/>
                <w:szCs w:val="22"/>
              </w:rPr>
              <w:t>, i</w:t>
            </w:r>
            <w:r w:rsidR="005939D3" w:rsidRPr="00603EC0">
              <w:rPr>
                <w:sz w:val="22"/>
                <w:szCs w:val="22"/>
              </w:rPr>
              <w:t xml:space="preserve"> układ na</w:t>
            </w:r>
            <w:r w:rsidR="004246C6" w:rsidRPr="00603EC0">
              <w:rPr>
                <w:sz w:val="22"/>
                <w:szCs w:val="22"/>
              </w:rPr>
              <w:t>głośnienia części pasażerskiej.</w:t>
            </w:r>
          </w:p>
          <w:p w:rsidR="005939D3" w:rsidRPr="00603EC0" w:rsidRDefault="00E945E1" w:rsidP="00C65C5C">
            <w:pPr>
              <w:widowControl/>
              <w:numPr>
                <w:ilvl w:val="0"/>
                <w:numId w:val="20"/>
              </w:numPr>
              <w:jc w:val="both"/>
              <w:rPr>
                <w:iCs/>
                <w:sz w:val="22"/>
                <w:szCs w:val="22"/>
              </w:rPr>
            </w:pPr>
            <w:r w:rsidRPr="00603EC0">
              <w:rPr>
                <w:sz w:val="22"/>
                <w:szCs w:val="22"/>
              </w:rPr>
              <w:t>Z</w:t>
            </w:r>
            <w:r w:rsidR="005939D3" w:rsidRPr="00603EC0">
              <w:rPr>
                <w:sz w:val="22"/>
                <w:szCs w:val="22"/>
              </w:rPr>
              <w:t xml:space="preserve"> oświetleniem ogólnym i punktowym typu LED z możliwością regulacji kierunku strumienia światła i natężenia oświetlenia minimum 70 </w:t>
            </w:r>
            <w:r w:rsidR="005939D3" w:rsidRPr="00603EC0">
              <w:rPr>
                <w:sz w:val="22"/>
                <w:szCs w:val="22"/>
                <w:lang w:val="es-ES"/>
              </w:rPr>
              <w:t xml:space="preserve">Lux </w:t>
            </w:r>
            <w:r w:rsidR="005939D3" w:rsidRPr="00603EC0">
              <w:rPr>
                <w:sz w:val="22"/>
                <w:szCs w:val="22"/>
              </w:rPr>
              <w:t>w punkcie centralnym koła kierownicy lub innym rozwiązaniem oświetlenia pozwalającym na sprawne odczytanie rozkładu jazdy, wypełnienie karty drogowej itp.</w:t>
            </w:r>
          </w:p>
          <w:p w:rsidR="005939D3" w:rsidRPr="00603EC0" w:rsidRDefault="00E945E1" w:rsidP="00C65C5C">
            <w:pPr>
              <w:widowControl/>
              <w:numPr>
                <w:ilvl w:val="0"/>
                <w:numId w:val="20"/>
              </w:numPr>
              <w:jc w:val="both"/>
              <w:rPr>
                <w:rStyle w:val="BodytextArial95pt"/>
                <w:rFonts w:ascii="Times New Roman" w:hAnsi="Times New Roman" w:cs="Times New Roman"/>
                <w:iCs/>
                <w:color w:val="auto"/>
                <w:sz w:val="22"/>
                <w:szCs w:val="22"/>
              </w:rPr>
            </w:pPr>
            <w:r w:rsidRPr="00603EC0">
              <w:rPr>
                <w:sz w:val="22"/>
                <w:szCs w:val="22"/>
              </w:rPr>
              <w:t>W</w:t>
            </w:r>
            <w:r w:rsidR="005939D3" w:rsidRPr="00603EC0">
              <w:rPr>
                <w:sz w:val="22"/>
                <w:szCs w:val="22"/>
              </w:rPr>
              <w:t>yposażone w uchwyt do mocowania rozkładu jazdy formatu A5 na desce z oświetleniem</w:t>
            </w:r>
            <w:r w:rsidR="00904528" w:rsidRPr="00603EC0">
              <w:rPr>
                <w:sz w:val="22"/>
                <w:szCs w:val="22"/>
              </w:rPr>
              <w:t>.</w:t>
            </w:r>
          </w:p>
          <w:p w:rsidR="005939D3" w:rsidRPr="00603EC0" w:rsidRDefault="00E945E1" w:rsidP="00C65C5C">
            <w:pPr>
              <w:widowControl/>
              <w:numPr>
                <w:ilvl w:val="0"/>
                <w:numId w:val="20"/>
              </w:numPr>
              <w:tabs>
                <w:tab w:val="center" w:pos="830"/>
                <w:tab w:val="right" w:pos="10512"/>
              </w:tabs>
              <w:jc w:val="both"/>
              <w:rPr>
                <w:bCs/>
                <w:sz w:val="22"/>
                <w:szCs w:val="22"/>
              </w:rPr>
            </w:pPr>
            <w:r w:rsidRPr="00603EC0">
              <w:rPr>
                <w:bCs/>
                <w:sz w:val="22"/>
                <w:szCs w:val="22"/>
              </w:rPr>
              <w:t>U</w:t>
            </w:r>
            <w:r w:rsidR="005939D3" w:rsidRPr="00603EC0">
              <w:rPr>
                <w:bCs/>
                <w:sz w:val="22"/>
                <w:szCs w:val="22"/>
              </w:rPr>
              <w:t xml:space="preserve">kład wentylacji, </w:t>
            </w:r>
            <w:r w:rsidR="004246C6" w:rsidRPr="00603EC0">
              <w:rPr>
                <w:bCs/>
                <w:sz w:val="22"/>
                <w:szCs w:val="22"/>
              </w:rPr>
              <w:t>o</w:t>
            </w:r>
            <w:r w:rsidR="005939D3" w:rsidRPr="00603EC0">
              <w:rPr>
                <w:bCs/>
                <w:sz w:val="22"/>
                <w:szCs w:val="22"/>
              </w:rPr>
              <w:t>grzania i klimatyzacji pracujący</w:t>
            </w:r>
            <w:r w:rsidR="00237542" w:rsidRPr="00603EC0">
              <w:rPr>
                <w:bCs/>
                <w:sz w:val="22"/>
                <w:szCs w:val="22"/>
              </w:rPr>
              <w:t>,</w:t>
            </w:r>
            <w:r w:rsidR="005939D3" w:rsidRPr="00603EC0">
              <w:rPr>
                <w:bCs/>
                <w:sz w:val="22"/>
                <w:szCs w:val="22"/>
              </w:rPr>
              <w:t xml:space="preserve"> niezależnie od układu dla przestrzeni pasażerskiej ( co do temperatury i siły nawiewu ).</w:t>
            </w:r>
          </w:p>
          <w:p w:rsidR="00DB12B7" w:rsidRPr="00603EC0" w:rsidRDefault="00E945E1" w:rsidP="00C65C5C">
            <w:pPr>
              <w:widowControl/>
              <w:numPr>
                <w:ilvl w:val="0"/>
                <w:numId w:val="20"/>
              </w:numPr>
              <w:jc w:val="both"/>
              <w:rPr>
                <w:iCs/>
                <w:sz w:val="22"/>
                <w:szCs w:val="22"/>
              </w:rPr>
            </w:pPr>
            <w:r w:rsidRPr="00603EC0">
              <w:rPr>
                <w:sz w:val="22"/>
                <w:szCs w:val="22"/>
              </w:rPr>
              <w:t>W</w:t>
            </w:r>
            <w:r w:rsidR="005939D3" w:rsidRPr="00603EC0">
              <w:rPr>
                <w:sz w:val="22"/>
                <w:szCs w:val="22"/>
              </w:rPr>
              <w:t xml:space="preserve">ydajny system </w:t>
            </w:r>
            <w:r w:rsidR="005939D3" w:rsidRPr="00603EC0">
              <w:rPr>
                <w:rStyle w:val="BodytextArial95pt"/>
                <w:rFonts w:ascii="Times New Roman" w:hAnsi="Times New Roman" w:cs="Times New Roman"/>
                <w:color w:val="auto"/>
                <w:sz w:val="22"/>
                <w:szCs w:val="22"/>
              </w:rPr>
              <w:t xml:space="preserve">ogrzewanie kabiny kierowcy </w:t>
            </w:r>
            <w:r w:rsidR="005939D3" w:rsidRPr="00603EC0">
              <w:rPr>
                <w:sz w:val="22"/>
                <w:szCs w:val="22"/>
              </w:rPr>
              <w:t>pozwalający na utrzymanie temperatury w kabinie około 15</w:t>
            </w:r>
            <w:r w:rsidR="005939D3" w:rsidRPr="00603EC0">
              <w:rPr>
                <w:sz w:val="22"/>
                <w:szCs w:val="22"/>
                <w:vertAlign w:val="superscript"/>
              </w:rPr>
              <w:t>0</w:t>
            </w:r>
            <w:r w:rsidR="005939D3" w:rsidRPr="00603EC0">
              <w:rPr>
                <w:sz w:val="22"/>
                <w:szCs w:val="22"/>
              </w:rPr>
              <w:t>C przy temperaturze zewnętrznej minus 15</w:t>
            </w:r>
            <w:r w:rsidR="005939D3" w:rsidRPr="00603EC0">
              <w:rPr>
                <w:sz w:val="22"/>
                <w:szCs w:val="22"/>
                <w:vertAlign w:val="superscript"/>
              </w:rPr>
              <w:t>0</w:t>
            </w:r>
            <w:r w:rsidR="005939D3" w:rsidRPr="00603EC0">
              <w:rPr>
                <w:sz w:val="22"/>
                <w:szCs w:val="22"/>
              </w:rPr>
              <w:t>C</w:t>
            </w:r>
            <w:r w:rsidR="00904528" w:rsidRPr="00603EC0">
              <w:rPr>
                <w:sz w:val="22"/>
                <w:szCs w:val="22"/>
              </w:rPr>
              <w:t>,Wymagana minimum 1 nagrzewnica.</w:t>
            </w:r>
          </w:p>
          <w:p w:rsidR="00FA007D" w:rsidRPr="00603EC0" w:rsidRDefault="00DB12B7" w:rsidP="00C65C5C">
            <w:pPr>
              <w:widowControl/>
              <w:numPr>
                <w:ilvl w:val="0"/>
                <w:numId w:val="20"/>
              </w:numPr>
              <w:jc w:val="both"/>
              <w:rPr>
                <w:iCs/>
                <w:sz w:val="22"/>
                <w:szCs w:val="22"/>
              </w:rPr>
            </w:pPr>
            <w:r w:rsidRPr="00603EC0">
              <w:rPr>
                <w:iCs/>
                <w:sz w:val="22"/>
                <w:szCs w:val="22"/>
              </w:rPr>
              <w:t>Przewody nadmuchowe w kabinie kierowcy w dodatkowej otulinie eliminującej straty ciepła.</w:t>
            </w:r>
          </w:p>
          <w:p w:rsidR="00B820BF" w:rsidRPr="00603EC0" w:rsidRDefault="00E945E1" w:rsidP="00C65C5C">
            <w:pPr>
              <w:keepLines/>
              <w:widowControl/>
              <w:numPr>
                <w:ilvl w:val="0"/>
                <w:numId w:val="20"/>
              </w:numPr>
              <w:spacing w:before="20" w:after="20"/>
              <w:jc w:val="both"/>
              <w:rPr>
                <w:sz w:val="22"/>
                <w:szCs w:val="22"/>
              </w:rPr>
            </w:pPr>
            <w:r w:rsidRPr="00603EC0">
              <w:rPr>
                <w:sz w:val="22"/>
                <w:szCs w:val="22"/>
              </w:rPr>
              <w:lastRenderedPageBreak/>
              <w:t>N</w:t>
            </w:r>
            <w:r w:rsidR="00FA007D" w:rsidRPr="00603EC0">
              <w:rPr>
                <w:sz w:val="22"/>
                <w:szCs w:val="22"/>
              </w:rPr>
              <w:t xml:space="preserve">agrzewnica w kabinie kierowcy uwzględniająca nawiew powietrza w kierunku kończyn dolnych kierowcy. </w:t>
            </w:r>
          </w:p>
          <w:p w:rsidR="00B820BF" w:rsidRPr="00603EC0" w:rsidRDefault="00B820BF" w:rsidP="00C65C5C">
            <w:pPr>
              <w:keepLines/>
              <w:widowControl/>
              <w:numPr>
                <w:ilvl w:val="0"/>
                <w:numId w:val="20"/>
              </w:numPr>
              <w:spacing w:before="20" w:after="20"/>
              <w:jc w:val="both"/>
              <w:rPr>
                <w:sz w:val="22"/>
                <w:szCs w:val="22"/>
              </w:rPr>
            </w:pPr>
            <w:r w:rsidRPr="00603EC0">
              <w:rPr>
                <w:sz w:val="22"/>
                <w:szCs w:val="21"/>
              </w:rPr>
              <w:t>wyświetlacz deski rozdzielczej lub lampki kontrolne w</w:t>
            </w:r>
          </w:p>
          <w:p w:rsidR="00B820BF" w:rsidRPr="00603EC0" w:rsidRDefault="00B820BF" w:rsidP="00C65C5C">
            <w:pPr>
              <w:widowControl/>
              <w:jc w:val="both"/>
              <w:rPr>
                <w:sz w:val="28"/>
                <w:szCs w:val="24"/>
              </w:rPr>
            </w:pPr>
            <w:r w:rsidRPr="00603EC0">
              <w:rPr>
                <w:sz w:val="22"/>
                <w:szCs w:val="21"/>
              </w:rPr>
              <w:t>kabinie kierowcy muszą wskazywać wszystkie istotne dla kierującego niżej wymienione dane i parametry oraz sygnalizację wystąpienia usterek we wszystkich układach autobusu:</w:t>
            </w:r>
          </w:p>
          <w:p w:rsidR="00B820BF" w:rsidRPr="00603EC0" w:rsidRDefault="00B820BF" w:rsidP="00C65C5C">
            <w:pPr>
              <w:widowControl/>
              <w:numPr>
                <w:ilvl w:val="0"/>
                <w:numId w:val="50"/>
              </w:numPr>
              <w:tabs>
                <w:tab w:val="clear" w:pos="360"/>
                <w:tab w:val="num" w:pos="601"/>
              </w:tabs>
              <w:ind w:left="601" w:hanging="284"/>
              <w:jc w:val="both"/>
              <w:rPr>
                <w:sz w:val="22"/>
                <w:szCs w:val="21"/>
              </w:rPr>
            </w:pPr>
            <w:r w:rsidRPr="00603EC0">
              <w:rPr>
                <w:sz w:val="22"/>
                <w:szCs w:val="21"/>
              </w:rPr>
              <w:t>prędkość pojazdu z drogomierzem i licznikiem przebiegu dziennego,</w:t>
            </w:r>
          </w:p>
          <w:p w:rsidR="00B820BF" w:rsidRPr="00603EC0" w:rsidRDefault="00B820BF" w:rsidP="00C65C5C">
            <w:pPr>
              <w:widowControl/>
              <w:numPr>
                <w:ilvl w:val="0"/>
                <w:numId w:val="50"/>
              </w:numPr>
              <w:tabs>
                <w:tab w:val="clear" w:pos="360"/>
                <w:tab w:val="num" w:pos="601"/>
              </w:tabs>
              <w:ind w:left="601" w:hanging="284"/>
              <w:jc w:val="both"/>
              <w:rPr>
                <w:sz w:val="22"/>
                <w:szCs w:val="21"/>
              </w:rPr>
            </w:pPr>
            <w:r w:rsidRPr="00603EC0">
              <w:rPr>
                <w:sz w:val="22"/>
                <w:szCs w:val="21"/>
              </w:rPr>
              <w:t>obroty silnika,</w:t>
            </w:r>
          </w:p>
          <w:p w:rsidR="00B820BF" w:rsidRPr="00603EC0" w:rsidRDefault="00B820BF" w:rsidP="00C65C5C">
            <w:pPr>
              <w:widowControl/>
              <w:numPr>
                <w:ilvl w:val="0"/>
                <w:numId w:val="50"/>
              </w:numPr>
              <w:tabs>
                <w:tab w:val="clear" w:pos="360"/>
                <w:tab w:val="num" w:pos="601"/>
              </w:tabs>
              <w:ind w:left="601" w:hanging="284"/>
              <w:jc w:val="both"/>
              <w:rPr>
                <w:sz w:val="22"/>
                <w:szCs w:val="21"/>
              </w:rPr>
            </w:pPr>
            <w:r w:rsidRPr="00603EC0">
              <w:rPr>
                <w:sz w:val="22"/>
                <w:szCs w:val="21"/>
              </w:rPr>
              <w:t>temperaturę i informację o niskim stanie cieczy chłodzącej układu chłodzenia,</w:t>
            </w:r>
          </w:p>
          <w:p w:rsidR="00B820BF" w:rsidRPr="00603EC0" w:rsidRDefault="00B820BF" w:rsidP="00C65C5C">
            <w:pPr>
              <w:widowControl/>
              <w:numPr>
                <w:ilvl w:val="0"/>
                <w:numId w:val="50"/>
              </w:numPr>
              <w:tabs>
                <w:tab w:val="clear" w:pos="360"/>
                <w:tab w:val="num" w:pos="601"/>
              </w:tabs>
              <w:ind w:left="601" w:hanging="284"/>
              <w:jc w:val="both"/>
              <w:rPr>
                <w:sz w:val="22"/>
                <w:szCs w:val="21"/>
              </w:rPr>
            </w:pPr>
            <w:r w:rsidRPr="00603EC0">
              <w:rPr>
                <w:sz w:val="22"/>
                <w:szCs w:val="21"/>
              </w:rPr>
              <w:t>chwilowe i średnie zużycie paliwa,</w:t>
            </w:r>
          </w:p>
          <w:p w:rsidR="00B820BF" w:rsidRPr="00603EC0" w:rsidRDefault="00B820BF" w:rsidP="00C65C5C">
            <w:pPr>
              <w:widowControl/>
              <w:numPr>
                <w:ilvl w:val="0"/>
                <w:numId w:val="50"/>
              </w:numPr>
              <w:tabs>
                <w:tab w:val="clear" w:pos="360"/>
                <w:tab w:val="num" w:pos="601"/>
              </w:tabs>
              <w:ind w:left="601" w:hanging="284"/>
              <w:jc w:val="both"/>
              <w:rPr>
                <w:sz w:val="22"/>
                <w:szCs w:val="21"/>
              </w:rPr>
            </w:pPr>
            <w:r w:rsidRPr="00603EC0">
              <w:rPr>
                <w:sz w:val="22"/>
                <w:szCs w:val="21"/>
              </w:rPr>
              <w:t>niskie ciśnienie oleju w silniku i awarię lub niski stan w układzie dozowania oleju,</w:t>
            </w:r>
          </w:p>
          <w:p w:rsidR="00B820BF" w:rsidRPr="00603EC0" w:rsidRDefault="00B820BF" w:rsidP="00C65C5C">
            <w:pPr>
              <w:widowControl/>
              <w:numPr>
                <w:ilvl w:val="0"/>
                <w:numId w:val="50"/>
              </w:numPr>
              <w:tabs>
                <w:tab w:val="clear" w:pos="360"/>
                <w:tab w:val="num" w:pos="601"/>
              </w:tabs>
              <w:ind w:left="601" w:hanging="284"/>
              <w:jc w:val="both"/>
              <w:rPr>
                <w:sz w:val="22"/>
                <w:szCs w:val="21"/>
              </w:rPr>
            </w:pPr>
            <w:r w:rsidRPr="00603EC0">
              <w:rPr>
                <w:sz w:val="22"/>
                <w:szCs w:val="21"/>
              </w:rPr>
              <w:t>niedrożny filtr powietrza w układzie dolotowym (alternatywnie wskaźnik na obudowie filtra powietrza),</w:t>
            </w:r>
          </w:p>
          <w:p w:rsidR="00B820BF" w:rsidRPr="00603EC0" w:rsidRDefault="00B820BF" w:rsidP="00C65C5C">
            <w:pPr>
              <w:widowControl/>
              <w:numPr>
                <w:ilvl w:val="0"/>
                <w:numId w:val="50"/>
              </w:numPr>
              <w:tabs>
                <w:tab w:val="clear" w:pos="360"/>
                <w:tab w:val="num" w:pos="601"/>
              </w:tabs>
              <w:ind w:left="601" w:hanging="284"/>
              <w:jc w:val="both"/>
              <w:rPr>
                <w:sz w:val="22"/>
                <w:szCs w:val="21"/>
              </w:rPr>
            </w:pPr>
            <w:r w:rsidRPr="00603EC0">
              <w:rPr>
                <w:sz w:val="22"/>
                <w:szCs w:val="21"/>
              </w:rPr>
              <w:t>awarię centralnego układu smarowania (jeśli występuje),</w:t>
            </w:r>
          </w:p>
          <w:p w:rsidR="00B820BF" w:rsidRPr="00603EC0" w:rsidRDefault="00B820BF" w:rsidP="00C65C5C">
            <w:pPr>
              <w:widowControl/>
              <w:numPr>
                <w:ilvl w:val="0"/>
                <w:numId w:val="50"/>
              </w:numPr>
              <w:tabs>
                <w:tab w:val="clear" w:pos="360"/>
                <w:tab w:val="num" w:pos="601"/>
              </w:tabs>
              <w:ind w:left="601" w:hanging="284"/>
              <w:jc w:val="both"/>
              <w:rPr>
                <w:sz w:val="22"/>
                <w:szCs w:val="21"/>
              </w:rPr>
            </w:pPr>
            <w:r w:rsidRPr="00603EC0">
              <w:rPr>
                <w:sz w:val="22"/>
                <w:szCs w:val="21"/>
              </w:rPr>
              <w:t>aktualny i niski stan płynu AdBlue w zbiorniku,</w:t>
            </w:r>
          </w:p>
          <w:p w:rsidR="00B820BF" w:rsidRPr="00603EC0" w:rsidRDefault="00B820BF" w:rsidP="00C65C5C">
            <w:pPr>
              <w:widowControl/>
              <w:numPr>
                <w:ilvl w:val="0"/>
                <w:numId w:val="50"/>
              </w:numPr>
              <w:tabs>
                <w:tab w:val="clear" w:pos="360"/>
                <w:tab w:val="num" w:pos="601"/>
              </w:tabs>
              <w:ind w:left="601" w:hanging="284"/>
              <w:jc w:val="both"/>
              <w:rPr>
                <w:sz w:val="22"/>
                <w:szCs w:val="21"/>
              </w:rPr>
            </w:pPr>
            <w:r w:rsidRPr="00603EC0">
              <w:rPr>
                <w:sz w:val="22"/>
                <w:szCs w:val="21"/>
              </w:rPr>
              <w:t>awarię silnika spalinowego,</w:t>
            </w:r>
          </w:p>
          <w:p w:rsidR="00805EF5" w:rsidRPr="00603EC0" w:rsidRDefault="00805EF5" w:rsidP="00C65C5C">
            <w:pPr>
              <w:widowControl/>
              <w:numPr>
                <w:ilvl w:val="0"/>
                <w:numId w:val="50"/>
              </w:numPr>
              <w:tabs>
                <w:tab w:val="clear" w:pos="360"/>
                <w:tab w:val="num" w:pos="601"/>
              </w:tabs>
              <w:ind w:left="601" w:hanging="284"/>
              <w:jc w:val="both"/>
              <w:rPr>
                <w:sz w:val="22"/>
                <w:szCs w:val="21"/>
              </w:rPr>
            </w:pPr>
            <w:r w:rsidRPr="00603EC0">
              <w:rPr>
                <w:sz w:val="22"/>
                <w:szCs w:val="21"/>
              </w:rPr>
              <w:t xml:space="preserve">awarię w układzie </w:t>
            </w:r>
            <w:r w:rsidR="00B820BF" w:rsidRPr="00603EC0">
              <w:rPr>
                <w:sz w:val="22"/>
                <w:szCs w:val="21"/>
              </w:rPr>
              <w:t>elektrycznym</w:t>
            </w:r>
            <w:r w:rsidRPr="00603EC0">
              <w:rPr>
                <w:sz w:val="22"/>
                <w:szCs w:val="21"/>
              </w:rPr>
              <w:t>,</w:t>
            </w:r>
          </w:p>
          <w:p w:rsidR="00B820BF" w:rsidRPr="00603EC0" w:rsidRDefault="0081397F" w:rsidP="00C65C5C">
            <w:pPr>
              <w:widowControl/>
              <w:numPr>
                <w:ilvl w:val="0"/>
                <w:numId w:val="50"/>
              </w:numPr>
              <w:tabs>
                <w:tab w:val="clear" w:pos="360"/>
                <w:tab w:val="num" w:pos="601"/>
              </w:tabs>
              <w:ind w:left="601" w:hanging="284"/>
              <w:jc w:val="both"/>
              <w:rPr>
                <w:sz w:val="22"/>
                <w:szCs w:val="21"/>
              </w:rPr>
            </w:pPr>
            <w:r w:rsidRPr="00603EC0">
              <w:rPr>
                <w:sz w:val="22"/>
                <w:szCs w:val="21"/>
              </w:rPr>
              <w:t>awarię układu A</w:t>
            </w:r>
            <w:r w:rsidR="00B820BF" w:rsidRPr="00603EC0">
              <w:rPr>
                <w:sz w:val="22"/>
                <w:szCs w:val="21"/>
              </w:rPr>
              <w:t>B</w:t>
            </w:r>
            <w:r w:rsidRPr="00603EC0">
              <w:rPr>
                <w:sz w:val="22"/>
                <w:szCs w:val="21"/>
              </w:rPr>
              <w:t>S/AS</w:t>
            </w:r>
            <w:r w:rsidR="00B820BF" w:rsidRPr="00603EC0">
              <w:rPr>
                <w:sz w:val="22"/>
                <w:szCs w:val="21"/>
              </w:rPr>
              <w:t>R/EBS,</w:t>
            </w:r>
          </w:p>
          <w:p w:rsidR="00B820BF" w:rsidRPr="00603EC0" w:rsidRDefault="00B820BF" w:rsidP="00C65C5C">
            <w:pPr>
              <w:widowControl/>
              <w:numPr>
                <w:ilvl w:val="0"/>
                <w:numId w:val="50"/>
              </w:numPr>
              <w:tabs>
                <w:tab w:val="clear" w:pos="360"/>
                <w:tab w:val="num" w:pos="601"/>
              </w:tabs>
              <w:ind w:left="601" w:hanging="284"/>
              <w:jc w:val="both"/>
              <w:rPr>
                <w:sz w:val="22"/>
                <w:szCs w:val="21"/>
              </w:rPr>
            </w:pPr>
            <w:r w:rsidRPr="00603EC0">
              <w:rPr>
                <w:sz w:val="22"/>
                <w:szCs w:val="21"/>
              </w:rPr>
              <w:t>aktywny ASR,</w:t>
            </w:r>
          </w:p>
          <w:p w:rsidR="00B820BF" w:rsidRPr="00603EC0" w:rsidRDefault="00B820BF" w:rsidP="00C65C5C">
            <w:pPr>
              <w:widowControl/>
              <w:numPr>
                <w:ilvl w:val="0"/>
                <w:numId w:val="50"/>
              </w:numPr>
              <w:tabs>
                <w:tab w:val="clear" w:pos="360"/>
                <w:tab w:val="num" w:pos="601"/>
              </w:tabs>
              <w:ind w:left="601" w:hanging="284"/>
              <w:jc w:val="both"/>
              <w:rPr>
                <w:sz w:val="22"/>
                <w:szCs w:val="21"/>
              </w:rPr>
            </w:pPr>
            <w:r w:rsidRPr="00603EC0">
              <w:rPr>
                <w:sz w:val="22"/>
                <w:szCs w:val="21"/>
              </w:rPr>
              <w:t>niskie napięcie - poniżej 23 V,</w:t>
            </w:r>
          </w:p>
          <w:p w:rsidR="00B820BF" w:rsidRPr="00603EC0" w:rsidRDefault="00B820BF" w:rsidP="00C65C5C">
            <w:pPr>
              <w:widowControl/>
              <w:numPr>
                <w:ilvl w:val="0"/>
                <w:numId w:val="50"/>
              </w:numPr>
              <w:tabs>
                <w:tab w:val="clear" w:pos="360"/>
                <w:tab w:val="num" w:pos="601"/>
              </w:tabs>
              <w:ind w:left="601" w:hanging="284"/>
              <w:jc w:val="both"/>
              <w:rPr>
                <w:sz w:val="22"/>
                <w:szCs w:val="21"/>
              </w:rPr>
            </w:pPr>
            <w:r w:rsidRPr="00603EC0">
              <w:rPr>
                <w:sz w:val="22"/>
                <w:szCs w:val="21"/>
              </w:rPr>
              <w:t>zbyt niskie ciśnienie w układzie hamulcowym,</w:t>
            </w:r>
          </w:p>
          <w:p w:rsidR="00B820BF" w:rsidRPr="00603EC0" w:rsidRDefault="00B820BF" w:rsidP="00C65C5C">
            <w:pPr>
              <w:widowControl/>
              <w:numPr>
                <w:ilvl w:val="0"/>
                <w:numId w:val="50"/>
              </w:numPr>
              <w:tabs>
                <w:tab w:val="clear" w:pos="360"/>
                <w:tab w:val="num" w:pos="601"/>
              </w:tabs>
              <w:ind w:left="601" w:hanging="284"/>
              <w:jc w:val="both"/>
              <w:rPr>
                <w:sz w:val="22"/>
                <w:szCs w:val="21"/>
              </w:rPr>
            </w:pPr>
            <w:r w:rsidRPr="00603EC0">
              <w:rPr>
                <w:sz w:val="22"/>
                <w:szCs w:val="21"/>
              </w:rPr>
              <w:t>stan i nadmierne zużycie okładzin hamulcowych,</w:t>
            </w:r>
          </w:p>
          <w:p w:rsidR="00B820BF" w:rsidRPr="00603EC0" w:rsidRDefault="00B820BF" w:rsidP="00C65C5C">
            <w:pPr>
              <w:widowControl/>
              <w:numPr>
                <w:ilvl w:val="0"/>
                <w:numId w:val="50"/>
              </w:numPr>
              <w:tabs>
                <w:tab w:val="clear" w:pos="360"/>
                <w:tab w:val="num" w:pos="601"/>
              </w:tabs>
              <w:ind w:left="601" w:hanging="284"/>
              <w:jc w:val="both"/>
              <w:rPr>
                <w:sz w:val="22"/>
                <w:szCs w:val="21"/>
              </w:rPr>
            </w:pPr>
            <w:r w:rsidRPr="00603EC0">
              <w:rPr>
                <w:sz w:val="22"/>
                <w:szCs w:val="21"/>
              </w:rPr>
              <w:t>włączony hamulec postojowy,</w:t>
            </w:r>
          </w:p>
          <w:p w:rsidR="00B820BF" w:rsidRPr="00603EC0" w:rsidRDefault="00B820BF" w:rsidP="00C65C5C">
            <w:pPr>
              <w:widowControl/>
              <w:numPr>
                <w:ilvl w:val="0"/>
                <w:numId w:val="50"/>
              </w:numPr>
              <w:tabs>
                <w:tab w:val="clear" w:pos="360"/>
                <w:tab w:val="num" w:pos="601"/>
              </w:tabs>
              <w:ind w:left="601" w:hanging="284"/>
              <w:jc w:val="both"/>
              <w:rPr>
                <w:sz w:val="22"/>
                <w:szCs w:val="21"/>
              </w:rPr>
            </w:pPr>
            <w:r w:rsidRPr="00603EC0">
              <w:rPr>
                <w:sz w:val="22"/>
                <w:szCs w:val="21"/>
              </w:rPr>
              <w:t>stan i rezerwę paliwa w zbiorniku,</w:t>
            </w:r>
          </w:p>
          <w:p w:rsidR="00B820BF" w:rsidRPr="00603EC0" w:rsidRDefault="00B820BF" w:rsidP="00C65C5C">
            <w:pPr>
              <w:widowControl/>
              <w:numPr>
                <w:ilvl w:val="0"/>
                <w:numId w:val="50"/>
              </w:numPr>
              <w:tabs>
                <w:tab w:val="clear" w:pos="360"/>
                <w:tab w:val="num" w:pos="601"/>
              </w:tabs>
              <w:ind w:left="601" w:hanging="284"/>
              <w:jc w:val="both"/>
              <w:rPr>
                <w:sz w:val="22"/>
                <w:szCs w:val="21"/>
              </w:rPr>
            </w:pPr>
            <w:r w:rsidRPr="00603EC0">
              <w:rPr>
                <w:sz w:val="22"/>
                <w:szCs w:val="21"/>
              </w:rPr>
              <w:t>awarie pneumatycznego układu zawieszenia autobusu,</w:t>
            </w:r>
          </w:p>
          <w:p w:rsidR="00B820BF" w:rsidRPr="00603EC0" w:rsidRDefault="00B820BF" w:rsidP="00C65C5C">
            <w:pPr>
              <w:widowControl/>
              <w:numPr>
                <w:ilvl w:val="0"/>
                <w:numId w:val="50"/>
              </w:numPr>
              <w:tabs>
                <w:tab w:val="clear" w:pos="360"/>
                <w:tab w:val="num" w:pos="601"/>
              </w:tabs>
              <w:ind w:left="601" w:hanging="284"/>
              <w:jc w:val="both"/>
              <w:rPr>
                <w:sz w:val="22"/>
                <w:szCs w:val="21"/>
              </w:rPr>
            </w:pPr>
            <w:r w:rsidRPr="00603EC0">
              <w:rPr>
                <w:sz w:val="22"/>
                <w:szCs w:val="21"/>
              </w:rPr>
              <w:t>ustawienie autobusu w przyklęku lub podniesieniu na poduszkach pneumatycznych,</w:t>
            </w:r>
          </w:p>
          <w:p w:rsidR="00B820BF" w:rsidRPr="00603EC0" w:rsidRDefault="00B820BF" w:rsidP="00C65C5C">
            <w:pPr>
              <w:widowControl/>
              <w:numPr>
                <w:ilvl w:val="0"/>
                <w:numId w:val="50"/>
              </w:numPr>
              <w:tabs>
                <w:tab w:val="clear" w:pos="360"/>
                <w:tab w:val="num" w:pos="601"/>
              </w:tabs>
              <w:ind w:left="601" w:hanging="284"/>
              <w:jc w:val="both"/>
              <w:rPr>
                <w:sz w:val="22"/>
                <w:szCs w:val="21"/>
              </w:rPr>
            </w:pPr>
            <w:r w:rsidRPr="00603EC0">
              <w:rPr>
                <w:sz w:val="22"/>
                <w:szCs w:val="21"/>
              </w:rPr>
              <w:t>sygnalizację otwarcia klapy obsługowej komory silnika,</w:t>
            </w:r>
          </w:p>
          <w:p w:rsidR="00B820BF" w:rsidRPr="00603EC0" w:rsidRDefault="00B820BF" w:rsidP="00C65C5C">
            <w:pPr>
              <w:widowControl/>
              <w:numPr>
                <w:ilvl w:val="0"/>
                <w:numId w:val="50"/>
              </w:numPr>
              <w:tabs>
                <w:tab w:val="clear" w:pos="360"/>
                <w:tab w:val="num" w:pos="601"/>
              </w:tabs>
              <w:ind w:left="601" w:hanging="284"/>
              <w:jc w:val="both"/>
              <w:rPr>
                <w:sz w:val="22"/>
                <w:szCs w:val="21"/>
              </w:rPr>
            </w:pPr>
            <w:r w:rsidRPr="00603EC0">
              <w:rPr>
                <w:sz w:val="22"/>
                <w:szCs w:val="21"/>
              </w:rPr>
              <w:t>włączenie podgrzewania lusterek,</w:t>
            </w:r>
          </w:p>
          <w:p w:rsidR="00B820BF" w:rsidRPr="00603EC0" w:rsidRDefault="00B820BF" w:rsidP="00C65C5C">
            <w:pPr>
              <w:pStyle w:val="Tekstpodstawowy3"/>
              <w:widowControl/>
              <w:numPr>
                <w:ilvl w:val="0"/>
                <w:numId w:val="50"/>
              </w:numPr>
              <w:shd w:val="clear" w:color="auto" w:fill="auto"/>
              <w:tabs>
                <w:tab w:val="clear" w:pos="360"/>
                <w:tab w:val="num" w:pos="601"/>
              </w:tabs>
              <w:spacing w:line="240" w:lineRule="auto"/>
              <w:ind w:left="601" w:hanging="284"/>
              <w:jc w:val="both"/>
              <w:rPr>
                <w:rFonts w:ascii="Times New Roman" w:hAnsi="Times New Roman" w:cs="Times New Roman"/>
                <w:sz w:val="24"/>
                <w:szCs w:val="22"/>
              </w:rPr>
            </w:pPr>
            <w:r w:rsidRPr="00603EC0">
              <w:rPr>
                <w:rFonts w:ascii="Times New Roman" w:eastAsia="Times New Roman" w:hAnsi="Times New Roman" w:cs="Times New Roman"/>
                <w:sz w:val="22"/>
                <w:szCs w:val="21"/>
                <w:lang w:eastAsia="pl-PL"/>
              </w:rPr>
              <w:t>włączenie klimatyzacji i agregatu grzejnego,</w:t>
            </w:r>
          </w:p>
          <w:p w:rsidR="00B820BF" w:rsidRPr="00603EC0" w:rsidRDefault="00B820BF" w:rsidP="00C65C5C">
            <w:pPr>
              <w:pStyle w:val="Tekstpodstawowy3"/>
              <w:widowControl/>
              <w:numPr>
                <w:ilvl w:val="0"/>
                <w:numId w:val="50"/>
              </w:numPr>
              <w:shd w:val="clear" w:color="auto" w:fill="auto"/>
              <w:tabs>
                <w:tab w:val="clear" w:pos="360"/>
                <w:tab w:val="num" w:pos="601"/>
              </w:tabs>
              <w:spacing w:line="240" w:lineRule="auto"/>
              <w:ind w:left="601" w:hanging="284"/>
              <w:jc w:val="both"/>
              <w:rPr>
                <w:rFonts w:ascii="Times New Roman" w:hAnsi="Times New Roman" w:cs="Times New Roman"/>
                <w:sz w:val="24"/>
                <w:szCs w:val="22"/>
              </w:rPr>
            </w:pPr>
            <w:r w:rsidRPr="00603EC0">
              <w:rPr>
                <w:rFonts w:ascii="Times New Roman" w:hAnsi="Times New Roman" w:cs="Times New Roman"/>
                <w:sz w:val="22"/>
                <w:szCs w:val="21"/>
              </w:rPr>
              <w:t>sygnalizacja otwarcia drzwi pasażerskich,</w:t>
            </w:r>
          </w:p>
          <w:p w:rsidR="00B820BF" w:rsidRPr="00603EC0" w:rsidRDefault="00B820BF" w:rsidP="00C65C5C">
            <w:pPr>
              <w:pStyle w:val="Tekstpodstawowy3"/>
              <w:widowControl/>
              <w:numPr>
                <w:ilvl w:val="0"/>
                <w:numId w:val="50"/>
              </w:numPr>
              <w:shd w:val="clear" w:color="auto" w:fill="auto"/>
              <w:tabs>
                <w:tab w:val="clear" w:pos="360"/>
                <w:tab w:val="num" w:pos="601"/>
              </w:tabs>
              <w:spacing w:line="240" w:lineRule="auto"/>
              <w:ind w:left="601" w:hanging="284"/>
              <w:jc w:val="both"/>
              <w:rPr>
                <w:rStyle w:val="Tekstpodstawowy1"/>
                <w:rFonts w:ascii="Times New Roman" w:hAnsi="Times New Roman" w:cs="Times New Roman"/>
                <w:color w:val="auto"/>
                <w:sz w:val="24"/>
                <w:szCs w:val="22"/>
              </w:rPr>
            </w:pPr>
            <w:r w:rsidRPr="00603EC0">
              <w:rPr>
                <w:rFonts w:ascii="Times New Roman" w:eastAsia="Times New Roman" w:hAnsi="Times New Roman" w:cs="Times New Roman"/>
                <w:sz w:val="22"/>
                <w:szCs w:val="21"/>
                <w:lang w:eastAsia="pl-PL"/>
              </w:rPr>
              <w:t>i inne istotne dla kierowcy,</w:t>
            </w:r>
          </w:p>
          <w:p w:rsidR="004741B0" w:rsidRPr="00603EC0" w:rsidRDefault="00C40964" w:rsidP="00C65C5C">
            <w:pPr>
              <w:pStyle w:val="Tekstpodstawowy3"/>
              <w:widowControl/>
              <w:numPr>
                <w:ilvl w:val="0"/>
                <w:numId w:val="20"/>
              </w:numPr>
              <w:shd w:val="clear" w:color="auto" w:fill="auto"/>
              <w:spacing w:line="240" w:lineRule="auto"/>
              <w:jc w:val="both"/>
              <w:rPr>
                <w:rFonts w:ascii="Times New Roman" w:hAnsi="Times New Roman" w:cs="Times New Roman"/>
                <w:sz w:val="22"/>
                <w:szCs w:val="22"/>
              </w:rPr>
            </w:pPr>
            <w:r w:rsidRPr="00603EC0">
              <w:rPr>
                <w:rStyle w:val="Tekstpodstawowy1"/>
                <w:rFonts w:ascii="Times New Roman" w:hAnsi="Times New Roman" w:cs="Times New Roman"/>
                <w:color w:val="auto"/>
                <w:sz w:val="22"/>
                <w:szCs w:val="22"/>
              </w:rPr>
              <w:t xml:space="preserve">System kontroli pracy kierowcy </w:t>
            </w:r>
            <w:r w:rsidR="000B4D3D" w:rsidRPr="00603EC0">
              <w:rPr>
                <w:rFonts w:ascii="Times New Roman" w:hAnsi="Times New Roman" w:cs="Times New Roman"/>
                <w:sz w:val="22"/>
                <w:szCs w:val="22"/>
              </w:rPr>
              <w:t xml:space="preserve"> prz</w:t>
            </w:r>
            <w:r w:rsidR="00805EF5" w:rsidRPr="00603EC0">
              <w:rPr>
                <w:rFonts w:ascii="Times New Roman" w:hAnsi="Times New Roman" w:cs="Times New Roman"/>
                <w:sz w:val="22"/>
                <w:szCs w:val="22"/>
              </w:rPr>
              <w:t xml:space="preserve">ekazujący informacje do </w:t>
            </w:r>
            <w:r w:rsidR="000B4D3D" w:rsidRPr="00603EC0">
              <w:rPr>
                <w:rFonts w:ascii="Times New Roman" w:hAnsi="Times New Roman" w:cs="Times New Roman"/>
                <w:sz w:val="22"/>
                <w:szCs w:val="22"/>
              </w:rPr>
              <w:t xml:space="preserve">nadzoru ruchu, </w:t>
            </w:r>
            <w:r w:rsidR="00E32738" w:rsidRPr="00603EC0">
              <w:rPr>
                <w:rFonts w:ascii="Times New Roman" w:hAnsi="Times New Roman" w:cs="Times New Roman"/>
                <w:sz w:val="22"/>
                <w:szCs w:val="22"/>
              </w:rPr>
              <w:t xml:space="preserve">( typu FM+ </w:t>
            </w:r>
            <w:r w:rsidR="008A6B59" w:rsidRPr="00603EC0">
              <w:rPr>
                <w:rFonts w:ascii="Times New Roman" w:hAnsi="Times New Roman" w:cs="Times New Roman"/>
                <w:sz w:val="22"/>
                <w:szCs w:val="22"/>
              </w:rPr>
              <w:t xml:space="preserve">RIBIS lub </w:t>
            </w:r>
            <w:r w:rsidR="00805EF5" w:rsidRPr="00603EC0">
              <w:rPr>
                <w:rFonts w:ascii="Times New Roman" w:hAnsi="Times New Roman" w:cs="Times New Roman"/>
                <w:sz w:val="22"/>
                <w:szCs w:val="22"/>
              </w:rPr>
              <w:t>inny</w:t>
            </w:r>
            <w:r w:rsidR="008A6B59" w:rsidRPr="00603EC0">
              <w:rPr>
                <w:rFonts w:ascii="Times New Roman" w:hAnsi="Times New Roman" w:cs="Times New Roman"/>
                <w:sz w:val="22"/>
                <w:szCs w:val="22"/>
              </w:rPr>
              <w:t>).</w:t>
            </w:r>
            <w:r w:rsidR="00E32738" w:rsidRPr="00603EC0">
              <w:rPr>
                <w:rFonts w:ascii="Times New Roman" w:hAnsi="Times New Roman" w:cs="Times New Roman"/>
                <w:sz w:val="22"/>
                <w:szCs w:val="22"/>
              </w:rPr>
              <w:t xml:space="preserve"> </w:t>
            </w:r>
          </w:p>
          <w:p w:rsidR="004741B0" w:rsidRPr="00603EC0" w:rsidRDefault="00E945E1" w:rsidP="00C65C5C">
            <w:pPr>
              <w:pStyle w:val="Tekstpodstawowy3"/>
              <w:widowControl/>
              <w:numPr>
                <w:ilvl w:val="0"/>
                <w:numId w:val="20"/>
              </w:numPr>
              <w:shd w:val="clear" w:color="auto" w:fill="auto"/>
              <w:spacing w:line="240" w:lineRule="auto"/>
              <w:jc w:val="both"/>
              <w:rPr>
                <w:rFonts w:ascii="Times New Roman" w:hAnsi="Times New Roman" w:cs="Times New Roman"/>
                <w:sz w:val="22"/>
                <w:szCs w:val="22"/>
              </w:rPr>
            </w:pPr>
            <w:r w:rsidRPr="00603EC0">
              <w:rPr>
                <w:rFonts w:ascii="Times New Roman" w:hAnsi="Times New Roman" w:cs="Times New Roman"/>
                <w:sz w:val="22"/>
                <w:szCs w:val="22"/>
              </w:rPr>
              <w:t>P</w:t>
            </w:r>
            <w:r w:rsidR="005939D3" w:rsidRPr="00603EC0">
              <w:rPr>
                <w:rFonts w:ascii="Times New Roman" w:hAnsi="Times New Roman" w:cs="Times New Roman"/>
                <w:sz w:val="22"/>
                <w:szCs w:val="22"/>
              </w:rPr>
              <w:t>ojazd musi być wyposażony w przycisk alarmowy (napadowy) połączony z s</w:t>
            </w:r>
            <w:r w:rsidR="008A6B59" w:rsidRPr="00603EC0">
              <w:rPr>
                <w:rFonts w:ascii="Times New Roman" w:hAnsi="Times New Roman" w:cs="Times New Roman"/>
                <w:sz w:val="22"/>
                <w:szCs w:val="22"/>
              </w:rPr>
              <w:t>ystemem informacji pasażerskiej.</w:t>
            </w:r>
          </w:p>
          <w:p w:rsidR="004741B0" w:rsidRPr="00603EC0" w:rsidRDefault="00E945E1" w:rsidP="00C65C5C">
            <w:pPr>
              <w:pStyle w:val="Tekstpodstawowy3"/>
              <w:widowControl/>
              <w:numPr>
                <w:ilvl w:val="0"/>
                <w:numId w:val="20"/>
              </w:numPr>
              <w:shd w:val="clear" w:color="auto" w:fill="auto"/>
              <w:spacing w:line="240" w:lineRule="auto"/>
              <w:jc w:val="both"/>
              <w:rPr>
                <w:rStyle w:val="Tekstpodstawowy1"/>
                <w:rFonts w:ascii="Times New Roman" w:hAnsi="Times New Roman" w:cs="Times New Roman"/>
                <w:color w:val="auto"/>
                <w:sz w:val="22"/>
                <w:szCs w:val="22"/>
              </w:rPr>
            </w:pPr>
            <w:r w:rsidRPr="00603EC0">
              <w:rPr>
                <w:rStyle w:val="BodytextBold"/>
                <w:rFonts w:ascii="Times New Roman" w:hAnsi="Times New Roman" w:cs="Times New Roman"/>
                <w:b w:val="0"/>
                <w:color w:val="auto"/>
                <w:sz w:val="22"/>
                <w:szCs w:val="22"/>
              </w:rPr>
              <w:t>S</w:t>
            </w:r>
            <w:r w:rsidR="005939D3" w:rsidRPr="00603EC0">
              <w:rPr>
                <w:rStyle w:val="BodytextBold"/>
                <w:rFonts w:ascii="Times New Roman" w:hAnsi="Times New Roman" w:cs="Times New Roman"/>
                <w:b w:val="0"/>
                <w:color w:val="auto"/>
                <w:sz w:val="22"/>
                <w:szCs w:val="22"/>
              </w:rPr>
              <w:t xml:space="preserve">terowanie drzwi </w:t>
            </w:r>
            <w:r w:rsidR="005939D3" w:rsidRPr="00603EC0">
              <w:rPr>
                <w:rStyle w:val="Tekstpodstawowy1"/>
                <w:rFonts w:ascii="Times New Roman" w:hAnsi="Times New Roman" w:cs="Times New Roman"/>
                <w:color w:val="auto"/>
                <w:sz w:val="22"/>
                <w:szCs w:val="22"/>
              </w:rPr>
              <w:t>- poprzez przyciski umieszczone na tablicy rozdzie</w:t>
            </w:r>
            <w:r w:rsidR="00B976D1" w:rsidRPr="00603EC0">
              <w:rPr>
                <w:rStyle w:val="Tekstpodstawowy1"/>
                <w:rFonts w:ascii="Times New Roman" w:hAnsi="Times New Roman" w:cs="Times New Roman"/>
                <w:color w:val="auto"/>
                <w:sz w:val="22"/>
                <w:szCs w:val="22"/>
              </w:rPr>
              <w:t>lczej dla każdych drzwi osobny</w:t>
            </w:r>
            <w:r w:rsidR="00D271C9" w:rsidRPr="00603EC0">
              <w:rPr>
                <w:rStyle w:val="Tekstpodstawowy1"/>
                <w:rFonts w:ascii="Times New Roman" w:hAnsi="Times New Roman" w:cs="Times New Roman"/>
                <w:color w:val="auto"/>
                <w:sz w:val="22"/>
                <w:szCs w:val="22"/>
              </w:rPr>
              <w:t xml:space="preserve"> i wszystkich razem</w:t>
            </w:r>
            <w:r w:rsidR="00B976D1" w:rsidRPr="00603EC0">
              <w:rPr>
                <w:rStyle w:val="Tekstpodstawowy1"/>
                <w:rFonts w:ascii="Times New Roman" w:hAnsi="Times New Roman" w:cs="Times New Roman"/>
                <w:color w:val="auto"/>
                <w:sz w:val="22"/>
                <w:szCs w:val="22"/>
              </w:rPr>
              <w:t xml:space="preserve">, z możliwością otwarcia z osobna każdej z połówek </w:t>
            </w:r>
            <w:r w:rsidRPr="00603EC0">
              <w:rPr>
                <w:rStyle w:val="Tekstpodstawowy1"/>
                <w:rFonts w:ascii="Times New Roman" w:hAnsi="Times New Roman" w:cs="Times New Roman"/>
                <w:color w:val="auto"/>
                <w:sz w:val="22"/>
                <w:szCs w:val="22"/>
              </w:rPr>
              <w:t xml:space="preserve">pierwszych </w:t>
            </w:r>
            <w:r w:rsidR="00B976D1" w:rsidRPr="00603EC0">
              <w:rPr>
                <w:rStyle w:val="Tekstpodstawowy1"/>
                <w:rFonts w:ascii="Times New Roman" w:hAnsi="Times New Roman" w:cs="Times New Roman"/>
                <w:color w:val="auto"/>
                <w:sz w:val="22"/>
                <w:szCs w:val="22"/>
              </w:rPr>
              <w:t>przednich drzwi</w:t>
            </w:r>
            <w:r w:rsidRPr="00603EC0">
              <w:rPr>
                <w:rStyle w:val="Tekstpodstawowy1"/>
                <w:rFonts w:ascii="Times New Roman" w:hAnsi="Times New Roman" w:cs="Times New Roman"/>
                <w:color w:val="auto"/>
                <w:sz w:val="22"/>
                <w:szCs w:val="22"/>
              </w:rPr>
              <w:t>.</w:t>
            </w:r>
            <w:r w:rsidR="00D271C9" w:rsidRPr="00603EC0">
              <w:rPr>
                <w:rStyle w:val="Tekstpodstawowy1"/>
                <w:rFonts w:ascii="Times New Roman" w:hAnsi="Times New Roman" w:cs="Times New Roman"/>
                <w:color w:val="auto"/>
                <w:sz w:val="22"/>
                <w:szCs w:val="22"/>
              </w:rPr>
              <w:t xml:space="preserve"> </w:t>
            </w:r>
          </w:p>
          <w:p w:rsidR="000B4D3D" w:rsidRPr="00603EC0" w:rsidRDefault="00E945E1" w:rsidP="00C65C5C">
            <w:pPr>
              <w:pStyle w:val="Tekstpodstawowy3"/>
              <w:widowControl/>
              <w:numPr>
                <w:ilvl w:val="0"/>
                <w:numId w:val="20"/>
              </w:numPr>
              <w:shd w:val="clear" w:color="auto" w:fill="auto"/>
              <w:spacing w:line="240" w:lineRule="auto"/>
              <w:jc w:val="both"/>
              <w:rPr>
                <w:rStyle w:val="Tekstpodstawowy1"/>
                <w:rFonts w:ascii="Times New Roman" w:hAnsi="Times New Roman" w:cs="Times New Roman"/>
                <w:color w:val="auto"/>
                <w:sz w:val="22"/>
                <w:szCs w:val="22"/>
              </w:rPr>
            </w:pPr>
            <w:r w:rsidRPr="00603EC0">
              <w:rPr>
                <w:rStyle w:val="Tekstpodstawowy1"/>
                <w:rFonts w:ascii="Times New Roman" w:hAnsi="Times New Roman" w:cs="Times New Roman"/>
                <w:color w:val="auto"/>
                <w:sz w:val="22"/>
                <w:szCs w:val="22"/>
              </w:rPr>
              <w:t>P</w:t>
            </w:r>
            <w:r w:rsidR="005939D3" w:rsidRPr="00603EC0">
              <w:rPr>
                <w:rStyle w:val="Tekstpodstawowy1"/>
                <w:rFonts w:ascii="Times New Roman" w:hAnsi="Times New Roman" w:cs="Times New Roman"/>
                <w:color w:val="auto"/>
                <w:sz w:val="22"/>
                <w:szCs w:val="22"/>
              </w:rPr>
              <w:t>rzycisk zewnętrzny otwierania drzwi I z przodu pojazdu z prawej strony umieszczony w miejscu osłoniętym np. w pod dodatkową pokrywą zlokalizowaną w pasie czołowym lub bocznym.</w:t>
            </w:r>
          </w:p>
          <w:p w:rsidR="00CC3789" w:rsidRPr="00603EC0" w:rsidRDefault="00E945E1" w:rsidP="00C65C5C">
            <w:pPr>
              <w:pStyle w:val="Akapitzlist"/>
              <w:widowControl/>
              <w:numPr>
                <w:ilvl w:val="0"/>
                <w:numId w:val="20"/>
              </w:numPr>
              <w:tabs>
                <w:tab w:val="center" w:pos="830"/>
                <w:tab w:val="right" w:pos="10512"/>
              </w:tabs>
              <w:jc w:val="both"/>
              <w:rPr>
                <w:rFonts w:eastAsia="Arial Narrow"/>
                <w:sz w:val="22"/>
                <w:szCs w:val="22"/>
              </w:rPr>
            </w:pPr>
            <w:r w:rsidRPr="00603EC0">
              <w:rPr>
                <w:iCs/>
                <w:sz w:val="22"/>
                <w:szCs w:val="22"/>
              </w:rPr>
              <w:t>P</w:t>
            </w:r>
            <w:r w:rsidR="005939D3" w:rsidRPr="00603EC0">
              <w:rPr>
                <w:iCs/>
                <w:sz w:val="22"/>
                <w:szCs w:val="22"/>
              </w:rPr>
              <w:t xml:space="preserve">recyzyjne miejsce lokalizacji </w:t>
            </w:r>
            <w:r w:rsidR="00D271C9" w:rsidRPr="00603EC0">
              <w:rPr>
                <w:iCs/>
                <w:sz w:val="22"/>
                <w:szCs w:val="22"/>
              </w:rPr>
              <w:t xml:space="preserve">i funkcji </w:t>
            </w:r>
            <w:r w:rsidR="005939D3" w:rsidRPr="00603EC0">
              <w:rPr>
                <w:iCs/>
                <w:sz w:val="22"/>
                <w:szCs w:val="22"/>
              </w:rPr>
              <w:t xml:space="preserve">poszczególnych elementów </w:t>
            </w:r>
            <w:r w:rsidR="005939D3" w:rsidRPr="00603EC0">
              <w:rPr>
                <w:sz w:val="22"/>
                <w:szCs w:val="22"/>
              </w:rPr>
              <w:t>wymaga uzgodnieni</w:t>
            </w:r>
            <w:r w:rsidR="00D271C9" w:rsidRPr="00603EC0">
              <w:rPr>
                <w:sz w:val="22"/>
                <w:szCs w:val="22"/>
              </w:rPr>
              <w:t>a z Zamawiającym w terminie do 30 dni po podpisaniu umowy.</w:t>
            </w:r>
          </w:p>
        </w:tc>
      </w:tr>
      <w:tr w:rsidR="00743B5E" w:rsidRPr="00603EC0" w:rsidTr="00C65C5C">
        <w:trPr>
          <w:trHeight w:val="90"/>
        </w:trPr>
        <w:tc>
          <w:tcPr>
            <w:tcW w:w="1951" w:type="dxa"/>
          </w:tcPr>
          <w:p w:rsidR="00CC3789" w:rsidRPr="00603EC0" w:rsidRDefault="005939D3" w:rsidP="00C65C5C">
            <w:pPr>
              <w:jc w:val="both"/>
              <w:rPr>
                <w:sz w:val="22"/>
                <w:szCs w:val="22"/>
              </w:rPr>
            </w:pPr>
            <w:r w:rsidRPr="00603EC0">
              <w:rPr>
                <w:rFonts w:eastAsia="SimSun"/>
                <w:kern w:val="1"/>
                <w:sz w:val="22"/>
                <w:szCs w:val="22"/>
                <w:lang w:eastAsia="hi-IN" w:bidi="hi-IN"/>
              </w:rPr>
              <w:lastRenderedPageBreak/>
              <w:t xml:space="preserve">Elektroniczne systemy informacji pasażerskiej: elektroniczne  tablice kierunkowe, system </w:t>
            </w:r>
            <w:r w:rsidRPr="00603EC0">
              <w:rPr>
                <w:rFonts w:eastAsia="SimSun"/>
                <w:kern w:val="1"/>
                <w:sz w:val="22"/>
                <w:szCs w:val="22"/>
                <w:lang w:eastAsia="hi-IN" w:bidi="hi-IN"/>
              </w:rPr>
              <w:lastRenderedPageBreak/>
              <w:t>zapowiadania przystanków, i system poboru opłat za przejazd.</w:t>
            </w:r>
          </w:p>
        </w:tc>
        <w:tc>
          <w:tcPr>
            <w:tcW w:w="7261" w:type="dxa"/>
          </w:tcPr>
          <w:p w:rsidR="005939D3" w:rsidRPr="00603EC0" w:rsidRDefault="005939D3" w:rsidP="00C65C5C">
            <w:pPr>
              <w:widowControl/>
              <w:ind w:left="327" w:hanging="327"/>
              <w:jc w:val="both"/>
              <w:rPr>
                <w:rStyle w:val="Tekstpodstawowy1"/>
                <w:rFonts w:ascii="Times New Roman" w:hAnsi="Times New Roman" w:cs="Times New Roman"/>
                <w:iCs/>
                <w:color w:val="auto"/>
                <w:sz w:val="22"/>
                <w:szCs w:val="22"/>
              </w:rPr>
            </w:pPr>
            <w:r w:rsidRPr="00603EC0">
              <w:rPr>
                <w:rStyle w:val="Tekstpodstawowy1"/>
                <w:rFonts w:ascii="Times New Roman" w:hAnsi="Times New Roman" w:cs="Times New Roman"/>
                <w:color w:val="auto"/>
                <w:sz w:val="22"/>
                <w:szCs w:val="22"/>
              </w:rPr>
              <w:lastRenderedPageBreak/>
              <w:t xml:space="preserve">System wyposażony w </w:t>
            </w:r>
            <w:proofErr w:type="spellStart"/>
            <w:r w:rsidRPr="00603EC0">
              <w:rPr>
                <w:rStyle w:val="Tekstpodstawowy1"/>
                <w:rFonts w:ascii="Times New Roman" w:hAnsi="Times New Roman" w:cs="Times New Roman"/>
                <w:color w:val="auto"/>
                <w:sz w:val="22"/>
                <w:szCs w:val="22"/>
              </w:rPr>
              <w:t>autokomputer</w:t>
            </w:r>
            <w:proofErr w:type="spellEnd"/>
            <w:r w:rsidRPr="00603EC0">
              <w:rPr>
                <w:rStyle w:val="Tekstpodstawowy1"/>
                <w:rFonts w:ascii="Times New Roman" w:hAnsi="Times New Roman" w:cs="Times New Roman"/>
                <w:color w:val="auto"/>
                <w:sz w:val="22"/>
                <w:szCs w:val="22"/>
              </w:rPr>
              <w:t xml:space="preserve"> oraz w pozostałe elementy - moduły funkcjonalne, w tym moduły łączności sterowania systemem informacji pasażerskiej (zewnętrznej i wewnętrznej). Muszą być kompatybilne z już stosowanymi przez Zamawiającego System ten musi:</w:t>
            </w:r>
          </w:p>
          <w:p w:rsidR="005939D3" w:rsidRPr="00603EC0" w:rsidRDefault="00E945E1" w:rsidP="00C65C5C">
            <w:pPr>
              <w:pStyle w:val="Akapitzlist"/>
              <w:numPr>
                <w:ilvl w:val="0"/>
                <w:numId w:val="21"/>
              </w:numPr>
              <w:tabs>
                <w:tab w:val="left" w:pos="307"/>
                <w:tab w:val="left" w:pos="622"/>
                <w:tab w:val="left" w:pos="1016"/>
                <w:tab w:val="left" w:pos="1160"/>
                <w:tab w:val="left" w:pos="5245"/>
              </w:tabs>
              <w:suppressAutoHyphens/>
              <w:ind w:left="327" w:hanging="327"/>
              <w:jc w:val="both"/>
              <w:rPr>
                <w:sz w:val="22"/>
                <w:szCs w:val="22"/>
                <w:lang w:eastAsia="ar-SA"/>
              </w:rPr>
            </w:pPr>
            <w:r w:rsidRPr="00603EC0">
              <w:rPr>
                <w:sz w:val="22"/>
                <w:szCs w:val="22"/>
                <w:lang w:eastAsia="ar-SA"/>
              </w:rPr>
              <w:t>P</w:t>
            </w:r>
            <w:r w:rsidR="005939D3" w:rsidRPr="00603EC0">
              <w:rPr>
                <w:sz w:val="22"/>
                <w:szCs w:val="22"/>
                <w:lang w:eastAsia="ar-SA"/>
              </w:rPr>
              <w:t xml:space="preserve">rowadzić bieżący monitoring wykonywanego kursu; realizowany poprzez wyświetlane komunikaty tekstowe, określające w czasie rzeczywistym: nr </w:t>
            </w:r>
            <w:r w:rsidR="005939D3" w:rsidRPr="00603EC0">
              <w:rPr>
                <w:sz w:val="22"/>
                <w:szCs w:val="22"/>
                <w:lang w:eastAsia="ar-SA"/>
              </w:rPr>
              <w:lastRenderedPageBreak/>
              <w:t xml:space="preserve">linii, nazwę następnego przystanku, punktualność w formie podawania odchyłek czasowych (przyspieszeń i opóźnień) i aktualny czas oraz sygnalizowanie dźwiękowe konieczności rozpoczęcia realizacji kursu na przystanku początkowym. Lokalizacja przystanków powinna odbywać się w oparciu o pozycjonowanie GPS, i </w:t>
            </w:r>
            <w:r w:rsidR="00520A71" w:rsidRPr="00603EC0">
              <w:rPr>
                <w:rStyle w:val="Tekstpodstawowy1"/>
                <w:rFonts w:ascii="Times New Roman" w:hAnsi="Times New Roman" w:cs="Times New Roman"/>
                <w:color w:val="auto"/>
                <w:sz w:val="22"/>
                <w:szCs w:val="22"/>
              </w:rPr>
              <w:t>moduł drogi.</w:t>
            </w:r>
          </w:p>
          <w:p w:rsidR="005939D3" w:rsidRPr="00603EC0" w:rsidRDefault="00E945E1" w:rsidP="00C65C5C">
            <w:pPr>
              <w:pStyle w:val="Akapitzlist"/>
              <w:numPr>
                <w:ilvl w:val="0"/>
                <w:numId w:val="21"/>
              </w:numPr>
              <w:tabs>
                <w:tab w:val="left" w:pos="307"/>
                <w:tab w:val="left" w:pos="1016"/>
                <w:tab w:val="left" w:pos="1160"/>
                <w:tab w:val="left" w:pos="5245"/>
              </w:tabs>
              <w:suppressAutoHyphens/>
              <w:ind w:left="327" w:hanging="327"/>
              <w:jc w:val="both"/>
              <w:rPr>
                <w:sz w:val="22"/>
                <w:szCs w:val="22"/>
                <w:lang w:eastAsia="ar-SA"/>
              </w:rPr>
            </w:pPr>
            <w:r w:rsidRPr="00603EC0">
              <w:rPr>
                <w:sz w:val="22"/>
                <w:szCs w:val="22"/>
                <w:lang w:eastAsia="ar-SA"/>
              </w:rPr>
              <w:t>A</w:t>
            </w:r>
            <w:r w:rsidR="005939D3" w:rsidRPr="00603EC0">
              <w:rPr>
                <w:sz w:val="22"/>
                <w:szCs w:val="22"/>
                <w:lang w:eastAsia="ar-SA"/>
              </w:rPr>
              <w:t>utomatycznie (bez ingerencji kierowcy) sterować pracą tablic elektronicznych, o których mowa w punkcie 4) w tym również automatyczną zmianę kierunku jazdy na przystankach końcowych a także na wybranym co najmniej jednym przystanku pośredni</w:t>
            </w:r>
            <w:r w:rsidR="00520A71" w:rsidRPr="00603EC0">
              <w:rPr>
                <w:sz w:val="22"/>
                <w:szCs w:val="22"/>
                <w:lang w:eastAsia="ar-SA"/>
              </w:rPr>
              <w:t>m (np. dla wariantów okrężnych).</w:t>
            </w:r>
          </w:p>
          <w:p w:rsidR="005939D3" w:rsidRPr="00603EC0" w:rsidRDefault="00E945E1" w:rsidP="00C65C5C">
            <w:pPr>
              <w:pStyle w:val="Akapitzlist"/>
              <w:numPr>
                <w:ilvl w:val="0"/>
                <w:numId w:val="21"/>
              </w:numPr>
              <w:tabs>
                <w:tab w:val="left" w:pos="307"/>
                <w:tab w:val="left" w:pos="1016"/>
                <w:tab w:val="left" w:pos="1160"/>
                <w:tab w:val="left" w:pos="5245"/>
              </w:tabs>
              <w:suppressAutoHyphens/>
              <w:ind w:left="327" w:hanging="327"/>
              <w:jc w:val="both"/>
              <w:rPr>
                <w:sz w:val="22"/>
                <w:szCs w:val="22"/>
                <w:lang w:eastAsia="ar-SA"/>
              </w:rPr>
            </w:pPr>
            <w:r w:rsidRPr="00603EC0">
              <w:rPr>
                <w:sz w:val="22"/>
                <w:szCs w:val="22"/>
                <w:lang w:eastAsia="ar-SA"/>
              </w:rPr>
              <w:t>A</w:t>
            </w:r>
            <w:r w:rsidR="005939D3" w:rsidRPr="00603EC0">
              <w:rPr>
                <w:sz w:val="22"/>
                <w:szCs w:val="22"/>
                <w:lang w:eastAsia="ar-SA"/>
              </w:rPr>
              <w:t>utomatycznie (bez ingerencji kierowcy) sterować głosowym sy</w:t>
            </w:r>
            <w:r w:rsidR="00520A71" w:rsidRPr="00603EC0">
              <w:rPr>
                <w:sz w:val="22"/>
                <w:szCs w:val="22"/>
                <w:lang w:eastAsia="ar-SA"/>
              </w:rPr>
              <w:t>stemem zapowiadania przystanków.</w:t>
            </w:r>
          </w:p>
          <w:p w:rsidR="005939D3" w:rsidRPr="00603EC0" w:rsidRDefault="00E945E1" w:rsidP="00C65C5C">
            <w:pPr>
              <w:pStyle w:val="Akapitzlist"/>
              <w:numPr>
                <w:ilvl w:val="0"/>
                <w:numId w:val="21"/>
              </w:numPr>
              <w:ind w:left="327" w:hanging="327"/>
              <w:jc w:val="both"/>
              <w:rPr>
                <w:strike/>
                <w:sz w:val="22"/>
                <w:szCs w:val="22"/>
              </w:rPr>
            </w:pPr>
            <w:r w:rsidRPr="00603EC0">
              <w:rPr>
                <w:sz w:val="22"/>
                <w:szCs w:val="22"/>
                <w:lang w:eastAsia="ar-SA"/>
              </w:rPr>
              <w:t>S</w:t>
            </w:r>
            <w:r w:rsidR="00520A71" w:rsidRPr="00603EC0">
              <w:rPr>
                <w:sz w:val="22"/>
                <w:szCs w:val="22"/>
                <w:lang w:eastAsia="ar-SA"/>
              </w:rPr>
              <w:t>terować kasownikami.</w:t>
            </w:r>
          </w:p>
          <w:p w:rsidR="005939D3" w:rsidRPr="00603EC0" w:rsidRDefault="00E945E1" w:rsidP="00C65C5C">
            <w:pPr>
              <w:pStyle w:val="Akapitzlist"/>
              <w:numPr>
                <w:ilvl w:val="0"/>
                <w:numId w:val="21"/>
              </w:numPr>
              <w:ind w:left="327" w:hanging="327"/>
              <w:jc w:val="both"/>
              <w:rPr>
                <w:sz w:val="22"/>
                <w:szCs w:val="22"/>
              </w:rPr>
            </w:pPr>
            <w:r w:rsidRPr="00603EC0">
              <w:rPr>
                <w:sz w:val="22"/>
                <w:szCs w:val="22"/>
                <w:shd w:val="clear" w:color="auto" w:fill="FFFFFF"/>
              </w:rPr>
              <w:t>Z</w:t>
            </w:r>
            <w:r w:rsidR="00237542" w:rsidRPr="00603EC0">
              <w:rPr>
                <w:sz w:val="22"/>
                <w:szCs w:val="22"/>
                <w:shd w:val="clear" w:color="auto" w:fill="FFFFFF"/>
              </w:rPr>
              <w:t>bierać informacje</w:t>
            </w:r>
            <w:r w:rsidR="005939D3" w:rsidRPr="00603EC0">
              <w:rPr>
                <w:sz w:val="22"/>
                <w:szCs w:val="22"/>
                <w:shd w:val="clear" w:color="auto" w:fill="FFFFFF"/>
              </w:rPr>
              <w:t xml:space="preserve"> dotyczące realizacji rozkładu jazdy, czasu pracy kierowców, przebiegu autobusów, kasowania biletów, sprzedaży biletów oraz opcjonalnie z bramek liczących pasażerów</w:t>
            </w:r>
            <w:r w:rsidR="00520A71" w:rsidRPr="00603EC0">
              <w:rPr>
                <w:sz w:val="22"/>
                <w:szCs w:val="22"/>
              </w:rPr>
              <w:t>.</w:t>
            </w:r>
          </w:p>
          <w:p w:rsidR="005939D3" w:rsidRPr="00603EC0" w:rsidRDefault="00E66AED" w:rsidP="00C65C5C">
            <w:pPr>
              <w:pStyle w:val="Standarduser"/>
              <w:numPr>
                <w:ilvl w:val="0"/>
                <w:numId w:val="21"/>
              </w:numPr>
              <w:spacing w:line="240" w:lineRule="exact"/>
              <w:ind w:left="327" w:hanging="327"/>
              <w:jc w:val="both"/>
              <w:rPr>
                <w:rFonts w:cs="Times New Roman"/>
                <w:sz w:val="22"/>
                <w:szCs w:val="22"/>
              </w:rPr>
            </w:pPr>
            <w:r w:rsidRPr="00603EC0">
              <w:rPr>
                <w:rFonts w:eastAsia="Times New Roman" w:cs="Times New Roman"/>
                <w:sz w:val="22"/>
                <w:szCs w:val="22"/>
                <w:shd w:val="clear" w:color="auto" w:fill="FFFFFF"/>
              </w:rPr>
              <w:t>U</w:t>
            </w:r>
            <w:r w:rsidR="00237542" w:rsidRPr="00603EC0">
              <w:rPr>
                <w:rFonts w:eastAsia="Times New Roman" w:cs="Times New Roman"/>
                <w:sz w:val="22"/>
                <w:szCs w:val="22"/>
                <w:shd w:val="clear" w:color="auto" w:fill="FFFFFF"/>
              </w:rPr>
              <w:t>możliwiać identyfikację</w:t>
            </w:r>
            <w:r w:rsidR="005939D3" w:rsidRPr="00603EC0">
              <w:rPr>
                <w:rFonts w:eastAsia="Times New Roman" w:cs="Times New Roman"/>
                <w:sz w:val="22"/>
                <w:szCs w:val="22"/>
                <w:shd w:val="clear" w:color="auto" w:fill="FFFFFF"/>
              </w:rPr>
              <w:t xml:space="preserve"> obsługującego</w:t>
            </w:r>
            <w:r w:rsidR="00E945E1" w:rsidRPr="00603EC0">
              <w:rPr>
                <w:rFonts w:eastAsia="Times New Roman" w:cs="Times New Roman"/>
                <w:sz w:val="22"/>
                <w:szCs w:val="22"/>
                <w:shd w:val="clear" w:color="auto" w:fill="FFFFFF"/>
              </w:rPr>
              <w:t>, współpracować z kasą fiskalną, zgodnie ze standardem R&amp;G.</w:t>
            </w:r>
          </w:p>
          <w:p w:rsidR="005939D3" w:rsidRPr="00603EC0" w:rsidRDefault="00E66AED" w:rsidP="00C65C5C">
            <w:pPr>
              <w:pStyle w:val="Standarduser"/>
              <w:numPr>
                <w:ilvl w:val="0"/>
                <w:numId w:val="21"/>
              </w:numPr>
              <w:spacing w:line="240" w:lineRule="exact"/>
              <w:ind w:left="327" w:hanging="327"/>
              <w:jc w:val="both"/>
              <w:rPr>
                <w:rFonts w:cs="Times New Roman"/>
                <w:sz w:val="22"/>
                <w:szCs w:val="22"/>
              </w:rPr>
            </w:pPr>
            <w:r w:rsidRPr="00603EC0">
              <w:rPr>
                <w:rFonts w:eastAsia="Times New Roman" w:cs="Times New Roman"/>
                <w:sz w:val="22"/>
                <w:szCs w:val="22"/>
                <w:shd w:val="clear" w:color="auto" w:fill="FFFFFF"/>
              </w:rPr>
              <w:t>P</w:t>
            </w:r>
            <w:r w:rsidR="00237542" w:rsidRPr="00603EC0">
              <w:rPr>
                <w:rFonts w:eastAsia="Times New Roman" w:cs="Times New Roman"/>
                <w:sz w:val="22"/>
                <w:szCs w:val="22"/>
                <w:shd w:val="clear" w:color="auto" w:fill="FFFFFF"/>
              </w:rPr>
              <w:t>rzesyłać dane drogą radiową</w:t>
            </w:r>
            <w:r w:rsidR="005939D3" w:rsidRPr="00603EC0">
              <w:rPr>
                <w:rFonts w:eastAsia="Times New Roman" w:cs="Times New Roman"/>
                <w:sz w:val="22"/>
                <w:szCs w:val="22"/>
                <w:shd w:val="clear" w:color="auto" w:fill="FFFFFF"/>
              </w:rPr>
              <w:t xml:space="preserve"> do punktu wymiany informacji, centrum zarządzania komunikacją a także współpracować z systemem dynamicznej informacji pasażerskiej ( tablicami przystankowymi) (</w:t>
            </w:r>
            <w:r w:rsidR="005939D3" w:rsidRPr="00603EC0">
              <w:rPr>
                <w:rStyle w:val="BodytextArial95pt"/>
                <w:rFonts w:ascii="Times New Roman" w:hAnsi="Times New Roman" w:cs="Times New Roman"/>
                <w:color w:val="auto"/>
                <w:sz w:val="22"/>
                <w:szCs w:val="22"/>
              </w:rPr>
              <w:t>GSM,</w:t>
            </w:r>
            <w:r w:rsidR="00743B5E" w:rsidRPr="00603EC0">
              <w:rPr>
                <w:rStyle w:val="BodytextArial95pt"/>
                <w:rFonts w:ascii="Times New Roman" w:hAnsi="Times New Roman" w:cs="Times New Roman"/>
                <w:color w:val="auto"/>
                <w:sz w:val="22"/>
                <w:szCs w:val="22"/>
              </w:rPr>
              <w:t xml:space="preserve"> </w:t>
            </w:r>
            <w:r w:rsidR="005939D3" w:rsidRPr="00603EC0">
              <w:rPr>
                <w:rStyle w:val="BodytextArial95pt"/>
                <w:rFonts w:ascii="Times New Roman" w:hAnsi="Times New Roman" w:cs="Times New Roman"/>
                <w:color w:val="auto"/>
                <w:sz w:val="22"/>
                <w:szCs w:val="22"/>
              </w:rPr>
              <w:t>Wi-Fi)</w:t>
            </w:r>
            <w:r w:rsidR="00520A71" w:rsidRPr="00603EC0">
              <w:rPr>
                <w:rFonts w:cs="Times New Roman"/>
                <w:sz w:val="22"/>
                <w:szCs w:val="22"/>
              </w:rPr>
              <w:t>.</w:t>
            </w:r>
          </w:p>
          <w:p w:rsidR="005939D3" w:rsidRPr="00603EC0" w:rsidRDefault="00E66AED" w:rsidP="00C65C5C">
            <w:pPr>
              <w:pStyle w:val="Standarduser"/>
              <w:numPr>
                <w:ilvl w:val="0"/>
                <w:numId w:val="21"/>
              </w:numPr>
              <w:spacing w:line="240" w:lineRule="exact"/>
              <w:ind w:left="327" w:hanging="327"/>
              <w:jc w:val="both"/>
              <w:rPr>
                <w:rFonts w:cs="Times New Roman"/>
                <w:sz w:val="22"/>
                <w:szCs w:val="22"/>
              </w:rPr>
            </w:pPr>
            <w:r w:rsidRPr="00603EC0">
              <w:rPr>
                <w:rFonts w:eastAsia="Times New Roman" w:cs="Times New Roman"/>
                <w:sz w:val="22"/>
                <w:szCs w:val="22"/>
                <w:shd w:val="clear" w:color="auto" w:fill="FFFFFF"/>
              </w:rPr>
              <w:t>W</w:t>
            </w:r>
            <w:r w:rsidR="005939D3" w:rsidRPr="00603EC0">
              <w:rPr>
                <w:rFonts w:eastAsia="Times New Roman" w:cs="Times New Roman"/>
                <w:sz w:val="22"/>
                <w:szCs w:val="22"/>
                <w:shd w:val="clear" w:color="auto" w:fill="FFFFFF"/>
              </w:rPr>
              <w:t>spółpracować z urządzeniem lokalizującym pojazdy w oparciu o system  GPS i przebytej drogi (moduł drogi)</w:t>
            </w:r>
            <w:r w:rsidR="005939D3" w:rsidRPr="00603EC0">
              <w:rPr>
                <w:rFonts w:cs="Times New Roman"/>
                <w:sz w:val="22"/>
                <w:szCs w:val="22"/>
              </w:rPr>
              <w:t>, praca systemu w  pierwszej kolejności powinna opierać się na systemie GPS ( zaliczenie przystanków itp.)</w:t>
            </w:r>
            <w:r w:rsidR="00904528" w:rsidRPr="00603EC0">
              <w:rPr>
                <w:rFonts w:cs="Times New Roman"/>
                <w:sz w:val="22"/>
                <w:szCs w:val="22"/>
              </w:rPr>
              <w:t>.</w:t>
            </w:r>
          </w:p>
          <w:p w:rsidR="005939D3" w:rsidRPr="00603EC0" w:rsidRDefault="00E66AED" w:rsidP="00C65C5C">
            <w:pPr>
              <w:pStyle w:val="Standarduser"/>
              <w:numPr>
                <w:ilvl w:val="0"/>
                <w:numId w:val="21"/>
              </w:numPr>
              <w:spacing w:line="240" w:lineRule="exact"/>
              <w:ind w:left="327" w:hanging="327"/>
              <w:jc w:val="both"/>
              <w:rPr>
                <w:rFonts w:cs="Times New Roman"/>
                <w:sz w:val="22"/>
                <w:szCs w:val="22"/>
              </w:rPr>
            </w:pPr>
            <w:r w:rsidRPr="00603EC0">
              <w:rPr>
                <w:rFonts w:eastAsia="Times New Roman" w:cs="Times New Roman"/>
                <w:sz w:val="22"/>
                <w:szCs w:val="22"/>
                <w:shd w:val="clear" w:color="auto" w:fill="FFFFFF"/>
              </w:rPr>
              <w:t>W</w:t>
            </w:r>
            <w:r w:rsidR="005939D3" w:rsidRPr="00603EC0">
              <w:rPr>
                <w:rFonts w:eastAsia="Times New Roman" w:cs="Times New Roman"/>
                <w:sz w:val="22"/>
                <w:szCs w:val="22"/>
                <w:shd w:val="clear" w:color="auto" w:fill="FFFFFF"/>
              </w:rPr>
              <w:t>spółpracować z istniejącym systemem informatycznym przewoźnika (opr</w:t>
            </w:r>
            <w:r w:rsidR="00E32738" w:rsidRPr="00603EC0">
              <w:rPr>
                <w:rFonts w:eastAsia="Times New Roman" w:cs="Times New Roman"/>
                <w:sz w:val="22"/>
                <w:szCs w:val="22"/>
                <w:shd w:val="clear" w:color="auto" w:fill="FFFFFF"/>
              </w:rPr>
              <w:t>ogramowanie R&amp;G</w:t>
            </w:r>
            <w:r w:rsidR="005939D3" w:rsidRPr="00603EC0">
              <w:rPr>
                <w:rFonts w:eastAsia="Times New Roman" w:cs="Times New Roman"/>
                <w:sz w:val="22"/>
                <w:szCs w:val="22"/>
                <w:shd w:val="clear" w:color="auto" w:fill="FFFFFF"/>
              </w:rPr>
              <w:t>).</w:t>
            </w:r>
          </w:p>
          <w:p w:rsidR="005939D3" w:rsidRPr="00603EC0" w:rsidRDefault="00E66AED" w:rsidP="00C65C5C">
            <w:pPr>
              <w:pStyle w:val="Standarduser"/>
              <w:numPr>
                <w:ilvl w:val="0"/>
                <w:numId w:val="21"/>
              </w:numPr>
              <w:spacing w:line="240" w:lineRule="exact"/>
              <w:ind w:left="327" w:hanging="327"/>
              <w:jc w:val="both"/>
              <w:rPr>
                <w:rFonts w:cs="Times New Roman"/>
                <w:sz w:val="22"/>
                <w:szCs w:val="22"/>
              </w:rPr>
            </w:pPr>
            <w:r w:rsidRPr="00603EC0">
              <w:rPr>
                <w:rFonts w:cs="Times New Roman"/>
                <w:sz w:val="22"/>
                <w:szCs w:val="22"/>
              </w:rPr>
              <w:t>W</w:t>
            </w:r>
            <w:r w:rsidR="005939D3" w:rsidRPr="00603EC0">
              <w:rPr>
                <w:rFonts w:cs="Times New Roman"/>
                <w:sz w:val="22"/>
                <w:szCs w:val="22"/>
              </w:rPr>
              <w:t>spółpracować z systemem biletowym przyszłego użytkownika – Miejskim Zakładem Komunikacyjnym w</w:t>
            </w:r>
            <w:r w:rsidR="00237542" w:rsidRPr="00603EC0">
              <w:rPr>
                <w:rFonts w:cs="Times New Roman"/>
                <w:sz w:val="22"/>
                <w:szCs w:val="22"/>
              </w:rPr>
              <w:t xml:space="preserve"> Białej</w:t>
            </w:r>
            <w:r w:rsidR="005939D3" w:rsidRPr="00603EC0">
              <w:rPr>
                <w:rFonts w:cs="Times New Roman"/>
                <w:sz w:val="22"/>
                <w:szCs w:val="22"/>
              </w:rPr>
              <w:t xml:space="preserve"> </w:t>
            </w:r>
            <w:r w:rsidR="00743B5E" w:rsidRPr="00603EC0">
              <w:rPr>
                <w:rFonts w:cs="Times New Roman"/>
                <w:sz w:val="22"/>
                <w:szCs w:val="22"/>
              </w:rPr>
              <w:t>Podlaskiej</w:t>
            </w:r>
            <w:r w:rsidR="005939D3" w:rsidRPr="00603EC0">
              <w:rPr>
                <w:rFonts w:cs="Times New Roman"/>
                <w:sz w:val="22"/>
                <w:szCs w:val="22"/>
              </w:rPr>
              <w:t xml:space="preserve"> Sp. z o.o</w:t>
            </w:r>
            <w:r w:rsidR="00904528" w:rsidRPr="00603EC0">
              <w:rPr>
                <w:rFonts w:cs="Times New Roman"/>
                <w:sz w:val="22"/>
                <w:szCs w:val="22"/>
              </w:rPr>
              <w:t>.</w:t>
            </w:r>
          </w:p>
          <w:p w:rsidR="005939D3" w:rsidRPr="00603EC0" w:rsidRDefault="00E66AED" w:rsidP="00C65C5C">
            <w:pPr>
              <w:pStyle w:val="Standarduser"/>
              <w:numPr>
                <w:ilvl w:val="0"/>
                <w:numId w:val="21"/>
              </w:numPr>
              <w:spacing w:line="240" w:lineRule="exact"/>
              <w:ind w:left="327" w:hanging="327"/>
              <w:jc w:val="both"/>
              <w:rPr>
                <w:rFonts w:cs="Times New Roman"/>
                <w:sz w:val="22"/>
                <w:szCs w:val="22"/>
              </w:rPr>
            </w:pPr>
            <w:r w:rsidRPr="00603EC0">
              <w:rPr>
                <w:rFonts w:eastAsia="Times New Roman" w:cs="Times New Roman"/>
                <w:sz w:val="22"/>
                <w:szCs w:val="22"/>
                <w:shd w:val="clear" w:color="auto" w:fill="FFFFFF"/>
              </w:rPr>
              <w:t>O</w:t>
            </w:r>
            <w:r w:rsidR="005939D3" w:rsidRPr="00603EC0">
              <w:rPr>
                <w:rFonts w:eastAsia="Times New Roman" w:cs="Times New Roman"/>
                <w:sz w:val="22"/>
                <w:szCs w:val="22"/>
                <w:shd w:val="clear" w:color="auto" w:fill="FFFFFF"/>
              </w:rPr>
              <w:t xml:space="preserve">dczytywać danych </w:t>
            </w:r>
            <w:r w:rsidR="005939D3" w:rsidRPr="00603EC0">
              <w:rPr>
                <w:rFonts w:cs="Times New Roman"/>
                <w:sz w:val="22"/>
                <w:szCs w:val="22"/>
              </w:rPr>
              <w:t>z szyny CAN</w:t>
            </w:r>
            <w:r w:rsidR="005939D3" w:rsidRPr="00603EC0">
              <w:rPr>
                <w:rFonts w:eastAsia="Times New Roman" w:cs="Times New Roman"/>
                <w:sz w:val="22"/>
                <w:szCs w:val="22"/>
                <w:shd w:val="clear" w:color="auto" w:fill="FFFFFF"/>
              </w:rPr>
              <w:t xml:space="preserve">; </w:t>
            </w:r>
            <w:r w:rsidR="005939D3" w:rsidRPr="00603EC0">
              <w:rPr>
                <w:rFonts w:cs="Times New Roman"/>
                <w:sz w:val="22"/>
                <w:szCs w:val="22"/>
              </w:rPr>
              <w:t>użycia przycisku STOP, INWALIDA , ALARM, wykonania przyklęku, przekroczenia określonych obrotów silnika, przekroczenia określonej temperatury silnika, przekroczenia określonej temp skrzyni biegów, prędkość jazdy, gwałtownego hamowania i przyspieszenia,</w:t>
            </w:r>
            <w:r w:rsidR="00FB2417" w:rsidRPr="00603EC0">
              <w:rPr>
                <w:rFonts w:cs="Times New Roman"/>
                <w:sz w:val="22"/>
                <w:szCs w:val="22"/>
              </w:rPr>
              <w:t xml:space="preserve"> </w:t>
            </w:r>
            <w:r w:rsidR="005939D3" w:rsidRPr="00603EC0">
              <w:rPr>
                <w:rFonts w:cs="Times New Roman"/>
                <w:sz w:val="22"/>
                <w:szCs w:val="22"/>
              </w:rPr>
              <w:t>zużycia paliwa w l/100km, czasu pracy klimatyzacji i ogrzewania, rejestracją czasu pracy pieca CO itp.</w:t>
            </w:r>
          </w:p>
          <w:p w:rsidR="005939D3" w:rsidRPr="00603EC0" w:rsidRDefault="005939D3" w:rsidP="00C65C5C">
            <w:pPr>
              <w:pStyle w:val="Standarduser"/>
              <w:spacing w:line="240" w:lineRule="exact"/>
              <w:ind w:left="327"/>
              <w:jc w:val="both"/>
              <w:rPr>
                <w:rFonts w:cs="Times New Roman"/>
                <w:sz w:val="22"/>
                <w:szCs w:val="22"/>
              </w:rPr>
            </w:pPr>
          </w:p>
          <w:p w:rsidR="005939D3" w:rsidRPr="00603EC0" w:rsidRDefault="005939D3" w:rsidP="00C65C5C">
            <w:pPr>
              <w:pStyle w:val="Standarduser"/>
              <w:spacing w:line="240" w:lineRule="exact"/>
              <w:ind w:left="327" w:hanging="327"/>
              <w:jc w:val="both"/>
              <w:rPr>
                <w:rFonts w:cs="Times New Roman"/>
                <w:sz w:val="22"/>
                <w:szCs w:val="22"/>
              </w:rPr>
            </w:pPr>
            <w:r w:rsidRPr="00603EC0">
              <w:rPr>
                <w:rFonts w:cs="Times New Roman"/>
                <w:sz w:val="22"/>
                <w:szCs w:val="22"/>
              </w:rPr>
              <w:t>Elementy składowe systemu</w:t>
            </w:r>
            <w:r w:rsidR="00E32738" w:rsidRPr="00603EC0">
              <w:rPr>
                <w:rFonts w:cs="Times New Roman"/>
                <w:sz w:val="22"/>
                <w:szCs w:val="22"/>
              </w:rPr>
              <w:t xml:space="preserve"> odpowiadające</w:t>
            </w:r>
            <w:r w:rsidRPr="00603EC0">
              <w:rPr>
                <w:rFonts w:cs="Times New Roman"/>
                <w:sz w:val="22"/>
                <w:szCs w:val="22"/>
              </w:rPr>
              <w:t>:</w:t>
            </w:r>
          </w:p>
          <w:p w:rsidR="00206F5D" w:rsidRPr="00603EC0" w:rsidRDefault="00E66AED" w:rsidP="00C65C5C">
            <w:pPr>
              <w:pStyle w:val="Default"/>
              <w:numPr>
                <w:ilvl w:val="0"/>
                <w:numId w:val="22"/>
              </w:numPr>
              <w:ind w:left="327" w:hanging="327"/>
              <w:jc w:val="both"/>
              <w:rPr>
                <w:rFonts w:ascii="Times New Roman" w:hAnsi="Times New Roman" w:cs="Times New Roman"/>
                <w:color w:val="auto"/>
                <w:sz w:val="22"/>
                <w:szCs w:val="22"/>
              </w:rPr>
            </w:pPr>
            <w:proofErr w:type="spellStart"/>
            <w:r w:rsidRPr="00603EC0">
              <w:rPr>
                <w:rFonts w:ascii="Times New Roman" w:hAnsi="Times New Roman" w:cs="Times New Roman"/>
                <w:color w:val="auto"/>
                <w:sz w:val="22"/>
                <w:szCs w:val="22"/>
              </w:rPr>
              <w:t>A</w:t>
            </w:r>
            <w:r w:rsidR="005939D3" w:rsidRPr="00603EC0">
              <w:rPr>
                <w:rFonts w:ascii="Times New Roman" w:hAnsi="Times New Roman" w:cs="Times New Roman"/>
                <w:color w:val="auto"/>
                <w:sz w:val="22"/>
                <w:szCs w:val="22"/>
              </w:rPr>
              <w:t>utokomputer</w:t>
            </w:r>
            <w:proofErr w:type="spellEnd"/>
            <w:r w:rsidR="002A0A88" w:rsidRPr="00603EC0">
              <w:rPr>
                <w:rFonts w:ascii="Times New Roman" w:hAnsi="Times New Roman" w:cs="Times New Roman"/>
                <w:color w:val="auto"/>
                <w:sz w:val="22"/>
                <w:szCs w:val="22"/>
              </w:rPr>
              <w:t xml:space="preserve"> </w:t>
            </w:r>
            <w:r w:rsidR="00206F5D" w:rsidRPr="00603EC0">
              <w:rPr>
                <w:rFonts w:ascii="Times New Roman" w:hAnsi="Times New Roman" w:cs="Times New Roman"/>
                <w:color w:val="auto"/>
                <w:sz w:val="22"/>
                <w:szCs w:val="22"/>
              </w:rPr>
              <w:t xml:space="preserve">o funkcjonalności co najmniej </w:t>
            </w:r>
            <w:r w:rsidR="005939D3" w:rsidRPr="00603EC0">
              <w:rPr>
                <w:rFonts w:ascii="Times New Roman" w:hAnsi="Times New Roman" w:cs="Times New Roman"/>
                <w:color w:val="auto"/>
                <w:sz w:val="22"/>
                <w:szCs w:val="22"/>
              </w:rPr>
              <w:t>SRG 5000, wyposa</w:t>
            </w:r>
            <w:r w:rsidR="00237542" w:rsidRPr="00603EC0">
              <w:rPr>
                <w:rFonts w:ascii="Times New Roman" w:hAnsi="Times New Roman" w:cs="Times New Roman"/>
                <w:color w:val="auto"/>
                <w:sz w:val="22"/>
                <w:szCs w:val="22"/>
              </w:rPr>
              <w:t xml:space="preserve">żony w </w:t>
            </w:r>
          </w:p>
          <w:p w:rsidR="005939D3" w:rsidRPr="00603EC0" w:rsidRDefault="00237542" w:rsidP="00206F5D">
            <w:pPr>
              <w:pStyle w:val="Default"/>
              <w:ind w:left="327"/>
              <w:jc w:val="both"/>
              <w:rPr>
                <w:rFonts w:ascii="Times New Roman" w:hAnsi="Times New Roman" w:cs="Times New Roman"/>
                <w:color w:val="auto"/>
                <w:sz w:val="22"/>
                <w:szCs w:val="22"/>
              </w:rPr>
            </w:pPr>
            <w:r w:rsidRPr="00603EC0">
              <w:rPr>
                <w:rFonts w:ascii="Times New Roman" w:hAnsi="Times New Roman" w:cs="Times New Roman"/>
                <w:color w:val="auto"/>
                <w:sz w:val="22"/>
                <w:szCs w:val="22"/>
              </w:rPr>
              <w:t xml:space="preserve">czytnik kluczy Dallas i </w:t>
            </w:r>
            <w:r w:rsidR="005939D3" w:rsidRPr="00603EC0">
              <w:rPr>
                <w:rFonts w:ascii="Times New Roman" w:eastAsia="Arial" w:hAnsi="Times New Roman" w:cs="Times New Roman"/>
                <w:color w:val="auto"/>
                <w:sz w:val="22"/>
                <w:szCs w:val="22"/>
              </w:rPr>
              <w:t>port USB,</w:t>
            </w:r>
          </w:p>
          <w:p w:rsidR="005939D3" w:rsidRPr="00603EC0" w:rsidRDefault="00E66AED" w:rsidP="00C65C5C">
            <w:pPr>
              <w:pStyle w:val="Default"/>
              <w:numPr>
                <w:ilvl w:val="0"/>
                <w:numId w:val="22"/>
              </w:numPr>
              <w:ind w:left="327" w:hanging="327"/>
              <w:jc w:val="both"/>
              <w:rPr>
                <w:rFonts w:ascii="Times New Roman" w:hAnsi="Times New Roman" w:cs="Times New Roman"/>
                <w:color w:val="auto"/>
                <w:sz w:val="22"/>
                <w:szCs w:val="22"/>
              </w:rPr>
            </w:pPr>
            <w:r w:rsidRPr="00603EC0">
              <w:rPr>
                <w:rFonts w:ascii="Times New Roman" w:hAnsi="Times New Roman" w:cs="Times New Roman"/>
                <w:color w:val="auto"/>
                <w:sz w:val="22"/>
                <w:szCs w:val="22"/>
              </w:rPr>
              <w:t>Z</w:t>
            </w:r>
            <w:r w:rsidR="005939D3" w:rsidRPr="00603EC0">
              <w:rPr>
                <w:rFonts w:ascii="Times New Roman" w:hAnsi="Times New Roman" w:cs="Times New Roman"/>
                <w:color w:val="auto"/>
                <w:sz w:val="22"/>
                <w:szCs w:val="22"/>
              </w:rPr>
              <w:t>estaw pobierania opłat R&amp;G Plus oparty na kasie fiskalnej w formie bileterki KF 3000A,</w:t>
            </w:r>
            <w:r w:rsidR="0036386D" w:rsidRPr="00603EC0">
              <w:rPr>
                <w:rFonts w:ascii="Times New Roman" w:hAnsi="Times New Roman" w:cs="Times New Roman"/>
                <w:color w:val="auto"/>
                <w:sz w:val="22"/>
                <w:szCs w:val="22"/>
              </w:rPr>
              <w:t xml:space="preserve">z </w:t>
            </w:r>
            <w:r w:rsidR="005939D3" w:rsidRPr="00603EC0">
              <w:rPr>
                <w:rFonts w:ascii="Times New Roman" w:hAnsi="Times New Roman" w:cs="Times New Roman"/>
                <w:color w:val="auto"/>
                <w:sz w:val="22"/>
                <w:szCs w:val="22"/>
              </w:rPr>
              <w:t xml:space="preserve"> modułem interfejsu SRG 3000Y, oraz dokumentacją kas umożliwiającą ich fiskalizację przez Zamawiającego wraz z oprogramowaniem do automatycznego pobierania danych z kas fiskalnych, (oprogramowanie -o ile nie jest już w posiadaniu Zamawiającego).</w:t>
            </w:r>
          </w:p>
          <w:p w:rsidR="005939D3" w:rsidRPr="00603EC0" w:rsidRDefault="00E66AED" w:rsidP="00C65C5C">
            <w:pPr>
              <w:widowControl/>
              <w:numPr>
                <w:ilvl w:val="0"/>
                <w:numId w:val="22"/>
              </w:numPr>
              <w:tabs>
                <w:tab w:val="left" w:pos="567"/>
              </w:tabs>
              <w:ind w:left="327" w:hanging="327"/>
              <w:jc w:val="both"/>
              <w:rPr>
                <w:iCs/>
                <w:sz w:val="22"/>
                <w:szCs w:val="22"/>
              </w:rPr>
            </w:pPr>
            <w:r w:rsidRPr="00603EC0">
              <w:rPr>
                <w:iCs/>
                <w:sz w:val="22"/>
                <w:szCs w:val="22"/>
              </w:rPr>
              <w:t>A</w:t>
            </w:r>
            <w:r w:rsidR="005939D3" w:rsidRPr="00603EC0">
              <w:rPr>
                <w:iCs/>
                <w:sz w:val="22"/>
                <w:szCs w:val="22"/>
              </w:rPr>
              <w:t xml:space="preserve">utobus należy wyposażyć w 3 kasowniki wg wzoru - typu KRG-6KB3-NG obsługujące bilety papierowe i bilety elektroniczne działające w systemie BKM ( Bialskiej Karty Miejskiej) lub zastosuje rozwiązanie równoważne. </w:t>
            </w:r>
          </w:p>
          <w:p w:rsidR="005939D3" w:rsidRPr="00603EC0" w:rsidRDefault="00E66AED" w:rsidP="00C65C5C">
            <w:pPr>
              <w:pStyle w:val="Akapitzlist"/>
              <w:widowControl/>
              <w:numPr>
                <w:ilvl w:val="0"/>
                <w:numId w:val="22"/>
              </w:numPr>
              <w:tabs>
                <w:tab w:val="left" w:pos="567"/>
              </w:tabs>
              <w:ind w:left="327" w:hanging="327"/>
              <w:jc w:val="both"/>
              <w:rPr>
                <w:iCs/>
                <w:sz w:val="22"/>
                <w:szCs w:val="22"/>
              </w:rPr>
            </w:pPr>
            <w:r w:rsidRPr="00603EC0">
              <w:rPr>
                <w:rStyle w:val="Tekstpodstawowy1"/>
                <w:rFonts w:ascii="Times New Roman" w:hAnsi="Times New Roman" w:cs="Times New Roman"/>
                <w:color w:val="auto"/>
                <w:sz w:val="22"/>
                <w:szCs w:val="22"/>
              </w:rPr>
              <w:t>T</w:t>
            </w:r>
            <w:r w:rsidR="005939D3" w:rsidRPr="00603EC0">
              <w:rPr>
                <w:rStyle w:val="Tekstpodstawowy1"/>
                <w:rFonts w:ascii="Times New Roman" w:hAnsi="Times New Roman" w:cs="Times New Roman"/>
                <w:color w:val="auto"/>
                <w:sz w:val="22"/>
                <w:szCs w:val="22"/>
              </w:rPr>
              <w:t>ablice informacyjne:</w:t>
            </w:r>
          </w:p>
          <w:p w:rsidR="005939D3" w:rsidRPr="00603EC0" w:rsidRDefault="00E66AED" w:rsidP="00C65C5C">
            <w:pPr>
              <w:pStyle w:val="Tekstpodstawowy3"/>
              <w:numPr>
                <w:ilvl w:val="0"/>
                <w:numId w:val="23"/>
              </w:numPr>
              <w:shd w:val="clear" w:color="auto" w:fill="auto"/>
              <w:spacing w:line="226" w:lineRule="exact"/>
              <w:ind w:left="743" w:hanging="327"/>
              <w:jc w:val="both"/>
              <w:rPr>
                <w:rFonts w:ascii="Times New Roman" w:hAnsi="Times New Roman" w:cs="Times New Roman"/>
                <w:sz w:val="22"/>
                <w:szCs w:val="22"/>
              </w:rPr>
            </w:pPr>
            <w:r w:rsidRPr="00603EC0">
              <w:rPr>
                <w:rFonts w:ascii="Times New Roman" w:hAnsi="Times New Roman" w:cs="Times New Roman"/>
                <w:sz w:val="22"/>
                <w:szCs w:val="22"/>
              </w:rPr>
              <w:t>D</w:t>
            </w:r>
            <w:r w:rsidR="005939D3" w:rsidRPr="00603EC0">
              <w:rPr>
                <w:rFonts w:ascii="Times New Roman" w:hAnsi="Times New Roman" w:cs="Times New Roman"/>
                <w:sz w:val="22"/>
                <w:szCs w:val="22"/>
              </w:rPr>
              <w:t xml:space="preserve">iodowe elektroniczne tablice kierunkowe ze sterownikiem; </w:t>
            </w:r>
          </w:p>
          <w:p w:rsidR="005939D3" w:rsidRPr="00603EC0" w:rsidRDefault="00E66AED" w:rsidP="00C65C5C">
            <w:pPr>
              <w:pStyle w:val="Tekstpodstawowy"/>
              <w:widowControl/>
              <w:numPr>
                <w:ilvl w:val="0"/>
                <w:numId w:val="24"/>
              </w:numPr>
              <w:spacing w:after="0"/>
              <w:ind w:left="1026"/>
              <w:jc w:val="both"/>
              <w:rPr>
                <w:sz w:val="22"/>
                <w:szCs w:val="22"/>
              </w:rPr>
            </w:pPr>
            <w:r w:rsidRPr="00603EC0">
              <w:rPr>
                <w:sz w:val="22"/>
                <w:szCs w:val="22"/>
              </w:rPr>
              <w:t>P</w:t>
            </w:r>
            <w:r w:rsidR="005939D3" w:rsidRPr="00603EC0">
              <w:rPr>
                <w:sz w:val="22"/>
                <w:szCs w:val="22"/>
              </w:rPr>
              <w:t>rzednia - o barwie diod LED bursztyn –o minimalnej</w:t>
            </w:r>
            <w:r w:rsidR="005939D3" w:rsidRPr="00603EC0">
              <w:rPr>
                <w:rStyle w:val="Tekstpodstawowy1"/>
                <w:rFonts w:ascii="Times New Roman" w:hAnsi="Times New Roman" w:cs="Times New Roman"/>
                <w:color w:val="auto"/>
                <w:sz w:val="22"/>
                <w:szCs w:val="22"/>
              </w:rPr>
              <w:t xml:space="preserve"> rozdzielczości 16x112 </w:t>
            </w:r>
            <w:r w:rsidR="005939D3" w:rsidRPr="00603EC0">
              <w:rPr>
                <w:sz w:val="22"/>
                <w:szCs w:val="22"/>
              </w:rPr>
              <w:t xml:space="preserve"> pkt;</w:t>
            </w:r>
            <w:r w:rsidR="005939D3" w:rsidRPr="00603EC0">
              <w:rPr>
                <w:rStyle w:val="Tekstpodstawowy1"/>
                <w:rFonts w:ascii="Times New Roman" w:hAnsi="Times New Roman" w:cs="Times New Roman"/>
                <w:color w:val="auto"/>
                <w:sz w:val="22"/>
                <w:szCs w:val="22"/>
              </w:rPr>
              <w:t xml:space="preserve"> ; przeznaczona do zabudowy w przestrzeni wydzielonej nad przednią szybą w pojeździe; przystosowana do ciągłego wyświetlania num</w:t>
            </w:r>
            <w:r w:rsidRPr="00603EC0">
              <w:rPr>
                <w:rStyle w:val="Tekstpodstawowy1"/>
                <w:rFonts w:ascii="Times New Roman" w:hAnsi="Times New Roman" w:cs="Times New Roman"/>
                <w:color w:val="auto"/>
                <w:sz w:val="22"/>
                <w:szCs w:val="22"/>
              </w:rPr>
              <w:t xml:space="preserve">eru linii </w:t>
            </w:r>
            <w:r w:rsidR="005939D3" w:rsidRPr="00603EC0">
              <w:rPr>
                <w:rStyle w:val="Tekstpodstawowy1"/>
                <w:rFonts w:ascii="Times New Roman" w:hAnsi="Times New Roman" w:cs="Times New Roman"/>
                <w:color w:val="auto"/>
                <w:sz w:val="22"/>
                <w:szCs w:val="22"/>
              </w:rPr>
              <w:t>oraz nazwy kierunku.</w:t>
            </w:r>
            <w:r w:rsidRPr="00603EC0">
              <w:rPr>
                <w:rStyle w:val="Tekstpodstawowy1"/>
                <w:rFonts w:ascii="Times New Roman" w:hAnsi="Times New Roman" w:cs="Times New Roman"/>
                <w:color w:val="auto"/>
                <w:sz w:val="22"/>
                <w:szCs w:val="22"/>
              </w:rPr>
              <w:t xml:space="preserve"> O</w:t>
            </w:r>
            <w:r w:rsidR="00B01514" w:rsidRPr="00603EC0">
              <w:rPr>
                <w:rStyle w:val="Tekstpodstawowy1"/>
                <w:rFonts w:ascii="Times New Roman" w:hAnsi="Times New Roman" w:cs="Times New Roman"/>
                <w:color w:val="auto"/>
                <w:sz w:val="22"/>
                <w:szCs w:val="22"/>
              </w:rPr>
              <w:t xml:space="preserve"> rozmiarze </w:t>
            </w:r>
            <w:r w:rsidRPr="00603EC0">
              <w:rPr>
                <w:rStyle w:val="Tekstpodstawowy1"/>
                <w:rFonts w:ascii="Times New Roman" w:hAnsi="Times New Roman" w:cs="Times New Roman"/>
                <w:color w:val="auto"/>
                <w:sz w:val="22"/>
                <w:szCs w:val="22"/>
              </w:rPr>
              <w:t>min 170x30cm</w:t>
            </w:r>
            <w:r w:rsidR="00B01514" w:rsidRPr="00603EC0">
              <w:rPr>
                <w:rStyle w:val="Tekstpodstawowy1"/>
                <w:rFonts w:ascii="Times New Roman" w:hAnsi="Times New Roman" w:cs="Times New Roman"/>
                <w:color w:val="auto"/>
                <w:sz w:val="22"/>
                <w:szCs w:val="22"/>
              </w:rPr>
              <w:t>.</w:t>
            </w:r>
          </w:p>
          <w:p w:rsidR="005939D3" w:rsidRPr="00603EC0" w:rsidRDefault="00E66AED" w:rsidP="00C65C5C">
            <w:pPr>
              <w:pStyle w:val="Tekstpodstawowy"/>
              <w:widowControl/>
              <w:numPr>
                <w:ilvl w:val="0"/>
                <w:numId w:val="24"/>
              </w:numPr>
              <w:spacing w:after="0"/>
              <w:ind w:left="1026"/>
              <w:jc w:val="both"/>
              <w:rPr>
                <w:rStyle w:val="Tekstpodstawowy1"/>
                <w:rFonts w:ascii="Times New Roman" w:hAnsi="Times New Roman" w:cs="Times New Roman"/>
                <w:color w:val="auto"/>
                <w:sz w:val="22"/>
                <w:szCs w:val="22"/>
              </w:rPr>
            </w:pPr>
            <w:r w:rsidRPr="00603EC0">
              <w:rPr>
                <w:sz w:val="22"/>
                <w:szCs w:val="22"/>
              </w:rPr>
              <w:t>B</w:t>
            </w:r>
            <w:r w:rsidR="005939D3" w:rsidRPr="00603EC0">
              <w:rPr>
                <w:sz w:val="22"/>
                <w:szCs w:val="22"/>
              </w:rPr>
              <w:t xml:space="preserve">oczna kierunkowa (numer linii, kierunek jazdy) - o barwie LED bursztyn – o minimalnej </w:t>
            </w:r>
            <w:r w:rsidR="005939D3" w:rsidRPr="00603EC0">
              <w:rPr>
                <w:rStyle w:val="Tekstpodstawowy1"/>
                <w:rFonts w:ascii="Times New Roman" w:hAnsi="Times New Roman" w:cs="Times New Roman"/>
                <w:color w:val="auto"/>
                <w:sz w:val="22"/>
                <w:szCs w:val="22"/>
              </w:rPr>
              <w:t xml:space="preserve">rozdzielczości 16x84 </w:t>
            </w:r>
            <w:r w:rsidR="005939D3" w:rsidRPr="00603EC0">
              <w:rPr>
                <w:sz w:val="22"/>
                <w:szCs w:val="22"/>
              </w:rPr>
              <w:t xml:space="preserve"> pkt;</w:t>
            </w:r>
            <w:r w:rsidR="005939D3" w:rsidRPr="00603EC0">
              <w:rPr>
                <w:rStyle w:val="Tekstpodstawowy1"/>
                <w:rFonts w:ascii="Times New Roman" w:hAnsi="Times New Roman" w:cs="Times New Roman"/>
                <w:color w:val="auto"/>
                <w:sz w:val="22"/>
                <w:szCs w:val="22"/>
              </w:rPr>
              <w:t xml:space="preserve"> wyświetlająca </w:t>
            </w:r>
            <w:r w:rsidR="005939D3" w:rsidRPr="00603EC0">
              <w:rPr>
                <w:rStyle w:val="Tekstpodstawowy1"/>
                <w:rFonts w:ascii="Times New Roman" w:hAnsi="Times New Roman" w:cs="Times New Roman"/>
                <w:color w:val="auto"/>
                <w:sz w:val="22"/>
                <w:szCs w:val="22"/>
              </w:rPr>
              <w:lastRenderedPageBreak/>
              <w:t>numer linii i kierunek, umieszczona w górnej części z prawej strony a</w:t>
            </w:r>
            <w:r w:rsidR="00335CBA">
              <w:rPr>
                <w:rStyle w:val="Tekstpodstawowy1"/>
                <w:rFonts w:ascii="Times New Roman" w:hAnsi="Times New Roman" w:cs="Times New Roman"/>
                <w:color w:val="auto"/>
                <w:sz w:val="22"/>
                <w:szCs w:val="22"/>
              </w:rPr>
              <w:t>utobusu</w:t>
            </w:r>
            <w:r w:rsidR="005939D3" w:rsidRPr="00603EC0">
              <w:rPr>
                <w:rStyle w:val="Tekstpodstawowy1"/>
                <w:rFonts w:ascii="Times New Roman" w:hAnsi="Times New Roman" w:cs="Times New Roman"/>
                <w:color w:val="auto"/>
                <w:sz w:val="22"/>
                <w:szCs w:val="22"/>
              </w:rPr>
              <w:t>; przystosowana do ciągłego wyświetlania nu</w:t>
            </w:r>
            <w:r w:rsidR="009C705B" w:rsidRPr="00603EC0">
              <w:rPr>
                <w:rStyle w:val="Tekstpodstawowy1"/>
                <w:rFonts w:ascii="Times New Roman" w:hAnsi="Times New Roman" w:cs="Times New Roman"/>
                <w:color w:val="auto"/>
                <w:sz w:val="22"/>
                <w:szCs w:val="22"/>
              </w:rPr>
              <w:t>meru linii oraz nazwy kierunku.</w:t>
            </w:r>
          </w:p>
          <w:p w:rsidR="005939D3" w:rsidRPr="00603EC0" w:rsidRDefault="00B01514" w:rsidP="00C65C5C">
            <w:pPr>
              <w:pStyle w:val="Tekstpodstawowy"/>
              <w:widowControl/>
              <w:numPr>
                <w:ilvl w:val="0"/>
                <w:numId w:val="24"/>
              </w:numPr>
              <w:spacing w:after="0"/>
              <w:ind w:left="1026"/>
              <w:jc w:val="both"/>
              <w:rPr>
                <w:sz w:val="22"/>
                <w:szCs w:val="22"/>
              </w:rPr>
            </w:pPr>
            <w:r w:rsidRPr="00603EC0">
              <w:rPr>
                <w:sz w:val="22"/>
                <w:szCs w:val="22"/>
              </w:rPr>
              <w:t>T</w:t>
            </w:r>
            <w:r w:rsidR="005939D3" w:rsidRPr="00603EC0">
              <w:rPr>
                <w:sz w:val="22"/>
                <w:szCs w:val="22"/>
              </w:rPr>
              <w:t xml:space="preserve">ylne (numer linii) o barwie LED bursztyn –o minimalnej </w:t>
            </w:r>
            <w:r w:rsidR="005939D3" w:rsidRPr="00603EC0">
              <w:rPr>
                <w:rStyle w:val="Tekstpodstawowy1"/>
                <w:rFonts w:ascii="Times New Roman" w:hAnsi="Times New Roman" w:cs="Times New Roman"/>
                <w:color w:val="auto"/>
                <w:sz w:val="22"/>
                <w:szCs w:val="22"/>
              </w:rPr>
              <w:t>rozdzielczości</w:t>
            </w:r>
            <w:r w:rsidR="005939D3" w:rsidRPr="00603EC0">
              <w:rPr>
                <w:sz w:val="22"/>
                <w:szCs w:val="22"/>
              </w:rPr>
              <w:t xml:space="preserve"> 16x28 diod  pkt.;</w:t>
            </w:r>
            <w:r w:rsidR="005939D3" w:rsidRPr="00603EC0">
              <w:rPr>
                <w:rStyle w:val="Tekstpodstawowy1"/>
                <w:rFonts w:ascii="Times New Roman" w:hAnsi="Times New Roman" w:cs="Times New Roman"/>
                <w:color w:val="auto"/>
                <w:sz w:val="22"/>
                <w:szCs w:val="22"/>
              </w:rPr>
              <w:t xml:space="preserve"> min. 3 znaków w postaci numerycznej lub alfanumerycznej.</w:t>
            </w:r>
          </w:p>
          <w:p w:rsidR="005939D3" w:rsidRPr="00603EC0" w:rsidRDefault="00B01514" w:rsidP="00C65C5C">
            <w:pPr>
              <w:pStyle w:val="Tekstpodstawowy"/>
              <w:widowControl/>
              <w:numPr>
                <w:ilvl w:val="0"/>
                <w:numId w:val="23"/>
              </w:numPr>
              <w:spacing w:after="0"/>
              <w:ind w:left="743"/>
              <w:jc w:val="both"/>
              <w:rPr>
                <w:sz w:val="22"/>
                <w:szCs w:val="22"/>
              </w:rPr>
            </w:pPr>
            <w:r w:rsidRPr="00603EC0">
              <w:rPr>
                <w:sz w:val="22"/>
                <w:szCs w:val="22"/>
              </w:rPr>
              <w:t>W</w:t>
            </w:r>
            <w:r w:rsidR="005939D3" w:rsidRPr="00603EC0">
              <w:rPr>
                <w:sz w:val="22"/>
                <w:szCs w:val="22"/>
              </w:rPr>
              <w:t>yświetlaczy wewnętrznych wykonanych w technologii LCD z podświetlaniem LED</w:t>
            </w:r>
            <w:r w:rsidR="00237542" w:rsidRPr="00603EC0">
              <w:rPr>
                <w:sz w:val="22"/>
                <w:szCs w:val="22"/>
              </w:rPr>
              <w:t>.</w:t>
            </w:r>
          </w:p>
          <w:p w:rsidR="005939D3" w:rsidRPr="00603EC0" w:rsidRDefault="00B01514" w:rsidP="00C65C5C">
            <w:pPr>
              <w:pStyle w:val="Tekstpodstawowy"/>
              <w:widowControl/>
              <w:numPr>
                <w:ilvl w:val="0"/>
                <w:numId w:val="25"/>
              </w:numPr>
              <w:spacing w:after="0"/>
              <w:ind w:left="1026"/>
              <w:jc w:val="both"/>
              <w:rPr>
                <w:sz w:val="22"/>
                <w:szCs w:val="22"/>
              </w:rPr>
            </w:pPr>
            <w:r w:rsidRPr="00603EC0">
              <w:rPr>
                <w:sz w:val="22"/>
                <w:szCs w:val="22"/>
              </w:rPr>
              <w:t>O</w:t>
            </w:r>
            <w:r w:rsidR="005939D3" w:rsidRPr="00603EC0">
              <w:rPr>
                <w:sz w:val="22"/>
                <w:szCs w:val="22"/>
              </w:rPr>
              <w:t xml:space="preserve"> rozmiarze min. 21 cali (format 16:9)  rozdzielczości 1920x1080 umożliwiający wyświetlanie numeru i całej trasy linii, reklam wideo i filmików promocyjnych bez audio; umieszczone pod sufitem w przedniej części autobusu</w:t>
            </w:r>
            <w:r w:rsidR="00904528" w:rsidRPr="00603EC0">
              <w:rPr>
                <w:sz w:val="22"/>
                <w:szCs w:val="22"/>
              </w:rPr>
              <w:t>.</w:t>
            </w:r>
          </w:p>
          <w:p w:rsidR="005939D3" w:rsidRPr="00603EC0" w:rsidRDefault="00B01514" w:rsidP="00C65C5C">
            <w:pPr>
              <w:pStyle w:val="Tekstpodstawowy"/>
              <w:widowControl/>
              <w:numPr>
                <w:ilvl w:val="0"/>
                <w:numId w:val="25"/>
              </w:numPr>
              <w:spacing w:after="0"/>
              <w:ind w:left="1026"/>
              <w:jc w:val="both"/>
              <w:rPr>
                <w:sz w:val="22"/>
                <w:szCs w:val="22"/>
              </w:rPr>
            </w:pPr>
            <w:r w:rsidRPr="00603EC0">
              <w:rPr>
                <w:sz w:val="22"/>
                <w:szCs w:val="22"/>
              </w:rPr>
              <w:t>O</w:t>
            </w:r>
            <w:r w:rsidR="005939D3" w:rsidRPr="00603EC0">
              <w:rPr>
                <w:sz w:val="22"/>
                <w:szCs w:val="22"/>
              </w:rPr>
              <w:t xml:space="preserve"> rozmiarze min. 38 cali rozdzielczości 1920x540 pełni</w:t>
            </w:r>
            <w:r w:rsidR="005939D3" w:rsidRPr="00603EC0">
              <w:rPr>
                <w:rFonts w:eastAsia="TimesNewRoman"/>
                <w:sz w:val="22"/>
                <w:szCs w:val="22"/>
              </w:rPr>
              <w:t>ą</w:t>
            </w:r>
            <w:r w:rsidR="005939D3" w:rsidRPr="00603EC0">
              <w:rPr>
                <w:sz w:val="22"/>
                <w:szCs w:val="22"/>
              </w:rPr>
              <w:t>cy funkcję wizualizacji graficznej trasy przejazdu w postaci tzw. „koralików” oraz umożliwiający wyświetlanie komunikatów specjalnych; umieszczona po prawej stroni</w:t>
            </w:r>
            <w:r w:rsidR="00C81968" w:rsidRPr="00603EC0">
              <w:rPr>
                <w:sz w:val="22"/>
                <w:szCs w:val="22"/>
              </w:rPr>
              <w:t>e pojazdu.</w:t>
            </w:r>
          </w:p>
          <w:p w:rsidR="00C81968" w:rsidRPr="00603EC0" w:rsidRDefault="00C81968" w:rsidP="00C81968">
            <w:pPr>
              <w:pStyle w:val="Tekstpodstawowy"/>
              <w:widowControl/>
              <w:spacing w:after="0"/>
              <w:jc w:val="both"/>
              <w:rPr>
                <w:sz w:val="22"/>
                <w:szCs w:val="22"/>
              </w:rPr>
            </w:pPr>
            <w:r w:rsidRPr="00603EC0">
              <w:rPr>
                <w:iCs/>
                <w:sz w:val="22"/>
                <w:szCs w:val="22"/>
              </w:rPr>
              <w:t>-</w:t>
            </w:r>
            <w:r w:rsidRPr="00603EC0">
              <w:rPr>
                <w:iCs/>
                <w:sz w:val="22"/>
                <w:szCs w:val="22"/>
              </w:rPr>
              <w:t xml:space="preserve">Precyzyjne miejsce lokalizacji i funkcji poszczególnych elementów </w:t>
            </w:r>
            <w:r w:rsidRPr="00603EC0">
              <w:rPr>
                <w:sz w:val="22"/>
                <w:szCs w:val="22"/>
              </w:rPr>
              <w:t>wymaga uzgodnienia z Zamawiającym w terminie do 30 dni po podpisaniu umowy.</w:t>
            </w:r>
          </w:p>
          <w:p w:rsidR="005939D3" w:rsidRPr="00603EC0" w:rsidRDefault="005939D3" w:rsidP="00C65C5C">
            <w:pPr>
              <w:widowControl/>
              <w:tabs>
                <w:tab w:val="left" w:pos="567"/>
              </w:tabs>
              <w:ind w:left="327" w:hanging="327"/>
              <w:jc w:val="both"/>
              <w:rPr>
                <w:iCs/>
                <w:sz w:val="22"/>
                <w:szCs w:val="22"/>
              </w:rPr>
            </w:pPr>
          </w:p>
          <w:p w:rsidR="005939D3" w:rsidRPr="00603EC0" w:rsidRDefault="005939D3" w:rsidP="00C65C5C">
            <w:pPr>
              <w:tabs>
                <w:tab w:val="left" w:pos="0"/>
              </w:tabs>
              <w:ind w:left="327" w:hanging="327"/>
              <w:jc w:val="both"/>
              <w:rPr>
                <w:sz w:val="22"/>
                <w:szCs w:val="22"/>
              </w:rPr>
            </w:pPr>
            <w:r w:rsidRPr="00603EC0">
              <w:rPr>
                <w:sz w:val="22"/>
                <w:szCs w:val="22"/>
              </w:rPr>
              <w:t>Użyte w niniejszym przypisie nazwy własne nie stanowią opisu przedmiotu zamówienia. Zamawiający nie żąda, aby oferowane przez Wykonawcę systemy pochodziły z wymienionych firm, muszą jednak współdziałać z posiadanymi przez Zamawiającego urządzeniami i programami, muszą</w:t>
            </w:r>
            <w:r w:rsidRPr="00603EC0">
              <w:rPr>
                <w:rStyle w:val="Tekstpodstawowy1"/>
                <w:rFonts w:ascii="Times New Roman" w:hAnsi="Times New Roman" w:cs="Times New Roman"/>
                <w:color w:val="auto"/>
                <w:sz w:val="22"/>
                <w:szCs w:val="22"/>
              </w:rPr>
              <w:t xml:space="preserve"> być kompatybilne i zamienne z już stosowanymi przez Zamawiającego</w:t>
            </w:r>
            <w:r w:rsidR="00904528" w:rsidRPr="00603EC0">
              <w:rPr>
                <w:rStyle w:val="Tekstpodstawowy1"/>
                <w:rFonts w:ascii="Times New Roman" w:hAnsi="Times New Roman" w:cs="Times New Roman"/>
                <w:color w:val="auto"/>
                <w:sz w:val="22"/>
                <w:szCs w:val="22"/>
              </w:rPr>
              <w:t>.</w:t>
            </w:r>
          </w:p>
          <w:p w:rsidR="00CC3789" w:rsidRPr="00603EC0" w:rsidRDefault="00CC3789" w:rsidP="00C65C5C">
            <w:pPr>
              <w:jc w:val="both"/>
              <w:rPr>
                <w:sz w:val="22"/>
                <w:szCs w:val="22"/>
              </w:rPr>
            </w:pPr>
          </w:p>
        </w:tc>
      </w:tr>
      <w:tr w:rsidR="00743B5E" w:rsidRPr="00603EC0" w:rsidTr="00C65C5C">
        <w:trPr>
          <w:trHeight w:val="118"/>
        </w:trPr>
        <w:tc>
          <w:tcPr>
            <w:tcW w:w="1951" w:type="dxa"/>
          </w:tcPr>
          <w:p w:rsidR="00CC3789" w:rsidRPr="00603EC0" w:rsidRDefault="005939D3" w:rsidP="00C65C5C">
            <w:pPr>
              <w:keepLines/>
              <w:jc w:val="both"/>
              <w:rPr>
                <w:sz w:val="22"/>
                <w:szCs w:val="22"/>
              </w:rPr>
            </w:pPr>
            <w:r w:rsidRPr="00603EC0">
              <w:rPr>
                <w:sz w:val="22"/>
                <w:szCs w:val="22"/>
              </w:rPr>
              <w:lastRenderedPageBreak/>
              <w:t>System monitoringu.</w:t>
            </w:r>
          </w:p>
        </w:tc>
        <w:tc>
          <w:tcPr>
            <w:tcW w:w="7261" w:type="dxa"/>
          </w:tcPr>
          <w:p w:rsidR="005939D3" w:rsidRPr="00603EC0" w:rsidRDefault="005939D3" w:rsidP="00C65C5C">
            <w:pPr>
              <w:spacing w:before="40" w:after="40"/>
              <w:ind w:left="327" w:hanging="327"/>
              <w:jc w:val="both"/>
              <w:rPr>
                <w:sz w:val="22"/>
                <w:szCs w:val="22"/>
              </w:rPr>
            </w:pPr>
            <w:r w:rsidRPr="00603EC0">
              <w:rPr>
                <w:sz w:val="22"/>
                <w:szCs w:val="22"/>
              </w:rPr>
              <w:t>System monitoringu pojazdu wraz z możliwością rejestracji cyfrowej obrazu video z zainstalowanych kamer.</w:t>
            </w:r>
          </w:p>
          <w:p w:rsidR="005939D3" w:rsidRPr="00603EC0" w:rsidRDefault="005939D3" w:rsidP="00C65C5C">
            <w:pPr>
              <w:pStyle w:val="Akapitzlist"/>
              <w:widowControl/>
              <w:numPr>
                <w:ilvl w:val="0"/>
                <w:numId w:val="26"/>
              </w:numPr>
              <w:ind w:left="327"/>
              <w:jc w:val="both"/>
              <w:rPr>
                <w:sz w:val="22"/>
                <w:szCs w:val="22"/>
                <w:lang w:eastAsia="en-US"/>
              </w:rPr>
            </w:pPr>
            <w:r w:rsidRPr="00603EC0">
              <w:rPr>
                <w:sz w:val="22"/>
                <w:szCs w:val="22"/>
                <w:lang w:eastAsia="en-US"/>
              </w:rPr>
              <w:t>Kamery cyfrowe o minimalnych wymaganiach szczegółowych:</w:t>
            </w:r>
          </w:p>
          <w:p w:rsidR="005939D3" w:rsidRPr="00603EC0" w:rsidRDefault="005939D3" w:rsidP="00C65C5C">
            <w:pPr>
              <w:widowControl/>
              <w:numPr>
                <w:ilvl w:val="0"/>
                <w:numId w:val="27"/>
              </w:numPr>
              <w:autoSpaceDE w:val="0"/>
              <w:autoSpaceDN w:val="0"/>
              <w:spacing w:before="40" w:after="40"/>
              <w:ind w:left="601" w:hanging="327"/>
              <w:jc w:val="both"/>
              <w:rPr>
                <w:sz w:val="22"/>
                <w:szCs w:val="22"/>
                <w:lang w:eastAsia="en-US"/>
              </w:rPr>
            </w:pPr>
            <w:r w:rsidRPr="00603EC0">
              <w:rPr>
                <w:sz w:val="22"/>
                <w:szCs w:val="22"/>
              </w:rPr>
              <w:t>4 sztuki do monitoringu wnętrza pojazdu, o rozdzielczośc</w:t>
            </w:r>
            <w:r w:rsidR="00C5615B" w:rsidRPr="00603EC0">
              <w:rPr>
                <w:sz w:val="22"/>
                <w:szCs w:val="22"/>
              </w:rPr>
              <w:t xml:space="preserve">i min.1920x1080 (2 </w:t>
            </w:r>
            <w:proofErr w:type="spellStart"/>
            <w:r w:rsidR="00C5615B" w:rsidRPr="00603EC0">
              <w:rPr>
                <w:sz w:val="22"/>
                <w:szCs w:val="22"/>
              </w:rPr>
              <w:t>Mpix</w:t>
            </w:r>
            <w:proofErr w:type="spellEnd"/>
            <w:r w:rsidR="00C5615B" w:rsidRPr="00603EC0">
              <w:rPr>
                <w:sz w:val="22"/>
                <w:szCs w:val="22"/>
              </w:rPr>
              <w:t xml:space="preserve">) przy 15 </w:t>
            </w:r>
            <w:r w:rsidRPr="00603EC0">
              <w:rPr>
                <w:sz w:val="22"/>
                <w:szCs w:val="22"/>
              </w:rPr>
              <w:t>kl./s</w:t>
            </w:r>
            <w:r w:rsidR="00904528" w:rsidRPr="00603EC0">
              <w:rPr>
                <w:sz w:val="22"/>
                <w:szCs w:val="22"/>
              </w:rPr>
              <w:t>.</w:t>
            </w:r>
            <w:r w:rsidRPr="00603EC0">
              <w:rPr>
                <w:sz w:val="22"/>
                <w:szCs w:val="22"/>
              </w:rPr>
              <w:t xml:space="preserve"> </w:t>
            </w:r>
          </w:p>
          <w:p w:rsidR="005939D3" w:rsidRPr="00603EC0" w:rsidRDefault="00237542" w:rsidP="00C65C5C">
            <w:pPr>
              <w:pStyle w:val="Akapitzlist"/>
              <w:widowControl/>
              <w:numPr>
                <w:ilvl w:val="0"/>
                <w:numId w:val="27"/>
              </w:numPr>
              <w:autoSpaceDE w:val="0"/>
              <w:autoSpaceDN w:val="0"/>
              <w:ind w:left="601" w:hanging="327"/>
              <w:jc w:val="both"/>
              <w:rPr>
                <w:sz w:val="22"/>
                <w:szCs w:val="22"/>
                <w:lang w:eastAsia="en-US"/>
              </w:rPr>
            </w:pPr>
            <w:r w:rsidRPr="00603EC0">
              <w:rPr>
                <w:sz w:val="22"/>
                <w:szCs w:val="22"/>
                <w:lang w:eastAsia="en-US"/>
              </w:rPr>
              <w:t>1 sztuka</w:t>
            </w:r>
            <w:r w:rsidR="005939D3" w:rsidRPr="00603EC0">
              <w:rPr>
                <w:sz w:val="22"/>
                <w:szCs w:val="22"/>
                <w:lang w:eastAsia="en-US"/>
              </w:rPr>
              <w:t xml:space="preserve"> skierowane do przodu autobusu, o rozdzielczości min.2048x1536 (3 </w:t>
            </w:r>
            <w:proofErr w:type="spellStart"/>
            <w:r w:rsidR="005939D3" w:rsidRPr="00603EC0">
              <w:rPr>
                <w:sz w:val="22"/>
                <w:szCs w:val="22"/>
                <w:lang w:eastAsia="en-US"/>
              </w:rPr>
              <w:t>Mpix</w:t>
            </w:r>
            <w:proofErr w:type="spellEnd"/>
            <w:r w:rsidR="005939D3" w:rsidRPr="00603EC0">
              <w:rPr>
                <w:sz w:val="22"/>
                <w:szCs w:val="22"/>
                <w:lang w:eastAsia="en-US"/>
              </w:rPr>
              <w:t>) przy 25 kl./s, monitoring  strefy znajdującej się bezpośrednio przed pojazdem obejmującej obszar na odległość co najmniej 15 metrów przed czołem pojazdu</w:t>
            </w:r>
            <w:r w:rsidR="00904528" w:rsidRPr="00603EC0">
              <w:rPr>
                <w:sz w:val="22"/>
                <w:szCs w:val="22"/>
                <w:lang w:eastAsia="en-US"/>
              </w:rPr>
              <w:t>.</w:t>
            </w:r>
          </w:p>
          <w:p w:rsidR="005939D3" w:rsidRPr="00603EC0" w:rsidRDefault="005939D3" w:rsidP="00C65C5C">
            <w:pPr>
              <w:pStyle w:val="Akapitzlist"/>
              <w:widowControl/>
              <w:numPr>
                <w:ilvl w:val="0"/>
                <w:numId w:val="27"/>
              </w:numPr>
              <w:autoSpaceDE w:val="0"/>
              <w:autoSpaceDN w:val="0"/>
              <w:ind w:left="601" w:hanging="327"/>
              <w:jc w:val="both"/>
              <w:rPr>
                <w:sz w:val="22"/>
                <w:szCs w:val="22"/>
                <w:lang w:eastAsia="en-US"/>
              </w:rPr>
            </w:pPr>
            <w:r w:rsidRPr="00603EC0">
              <w:rPr>
                <w:sz w:val="22"/>
                <w:szCs w:val="22"/>
                <w:lang w:eastAsia="en-US"/>
              </w:rPr>
              <w:t>1 sztuk</w:t>
            </w:r>
            <w:r w:rsidR="00237542" w:rsidRPr="00603EC0">
              <w:rPr>
                <w:sz w:val="22"/>
                <w:szCs w:val="22"/>
                <w:lang w:eastAsia="en-US"/>
              </w:rPr>
              <w:t>a</w:t>
            </w:r>
            <w:r w:rsidRPr="00603EC0">
              <w:rPr>
                <w:sz w:val="22"/>
                <w:szCs w:val="22"/>
                <w:lang w:eastAsia="en-US"/>
              </w:rPr>
              <w:t xml:space="preserve"> skierowana na prawą zewnętrzną stronę obejmująca wszystkie drzwi pasażerskie, o rozdzielczości min. </w:t>
            </w:r>
            <w:r w:rsidRPr="00603EC0">
              <w:rPr>
                <w:sz w:val="22"/>
                <w:szCs w:val="22"/>
              </w:rPr>
              <w:t xml:space="preserve">1920x1080 (2 </w:t>
            </w:r>
            <w:proofErr w:type="spellStart"/>
            <w:r w:rsidRPr="00603EC0">
              <w:rPr>
                <w:sz w:val="22"/>
                <w:szCs w:val="22"/>
              </w:rPr>
              <w:t>Mpix</w:t>
            </w:r>
            <w:proofErr w:type="spellEnd"/>
            <w:r w:rsidRPr="00603EC0">
              <w:rPr>
                <w:sz w:val="22"/>
                <w:szCs w:val="22"/>
              </w:rPr>
              <w:t xml:space="preserve">) przy 20kl./s </w:t>
            </w:r>
            <w:r w:rsidR="00904528" w:rsidRPr="00603EC0">
              <w:rPr>
                <w:sz w:val="22"/>
                <w:szCs w:val="22"/>
              </w:rPr>
              <w:t>.</w:t>
            </w:r>
          </w:p>
          <w:p w:rsidR="005939D3" w:rsidRPr="00603EC0" w:rsidRDefault="00B01514" w:rsidP="00C65C5C">
            <w:pPr>
              <w:pStyle w:val="Akapitzlist"/>
              <w:widowControl/>
              <w:numPr>
                <w:ilvl w:val="0"/>
                <w:numId w:val="27"/>
              </w:numPr>
              <w:autoSpaceDE w:val="0"/>
              <w:autoSpaceDN w:val="0"/>
              <w:ind w:left="601" w:hanging="327"/>
              <w:jc w:val="both"/>
              <w:rPr>
                <w:sz w:val="22"/>
                <w:szCs w:val="22"/>
                <w:lang w:eastAsia="en-US"/>
              </w:rPr>
            </w:pPr>
            <w:r w:rsidRPr="00603EC0">
              <w:rPr>
                <w:sz w:val="22"/>
                <w:szCs w:val="22"/>
                <w:lang w:eastAsia="en-US"/>
              </w:rPr>
              <w:t>R</w:t>
            </w:r>
            <w:r w:rsidR="005939D3" w:rsidRPr="00603EC0">
              <w:rPr>
                <w:sz w:val="22"/>
                <w:szCs w:val="22"/>
                <w:lang w:eastAsia="en-US"/>
              </w:rPr>
              <w:t xml:space="preserve">egulacje obrazu: kontrast/ostrość / matryca o wysokiej czułości min 0,01 </w:t>
            </w:r>
            <w:proofErr w:type="spellStart"/>
            <w:r w:rsidR="005939D3" w:rsidRPr="00603EC0">
              <w:rPr>
                <w:sz w:val="22"/>
                <w:szCs w:val="22"/>
                <w:lang w:eastAsia="en-US"/>
              </w:rPr>
              <w:t>lux</w:t>
            </w:r>
            <w:proofErr w:type="spellEnd"/>
            <w:r w:rsidR="00904528" w:rsidRPr="00603EC0">
              <w:rPr>
                <w:sz w:val="22"/>
                <w:szCs w:val="22"/>
                <w:lang w:eastAsia="en-US"/>
              </w:rPr>
              <w:t>.</w:t>
            </w:r>
          </w:p>
          <w:p w:rsidR="005939D3" w:rsidRPr="00603EC0" w:rsidRDefault="00B01514" w:rsidP="00C65C5C">
            <w:pPr>
              <w:pStyle w:val="Akapitzlist"/>
              <w:widowControl/>
              <w:numPr>
                <w:ilvl w:val="0"/>
                <w:numId w:val="27"/>
              </w:numPr>
              <w:autoSpaceDE w:val="0"/>
              <w:autoSpaceDN w:val="0"/>
              <w:ind w:left="601" w:hanging="327"/>
              <w:jc w:val="both"/>
              <w:rPr>
                <w:sz w:val="22"/>
                <w:szCs w:val="22"/>
                <w:lang w:eastAsia="en-US"/>
              </w:rPr>
            </w:pPr>
            <w:r w:rsidRPr="00603EC0">
              <w:rPr>
                <w:sz w:val="22"/>
                <w:szCs w:val="22"/>
                <w:lang w:eastAsia="en-US"/>
              </w:rPr>
              <w:t>F</w:t>
            </w:r>
            <w:r w:rsidR="005939D3" w:rsidRPr="00603EC0">
              <w:rPr>
                <w:sz w:val="22"/>
                <w:szCs w:val="22"/>
                <w:lang w:eastAsia="en-US"/>
              </w:rPr>
              <w:t>unkcja dzień/noc z automatycznym filtrem IR</w:t>
            </w:r>
            <w:r w:rsidR="00237542" w:rsidRPr="00603EC0">
              <w:rPr>
                <w:sz w:val="22"/>
                <w:szCs w:val="22"/>
                <w:lang w:eastAsia="en-US"/>
              </w:rPr>
              <w:t>,</w:t>
            </w:r>
            <w:r w:rsidR="005939D3" w:rsidRPr="00603EC0">
              <w:rPr>
                <w:sz w:val="22"/>
                <w:szCs w:val="22"/>
                <w:lang w:eastAsia="en-US"/>
              </w:rPr>
              <w:t xml:space="preserve"> o minimalnym zasięgu diod</w:t>
            </w:r>
            <w:r w:rsidR="00237542" w:rsidRPr="00603EC0">
              <w:rPr>
                <w:sz w:val="22"/>
                <w:szCs w:val="22"/>
                <w:lang w:eastAsia="en-US"/>
              </w:rPr>
              <w:t>:</w:t>
            </w:r>
            <w:r w:rsidR="005939D3" w:rsidRPr="00603EC0">
              <w:rPr>
                <w:sz w:val="22"/>
                <w:szCs w:val="22"/>
                <w:lang w:eastAsia="en-US"/>
              </w:rPr>
              <w:t xml:space="preserve"> 10 m dla kamer wewnętrznych 30 m dla kamer zewnętrznych</w:t>
            </w:r>
            <w:r w:rsidR="00904528" w:rsidRPr="00603EC0">
              <w:rPr>
                <w:sz w:val="22"/>
                <w:szCs w:val="22"/>
                <w:lang w:eastAsia="en-US"/>
              </w:rPr>
              <w:t>.</w:t>
            </w:r>
          </w:p>
          <w:p w:rsidR="005939D3" w:rsidRPr="00603EC0" w:rsidRDefault="00B01514" w:rsidP="00C65C5C">
            <w:pPr>
              <w:pStyle w:val="Akapitzlist"/>
              <w:widowControl/>
              <w:numPr>
                <w:ilvl w:val="0"/>
                <w:numId w:val="27"/>
              </w:numPr>
              <w:autoSpaceDE w:val="0"/>
              <w:autoSpaceDN w:val="0"/>
              <w:ind w:left="601" w:hanging="327"/>
              <w:jc w:val="both"/>
              <w:rPr>
                <w:sz w:val="22"/>
                <w:szCs w:val="22"/>
                <w:lang w:eastAsia="en-US"/>
              </w:rPr>
            </w:pPr>
            <w:r w:rsidRPr="00603EC0">
              <w:rPr>
                <w:sz w:val="22"/>
                <w:szCs w:val="22"/>
                <w:lang w:eastAsia="en-US"/>
              </w:rPr>
              <w:t>F</w:t>
            </w:r>
            <w:r w:rsidR="005939D3" w:rsidRPr="00603EC0">
              <w:rPr>
                <w:sz w:val="22"/>
                <w:szCs w:val="22"/>
                <w:lang w:eastAsia="en-US"/>
              </w:rPr>
              <w:t>unkcja WDR</w:t>
            </w:r>
            <w:r w:rsidR="00904528" w:rsidRPr="00603EC0">
              <w:rPr>
                <w:sz w:val="22"/>
                <w:szCs w:val="22"/>
                <w:lang w:eastAsia="en-US"/>
              </w:rPr>
              <w:t>.</w:t>
            </w:r>
          </w:p>
          <w:p w:rsidR="00904528" w:rsidRPr="00603EC0" w:rsidRDefault="00B01514" w:rsidP="00C65C5C">
            <w:pPr>
              <w:pStyle w:val="Akapitzlist"/>
              <w:widowControl/>
              <w:numPr>
                <w:ilvl w:val="0"/>
                <w:numId w:val="27"/>
              </w:numPr>
              <w:autoSpaceDE w:val="0"/>
              <w:autoSpaceDN w:val="0"/>
              <w:ind w:left="601" w:hanging="327"/>
              <w:jc w:val="both"/>
              <w:rPr>
                <w:sz w:val="22"/>
                <w:szCs w:val="22"/>
                <w:lang w:eastAsia="en-US"/>
              </w:rPr>
            </w:pPr>
            <w:r w:rsidRPr="00603EC0">
              <w:rPr>
                <w:sz w:val="22"/>
                <w:szCs w:val="22"/>
                <w:lang w:eastAsia="en-US"/>
              </w:rPr>
              <w:t>D</w:t>
            </w:r>
            <w:r w:rsidR="005939D3" w:rsidRPr="00603EC0">
              <w:rPr>
                <w:sz w:val="22"/>
                <w:szCs w:val="22"/>
                <w:lang w:eastAsia="en-US"/>
              </w:rPr>
              <w:t>etekcja ruchu</w:t>
            </w:r>
            <w:r w:rsidR="00904528" w:rsidRPr="00603EC0">
              <w:rPr>
                <w:sz w:val="22"/>
                <w:szCs w:val="22"/>
                <w:lang w:eastAsia="en-US"/>
              </w:rPr>
              <w:t>.</w:t>
            </w:r>
          </w:p>
          <w:p w:rsidR="005939D3" w:rsidRDefault="00B01514" w:rsidP="00C65C5C">
            <w:pPr>
              <w:pStyle w:val="Akapitzlist"/>
              <w:widowControl/>
              <w:numPr>
                <w:ilvl w:val="0"/>
                <w:numId w:val="27"/>
              </w:numPr>
              <w:autoSpaceDE w:val="0"/>
              <w:autoSpaceDN w:val="0"/>
              <w:ind w:left="601" w:hanging="327"/>
              <w:jc w:val="both"/>
              <w:rPr>
                <w:sz w:val="22"/>
                <w:szCs w:val="22"/>
                <w:lang w:eastAsia="en-US"/>
              </w:rPr>
            </w:pPr>
            <w:r w:rsidRPr="00603EC0">
              <w:rPr>
                <w:sz w:val="22"/>
                <w:szCs w:val="22"/>
              </w:rPr>
              <w:t>Z</w:t>
            </w:r>
            <w:r w:rsidR="005939D3" w:rsidRPr="00603EC0">
              <w:rPr>
                <w:sz w:val="22"/>
                <w:szCs w:val="22"/>
              </w:rPr>
              <w:t>akres tem</w:t>
            </w:r>
            <w:r w:rsidR="00904528" w:rsidRPr="00603EC0">
              <w:rPr>
                <w:sz w:val="22"/>
                <w:szCs w:val="22"/>
              </w:rPr>
              <w:t xml:space="preserve">peratur pracy </w:t>
            </w:r>
            <w:r w:rsidR="00F55430">
              <w:rPr>
                <w:sz w:val="22"/>
                <w:szCs w:val="22"/>
              </w:rPr>
              <w:t xml:space="preserve">co najmniej </w:t>
            </w:r>
            <w:r w:rsidR="00904528" w:rsidRPr="00603EC0">
              <w:rPr>
                <w:sz w:val="22"/>
                <w:szCs w:val="22"/>
              </w:rPr>
              <w:t>od –25°C do +</w:t>
            </w:r>
            <w:r w:rsidR="00BC6EE9" w:rsidRPr="00603EC0">
              <w:rPr>
                <w:sz w:val="22"/>
                <w:szCs w:val="22"/>
              </w:rPr>
              <w:t>6</w:t>
            </w:r>
            <w:r w:rsidR="00532D37">
              <w:rPr>
                <w:sz w:val="22"/>
                <w:szCs w:val="22"/>
              </w:rPr>
              <w:t>0°C dla kamer wewnętrznych</w:t>
            </w:r>
          </w:p>
          <w:p w:rsidR="00532D37" w:rsidRPr="00532D37" w:rsidRDefault="00532D37" w:rsidP="00532D37">
            <w:pPr>
              <w:pStyle w:val="Akapitzlist"/>
              <w:widowControl/>
              <w:numPr>
                <w:ilvl w:val="0"/>
                <w:numId w:val="27"/>
              </w:numPr>
              <w:autoSpaceDE w:val="0"/>
              <w:autoSpaceDN w:val="0"/>
              <w:ind w:left="601" w:hanging="327"/>
              <w:jc w:val="both"/>
              <w:rPr>
                <w:sz w:val="22"/>
                <w:szCs w:val="22"/>
                <w:lang w:eastAsia="en-US"/>
              </w:rPr>
            </w:pPr>
            <w:r w:rsidRPr="00603EC0">
              <w:rPr>
                <w:sz w:val="22"/>
                <w:szCs w:val="22"/>
              </w:rPr>
              <w:t>Zakres tem</w:t>
            </w:r>
            <w:r>
              <w:rPr>
                <w:sz w:val="22"/>
                <w:szCs w:val="22"/>
              </w:rPr>
              <w:t xml:space="preserve">peratur pracy </w:t>
            </w:r>
            <w:r w:rsidR="00F55430">
              <w:rPr>
                <w:sz w:val="22"/>
                <w:szCs w:val="22"/>
              </w:rPr>
              <w:t xml:space="preserve"> </w:t>
            </w:r>
            <w:r w:rsidR="00F55430">
              <w:rPr>
                <w:sz w:val="22"/>
                <w:szCs w:val="22"/>
              </w:rPr>
              <w:t xml:space="preserve">co najmniej </w:t>
            </w:r>
            <w:r>
              <w:rPr>
                <w:sz w:val="22"/>
                <w:szCs w:val="22"/>
              </w:rPr>
              <w:t>od –3</w:t>
            </w:r>
            <w:r w:rsidRPr="00603EC0">
              <w:rPr>
                <w:sz w:val="22"/>
                <w:szCs w:val="22"/>
              </w:rPr>
              <w:t>5°C do +6</w:t>
            </w:r>
            <w:r>
              <w:rPr>
                <w:sz w:val="22"/>
                <w:szCs w:val="22"/>
              </w:rPr>
              <w:t xml:space="preserve">0°C dla kamer </w:t>
            </w:r>
            <w:r>
              <w:rPr>
                <w:sz w:val="22"/>
                <w:szCs w:val="22"/>
              </w:rPr>
              <w:t>zewnętrznych</w:t>
            </w:r>
          </w:p>
          <w:p w:rsidR="005939D3" w:rsidRPr="00603EC0" w:rsidRDefault="00B01514" w:rsidP="00C65C5C">
            <w:pPr>
              <w:pStyle w:val="Akapitzlist"/>
              <w:widowControl/>
              <w:numPr>
                <w:ilvl w:val="0"/>
                <w:numId w:val="27"/>
              </w:numPr>
              <w:autoSpaceDE w:val="0"/>
              <w:autoSpaceDN w:val="0"/>
              <w:ind w:left="601" w:hanging="327"/>
              <w:jc w:val="both"/>
              <w:rPr>
                <w:sz w:val="22"/>
                <w:szCs w:val="22"/>
                <w:lang w:eastAsia="en-US"/>
              </w:rPr>
            </w:pPr>
            <w:r w:rsidRPr="00603EC0">
              <w:rPr>
                <w:sz w:val="22"/>
                <w:szCs w:val="22"/>
                <w:lang w:eastAsia="en-US"/>
              </w:rPr>
              <w:t>O</w:t>
            </w:r>
            <w:r w:rsidR="005939D3" w:rsidRPr="00603EC0">
              <w:rPr>
                <w:sz w:val="22"/>
                <w:szCs w:val="22"/>
                <w:lang w:eastAsia="en-US"/>
              </w:rPr>
              <w:t xml:space="preserve">budowa odporna na akty wandalizmu, klasa obudowy minimum IP 66, </w:t>
            </w:r>
          </w:p>
          <w:p w:rsidR="005939D3" w:rsidRPr="00603EC0" w:rsidRDefault="00B01514" w:rsidP="00C65C5C">
            <w:pPr>
              <w:pStyle w:val="Akapitzlist"/>
              <w:widowControl/>
              <w:numPr>
                <w:ilvl w:val="0"/>
                <w:numId w:val="27"/>
              </w:numPr>
              <w:autoSpaceDE w:val="0"/>
              <w:autoSpaceDN w:val="0"/>
              <w:ind w:left="601" w:hanging="327"/>
              <w:jc w:val="both"/>
              <w:rPr>
                <w:sz w:val="22"/>
                <w:szCs w:val="22"/>
                <w:lang w:eastAsia="en-US"/>
              </w:rPr>
            </w:pPr>
            <w:r w:rsidRPr="00603EC0">
              <w:rPr>
                <w:sz w:val="22"/>
                <w:szCs w:val="22"/>
                <w:lang w:eastAsia="en-US"/>
              </w:rPr>
              <w:t>P</w:t>
            </w:r>
            <w:r w:rsidR="005939D3" w:rsidRPr="00603EC0">
              <w:rPr>
                <w:sz w:val="22"/>
                <w:szCs w:val="22"/>
                <w:lang w:eastAsia="en-US"/>
              </w:rPr>
              <w:t>ierwsza wewnętrzna</w:t>
            </w:r>
            <w:r w:rsidR="00904528" w:rsidRPr="00603EC0">
              <w:rPr>
                <w:sz w:val="22"/>
                <w:szCs w:val="22"/>
                <w:lang w:eastAsia="en-US"/>
              </w:rPr>
              <w:t xml:space="preserve"> kamera</w:t>
            </w:r>
            <w:r w:rsidR="005939D3" w:rsidRPr="00603EC0">
              <w:rPr>
                <w:sz w:val="22"/>
                <w:szCs w:val="22"/>
                <w:lang w:eastAsia="en-US"/>
              </w:rPr>
              <w:t xml:space="preserve"> musi obejmować stanowisko kierowcy i rejestrować rozmowę kierowcy z pasażerem w sposób umożliwiający zapis wypowiedzi obu stron.</w:t>
            </w:r>
          </w:p>
          <w:p w:rsidR="00AF56A9" w:rsidRPr="00603EC0" w:rsidRDefault="00B01514" w:rsidP="00C65C5C">
            <w:pPr>
              <w:pStyle w:val="Akapitzlist"/>
              <w:widowControl/>
              <w:numPr>
                <w:ilvl w:val="0"/>
                <w:numId w:val="27"/>
              </w:numPr>
              <w:autoSpaceDE w:val="0"/>
              <w:autoSpaceDN w:val="0"/>
              <w:ind w:left="601" w:hanging="327"/>
              <w:jc w:val="both"/>
              <w:rPr>
                <w:sz w:val="22"/>
                <w:szCs w:val="22"/>
                <w:lang w:eastAsia="en-US"/>
              </w:rPr>
            </w:pPr>
            <w:r w:rsidRPr="00603EC0">
              <w:rPr>
                <w:sz w:val="22"/>
                <w:szCs w:val="22"/>
                <w:lang w:eastAsia="en-US"/>
              </w:rPr>
              <w:t>Z</w:t>
            </w:r>
            <w:r w:rsidR="005939D3" w:rsidRPr="00603EC0">
              <w:rPr>
                <w:sz w:val="22"/>
                <w:szCs w:val="22"/>
                <w:lang w:eastAsia="en-US"/>
              </w:rPr>
              <w:t xml:space="preserve">godność ze standardem ONVIF. </w:t>
            </w:r>
          </w:p>
          <w:p w:rsidR="005939D3" w:rsidRPr="00603EC0" w:rsidRDefault="005939D3" w:rsidP="00C65C5C">
            <w:pPr>
              <w:pStyle w:val="Akapitzlist"/>
              <w:widowControl/>
              <w:numPr>
                <w:ilvl w:val="0"/>
                <w:numId w:val="26"/>
              </w:numPr>
              <w:ind w:left="327"/>
              <w:jc w:val="both"/>
              <w:rPr>
                <w:sz w:val="22"/>
                <w:szCs w:val="22"/>
                <w:lang w:eastAsia="en-US"/>
              </w:rPr>
            </w:pPr>
            <w:r w:rsidRPr="00603EC0">
              <w:rPr>
                <w:sz w:val="22"/>
                <w:szCs w:val="22"/>
                <w:lang w:eastAsia="en-US"/>
              </w:rPr>
              <w:t>Rejestrator cyfrowy o minimalnych wymaganiach szczegółowych:</w:t>
            </w:r>
          </w:p>
          <w:p w:rsidR="005939D3" w:rsidRPr="00603EC0" w:rsidRDefault="00B01514" w:rsidP="00C65C5C">
            <w:pPr>
              <w:widowControl/>
              <w:numPr>
                <w:ilvl w:val="0"/>
                <w:numId w:val="27"/>
              </w:numPr>
              <w:ind w:left="601" w:hanging="327"/>
              <w:jc w:val="both"/>
              <w:rPr>
                <w:sz w:val="22"/>
                <w:szCs w:val="22"/>
                <w:lang w:eastAsia="en-US"/>
              </w:rPr>
            </w:pPr>
            <w:r w:rsidRPr="00603EC0">
              <w:rPr>
                <w:sz w:val="22"/>
                <w:szCs w:val="22"/>
              </w:rPr>
              <w:lastRenderedPageBreak/>
              <w:t>S</w:t>
            </w:r>
            <w:r w:rsidR="005939D3" w:rsidRPr="00603EC0">
              <w:rPr>
                <w:sz w:val="22"/>
                <w:szCs w:val="22"/>
              </w:rPr>
              <w:t>tandard kompresji video nim H.264+, kodowany, za</w:t>
            </w:r>
            <w:r w:rsidR="00904528" w:rsidRPr="00603EC0">
              <w:rPr>
                <w:sz w:val="22"/>
                <w:szCs w:val="22"/>
              </w:rPr>
              <w:t>bezpieczony przed manipulacją.</w:t>
            </w:r>
          </w:p>
          <w:p w:rsidR="005939D3" w:rsidRPr="00603EC0" w:rsidRDefault="00B01514" w:rsidP="00C65C5C">
            <w:pPr>
              <w:widowControl/>
              <w:numPr>
                <w:ilvl w:val="0"/>
                <w:numId w:val="27"/>
              </w:numPr>
              <w:ind w:left="601" w:hanging="327"/>
              <w:jc w:val="both"/>
              <w:rPr>
                <w:sz w:val="22"/>
                <w:szCs w:val="22"/>
              </w:rPr>
            </w:pPr>
            <w:r w:rsidRPr="00603EC0">
              <w:rPr>
                <w:sz w:val="22"/>
                <w:szCs w:val="22"/>
              </w:rPr>
              <w:t>T</w:t>
            </w:r>
            <w:r w:rsidR="005939D3" w:rsidRPr="00603EC0">
              <w:rPr>
                <w:sz w:val="22"/>
                <w:szCs w:val="22"/>
              </w:rPr>
              <w:t>ryby nagrywania: ciągłe, przez kasowanie najstarszych plików</w:t>
            </w:r>
            <w:r w:rsidR="00904528" w:rsidRPr="00603EC0">
              <w:rPr>
                <w:sz w:val="22"/>
                <w:szCs w:val="22"/>
              </w:rPr>
              <w:t>.</w:t>
            </w:r>
          </w:p>
          <w:p w:rsidR="005939D3" w:rsidRPr="00603EC0" w:rsidRDefault="00B01514" w:rsidP="00C65C5C">
            <w:pPr>
              <w:widowControl/>
              <w:numPr>
                <w:ilvl w:val="0"/>
                <w:numId w:val="27"/>
              </w:numPr>
              <w:ind w:left="601" w:hanging="327"/>
              <w:jc w:val="both"/>
              <w:rPr>
                <w:sz w:val="22"/>
                <w:szCs w:val="22"/>
              </w:rPr>
            </w:pPr>
            <w:r w:rsidRPr="00603EC0">
              <w:rPr>
                <w:sz w:val="22"/>
                <w:szCs w:val="22"/>
              </w:rPr>
              <w:t>R</w:t>
            </w:r>
            <w:r w:rsidR="005939D3" w:rsidRPr="00603EC0">
              <w:rPr>
                <w:sz w:val="22"/>
                <w:szCs w:val="22"/>
              </w:rPr>
              <w:t xml:space="preserve">odzaj dysku: przystosowany do pracy ciągłej w urządzeniach przenośnych, posiadający absorbery drgań, umieszczony w łatwo dostępnej, wyjmowanej kieszeni zamykanej </w:t>
            </w:r>
            <w:r w:rsidR="00904528" w:rsidRPr="00603EC0">
              <w:rPr>
                <w:sz w:val="22"/>
                <w:szCs w:val="22"/>
              </w:rPr>
              <w:t>na klucz.</w:t>
            </w:r>
          </w:p>
          <w:p w:rsidR="005939D3" w:rsidRPr="00603EC0" w:rsidRDefault="00B01514" w:rsidP="00C65C5C">
            <w:pPr>
              <w:widowControl/>
              <w:numPr>
                <w:ilvl w:val="0"/>
                <w:numId w:val="27"/>
              </w:numPr>
              <w:ind w:left="601" w:hanging="327"/>
              <w:jc w:val="both"/>
              <w:rPr>
                <w:sz w:val="22"/>
                <w:szCs w:val="22"/>
              </w:rPr>
            </w:pPr>
            <w:r w:rsidRPr="00603EC0">
              <w:rPr>
                <w:sz w:val="22"/>
                <w:szCs w:val="22"/>
              </w:rPr>
              <w:t>N</w:t>
            </w:r>
            <w:r w:rsidR="005939D3" w:rsidRPr="00603EC0">
              <w:rPr>
                <w:sz w:val="22"/>
                <w:szCs w:val="22"/>
              </w:rPr>
              <w:t>ośnik wymienny + zestaw do przeglądania materiału na komputerze PC po złączu USB lub przystawka (adapter) USB + odpowiednia aplikacja do konfiguracji, analizy i archiwizacji wybranego przedziału zarejestrowanego materiału,,</w:t>
            </w:r>
          </w:p>
          <w:p w:rsidR="005939D3" w:rsidRPr="00603EC0" w:rsidRDefault="005939D3" w:rsidP="00C65C5C">
            <w:pPr>
              <w:widowControl/>
              <w:numPr>
                <w:ilvl w:val="0"/>
                <w:numId w:val="27"/>
              </w:numPr>
              <w:ind w:left="601" w:hanging="327"/>
              <w:jc w:val="both"/>
              <w:rPr>
                <w:sz w:val="22"/>
                <w:szCs w:val="22"/>
              </w:rPr>
            </w:pPr>
            <w:r w:rsidRPr="00603EC0">
              <w:rPr>
                <w:sz w:val="22"/>
                <w:szCs w:val="22"/>
              </w:rPr>
              <w:t>MTBF rejestratora: co</w:t>
            </w:r>
            <w:r w:rsidR="00904528" w:rsidRPr="00603EC0">
              <w:rPr>
                <w:sz w:val="22"/>
                <w:szCs w:val="22"/>
              </w:rPr>
              <w:t xml:space="preserve"> najmniej 50 000 godzin.</w:t>
            </w:r>
          </w:p>
          <w:p w:rsidR="005939D3" w:rsidRPr="00603EC0" w:rsidRDefault="00B01514" w:rsidP="00C65C5C">
            <w:pPr>
              <w:widowControl/>
              <w:numPr>
                <w:ilvl w:val="0"/>
                <w:numId w:val="27"/>
              </w:numPr>
              <w:ind w:left="601" w:hanging="327"/>
              <w:jc w:val="both"/>
              <w:rPr>
                <w:sz w:val="22"/>
                <w:szCs w:val="22"/>
                <w:lang w:val="en-GB"/>
              </w:rPr>
            </w:pPr>
            <w:proofErr w:type="spellStart"/>
            <w:r w:rsidRPr="00603EC0">
              <w:rPr>
                <w:sz w:val="22"/>
                <w:szCs w:val="22"/>
                <w:lang w:val="en-GB"/>
              </w:rPr>
              <w:t>I</w:t>
            </w:r>
            <w:r w:rsidR="005939D3" w:rsidRPr="00603EC0">
              <w:rPr>
                <w:sz w:val="22"/>
                <w:szCs w:val="22"/>
                <w:lang w:val="en-GB"/>
              </w:rPr>
              <w:t>nt</w:t>
            </w:r>
            <w:r w:rsidR="00904528" w:rsidRPr="00603EC0">
              <w:rPr>
                <w:sz w:val="22"/>
                <w:szCs w:val="22"/>
                <w:lang w:val="en-GB"/>
              </w:rPr>
              <w:t>erfejsy</w:t>
            </w:r>
            <w:proofErr w:type="spellEnd"/>
            <w:r w:rsidR="00904528" w:rsidRPr="00603EC0">
              <w:rPr>
                <w:sz w:val="22"/>
                <w:szCs w:val="22"/>
                <w:lang w:val="en-GB"/>
              </w:rPr>
              <w:t xml:space="preserve">: Ethernet, HDMI </w:t>
            </w:r>
            <w:proofErr w:type="spellStart"/>
            <w:r w:rsidR="00904528" w:rsidRPr="00603EC0">
              <w:rPr>
                <w:sz w:val="22"/>
                <w:szCs w:val="22"/>
                <w:lang w:val="en-GB"/>
              </w:rPr>
              <w:t>lub</w:t>
            </w:r>
            <w:proofErr w:type="spellEnd"/>
            <w:r w:rsidR="00904528" w:rsidRPr="00603EC0">
              <w:rPr>
                <w:sz w:val="22"/>
                <w:szCs w:val="22"/>
                <w:lang w:val="en-GB"/>
              </w:rPr>
              <w:t xml:space="preserve"> VGA.</w:t>
            </w:r>
          </w:p>
          <w:p w:rsidR="005939D3" w:rsidRPr="00603EC0" w:rsidRDefault="00B01514" w:rsidP="00C65C5C">
            <w:pPr>
              <w:widowControl/>
              <w:numPr>
                <w:ilvl w:val="0"/>
                <w:numId w:val="27"/>
              </w:numPr>
              <w:ind w:left="601" w:hanging="327"/>
              <w:jc w:val="both"/>
              <w:rPr>
                <w:sz w:val="22"/>
                <w:szCs w:val="22"/>
              </w:rPr>
            </w:pPr>
            <w:r w:rsidRPr="00603EC0">
              <w:rPr>
                <w:sz w:val="22"/>
                <w:szCs w:val="22"/>
              </w:rPr>
              <w:t>Z</w:t>
            </w:r>
            <w:r w:rsidR="005939D3" w:rsidRPr="00603EC0">
              <w:rPr>
                <w:sz w:val="22"/>
                <w:szCs w:val="22"/>
              </w:rPr>
              <w:t>akres temp</w:t>
            </w:r>
            <w:r w:rsidR="00904528" w:rsidRPr="00603EC0">
              <w:rPr>
                <w:sz w:val="22"/>
                <w:szCs w:val="22"/>
              </w:rPr>
              <w:t>eratur pracy: od –25°C do +70°C.</w:t>
            </w:r>
          </w:p>
          <w:p w:rsidR="005939D3" w:rsidRPr="00603EC0" w:rsidRDefault="00B01514" w:rsidP="00C65C5C">
            <w:pPr>
              <w:widowControl/>
              <w:numPr>
                <w:ilvl w:val="0"/>
                <w:numId w:val="27"/>
              </w:numPr>
              <w:ind w:left="601" w:hanging="327"/>
              <w:jc w:val="both"/>
              <w:rPr>
                <w:sz w:val="22"/>
                <w:szCs w:val="22"/>
              </w:rPr>
            </w:pPr>
            <w:r w:rsidRPr="00603EC0">
              <w:rPr>
                <w:sz w:val="22"/>
                <w:szCs w:val="22"/>
              </w:rPr>
              <w:t>O</w:t>
            </w:r>
            <w:r w:rsidR="005939D3" w:rsidRPr="00603EC0">
              <w:rPr>
                <w:sz w:val="22"/>
                <w:szCs w:val="22"/>
              </w:rPr>
              <w:t xml:space="preserve">budowa przemysłowa, </w:t>
            </w:r>
            <w:proofErr w:type="spellStart"/>
            <w:r w:rsidR="005939D3" w:rsidRPr="00603EC0">
              <w:rPr>
                <w:sz w:val="22"/>
                <w:szCs w:val="22"/>
              </w:rPr>
              <w:t>bezwentyl</w:t>
            </w:r>
            <w:r w:rsidR="00904528" w:rsidRPr="00603EC0">
              <w:rPr>
                <w:sz w:val="22"/>
                <w:szCs w:val="22"/>
              </w:rPr>
              <w:t>atorowa</w:t>
            </w:r>
            <w:proofErr w:type="spellEnd"/>
            <w:r w:rsidR="00904528" w:rsidRPr="00603EC0">
              <w:rPr>
                <w:sz w:val="22"/>
                <w:szCs w:val="22"/>
              </w:rPr>
              <w:t xml:space="preserve"> z uchwytami montażowymi.</w:t>
            </w:r>
          </w:p>
          <w:p w:rsidR="005939D3" w:rsidRPr="00603EC0" w:rsidRDefault="00B01514" w:rsidP="00C65C5C">
            <w:pPr>
              <w:widowControl/>
              <w:numPr>
                <w:ilvl w:val="0"/>
                <w:numId w:val="27"/>
              </w:numPr>
              <w:ind w:left="601" w:hanging="327"/>
              <w:jc w:val="both"/>
              <w:rPr>
                <w:sz w:val="22"/>
                <w:szCs w:val="22"/>
              </w:rPr>
            </w:pPr>
            <w:r w:rsidRPr="00603EC0">
              <w:rPr>
                <w:sz w:val="22"/>
                <w:szCs w:val="22"/>
              </w:rPr>
              <w:t>W</w:t>
            </w:r>
            <w:r w:rsidR="005939D3" w:rsidRPr="00603EC0">
              <w:rPr>
                <w:sz w:val="22"/>
                <w:szCs w:val="22"/>
              </w:rPr>
              <w:t>budowany układ zabezpieczenia przed przegrzaniem</w:t>
            </w:r>
            <w:r w:rsidR="00904528" w:rsidRPr="00603EC0">
              <w:rPr>
                <w:sz w:val="22"/>
                <w:szCs w:val="22"/>
              </w:rPr>
              <w:t>.</w:t>
            </w:r>
          </w:p>
          <w:p w:rsidR="005939D3" w:rsidRPr="00603EC0" w:rsidRDefault="00B01514" w:rsidP="00C65C5C">
            <w:pPr>
              <w:widowControl/>
              <w:numPr>
                <w:ilvl w:val="0"/>
                <w:numId w:val="27"/>
              </w:numPr>
              <w:ind w:left="601" w:hanging="327"/>
              <w:jc w:val="both"/>
              <w:rPr>
                <w:sz w:val="22"/>
                <w:szCs w:val="22"/>
              </w:rPr>
            </w:pPr>
            <w:r w:rsidRPr="00603EC0">
              <w:rPr>
                <w:sz w:val="22"/>
                <w:szCs w:val="22"/>
              </w:rPr>
              <w:t>R</w:t>
            </w:r>
            <w:r w:rsidR="005939D3" w:rsidRPr="00603EC0">
              <w:rPr>
                <w:sz w:val="22"/>
                <w:szCs w:val="22"/>
              </w:rPr>
              <w:t>ejestrator zabezpieczony przed dostępem osób postronnych – zamyka</w:t>
            </w:r>
            <w:r w:rsidR="00904528" w:rsidRPr="00603EC0">
              <w:rPr>
                <w:sz w:val="22"/>
                <w:szCs w:val="22"/>
              </w:rPr>
              <w:t>ny w schowku na klucz patentowy.</w:t>
            </w:r>
          </w:p>
          <w:p w:rsidR="005939D3" w:rsidRPr="00603EC0" w:rsidRDefault="00B01514" w:rsidP="00C65C5C">
            <w:pPr>
              <w:widowControl/>
              <w:numPr>
                <w:ilvl w:val="0"/>
                <w:numId w:val="27"/>
              </w:numPr>
              <w:ind w:left="601" w:hanging="327"/>
              <w:jc w:val="both"/>
              <w:rPr>
                <w:sz w:val="22"/>
                <w:szCs w:val="22"/>
              </w:rPr>
            </w:pPr>
            <w:r w:rsidRPr="00603EC0">
              <w:rPr>
                <w:sz w:val="22"/>
                <w:szCs w:val="22"/>
              </w:rPr>
              <w:t>R</w:t>
            </w:r>
            <w:r w:rsidR="005939D3" w:rsidRPr="00603EC0">
              <w:rPr>
                <w:sz w:val="22"/>
                <w:szCs w:val="22"/>
              </w:rPr>
              <w:t xml:space="preserve">ejestrator musi współpracować z </w:t>
            </w:r>
            <w:proofErr w:type="spellStart"/>
            <w:r w:rsidR="005939D3" w:rsidRPr="00603EC0">
              <w:rPr>
                <w:sz w:val="22"/>
                <w:szCs w:val="22"/>
              </w:rPr>
              <w:t>autokomputerem</w:t>
            </w:r>
            <w:proofErr w:type="spellEnd"/>
            <w:r w:rsidR="005939D3" w:rsidRPr="00603EC0">
              <w:rPr>
                <w:sz w:val="22"/>
                <w:szCs w:val="22"/>
              </w:rPr>
              <w:t xml:space="preserve"> systemu informacji pasażerskiej, w zakresie pobierania i zapisywania na obrazie wideo nakładki z informacją zawierającą: numer linii, kierunek jazdy, przystanek aktualnego zatrzymania lub odjazdu określony poprzez nazwę przystanku, datę i godziną, numer boczny pojazdu, prędkość </w:t>
            </w:r>
            <w:r w:rsidR="00904528" w:rsidRPr="00603EC0">
              <w:rPr>
                <w:sz w:val="22"/>
                <w:szCs w:val="22"/>
              </w:rPr>
              <w:t>jazdy.</w:t>
            </w:r>
          </w:p>
          <w:p w:rsidR="005939D3" w:rsidRPr="00603EC0" w:rsidRDefault="00B01514" w:rsidP="00C65C5C">
            <w:pPr>
              <w:widowControl/>
              <w:numPr>
                <w:ilvl w:val="0"/>
                <w:numId w:val="27"/>
              </w:numPr>
              <w:ind w:left="601" w:hanging="327"/>
              <w:jc w:val="both"/>
              <w:rPr>
                <w:sz w:val="22"/>
                <w:szCs w:val="22"/>
              </w:rPr>
            </w:pPr>
            <w:r w:rsidRPr="00603EC0">
              <w:rPr>
                <w:sz w:val="22"/>
                <w:szCs w:val="22"/>
              </w:rPr>
              <w:t>R</w:t>
            </w:r>
            <w:r w:rsidR="005939D3" w:rsidRPr="00603EC0">
              <w:rPr>
                <w:sz w:val="22"/>
                <w:szCs w:val="22"/>
              </w:rPr>
              <w:t>ejestrator musi spełniać normę PN-EN 50155 E1 lub równoważną</w:t>
            </w:r>
            <w:r w:rsidR="00904528" w:rsidRPr="00603EC0">
              <w:rPr>
                <w:sz w:val="22"/>
                <w:szCs w:val="22"/>
              </w:rPr>
              <w:t>.</w:t>
            </w:r>
          </w:p>
          <w:p w:rsidR="005939D3" w:rsidRPr="00603EC0" w:rsidRDefault="00B01514" w:rsidP="00C65C5C">
            <w:pPr>
              <w:pStyle w:val="Akapitzlist"/>
              <w:widowControl/>
              <w:numPr>
                <w:ilvl w:val="0"/>
                <w:numId w:val="27"/>
              </w:numPr>
              <w:autoSpaceDE w:val="0"/>
              <w:autoSpaceDN w:val="0"/>
              <w:spacing w:after="160"/>
              <w:ind w:left="601" w:hanging="327"/>
              <w:jc w:val="both"/>
              <w:rPr>
                <w:sz w:val="22"/>
                <w:szCs w:val="22"/>
                <w:lang w:eastAsia="en-US"/>
              </w:rPr>
            </w:pPr>
            <w:r w:rsidRPr="00603EC0">
              <w:rPr>
                <w:sz w:val="22"/>
                <w:szCs w:val="22"/>
                <w:lang w:eastAsia="en-US"/>
              </w:rPr>
              <w:t>M</w:t>
            </w:r>
            <w:r w:rsidR="005939D3" w:rsidRPr="00603EC0">
              <w:rPr>
                <w:sz w:val="22"/>
                <w:szCs w:val="22"/>
                <w:lang w:eastAsia="en-US"/>
              </w:rPr>
              <w:t>etoda komunikacji zgodna ze standardem TCP/IP</w:t>
            </w:r>
            <w:r w:rsidR="00904528" w:rsidRPr="00603EC0">
              <w:rPr>
                <w:sz w:val="22"/>
                <w:szCs w:val="22"/>
                <w:lang w:eastAsia="en-US"/>
              </w:rPr>
              <w:t>.</w:t>
            </w:r>
          </w:p>
          <w:p w:rsidR="005939D3" w:rsidRPr="00603EC0" w:rsidRDefault="005939D3" w:rsidP="00C65C5C">
            <w:pPr>
              <w:pStyle w:val="Akapitzlist"/>
              <w:autoSpaceDE w:val="0"/>
              <w:autoSpaceDN w:val="0"/>
              <w:spacing w:after="160"/>
              <w:ind w:left="327"/>
              <w:jc w:val="both"/>
              <w:rPr>
                <w:sz w:val="22"/>
                <w:szCs w:val="22"/>
                <w:lang w:eastAsia="en-US"/>
              </w:rPr>
            </w:pPr>
          </w:p>
          <w:p w:rsidR="00AF56A9" w:rsidRPr="00603EC0" w:rsidRDefault="005939D3" w:rsidP="00C65C5C">
            <w:pPr>
              <w:widowControl/>
              <w:jc w:val="both"/>
              <w:rPr>
                <w:sz w:val="22"/>
                <w:szCs w:val="22"/>
                <w:lang w:eastAsia="en-US"/>
              </w:rPr>
            </w:pPr>
            <w:r w:rsidRPr="00603EC0">
              <w:rPr>
                <w:sz w:val="22"/>
                <w:szCs w:val="22"/>
                <w:lang w:eastAsia="en-US"/>
              </w:rPr>
              <w:t>Ponadto:</w:t>
            </w:r>
          </w:p>
          <w:p w:rsidR="00AF56A9" w:rsidRPr="00603EC0" w:rsidRDefault="00B01514" w:rsidP="00C65C5C">
            <w:pPr>
              <w:pStyle w:val="Akapitzlist"/>
              <w:widowControl/>
              <w:numPr>
                <w:ilvl w:val="0"/>
                <w:numId w:val="26"/>
              </w:numPr>
              <w:ind w:left="327"/>
              <w:jc w:val="both"/>
              <w:rPr>
                <w:sz w:val="22"/>
                <w:szCs w:val="22"/>
                <w:lang w:eastAsia="en-US"/>
              </w:rPr>
            </w:pPr>
            <w:r w:rsidRPr="00603EC0">
              <w:rPr>
                <w:sz w:val="22"/>
                <w:szCs w:val="22"/>
                <w:lang w:eastAsia="en-US"/>
              </w:rPr>
              <w:t>S</w:t>
            </w:r>
            <w:r w:rsidR="005939D3" w:rsidRPr="00603EC0">
              <w:rPr>
                <w:sz w:val="22"/>
                <w:szCs w:val="22"/>
                <w:lang w:eastAsia="en-US"/>
              </w:rPr>
              <w:t>ystem powinien być wyposażony w panel kontrolny w postaci monitora LCD o przekątnej min. 10 cali, i obrazie w proporcji 16:9 wyświetlający podgląd obrazu z kamer oraz umożliwiający konfigurację rejestratora oraz kamer. Panel powinien zostać zamontowany w takim miejscu, aby znajdował się w zasięgu wzroku kierowcy.</w:t>
            </w:r>
            <w:r w:rsidR="00C5615B" w:rsidRPr="00603EC0">
              <w:rPr>
                <w:sz w:val="22"/>
                <w:szCs w:val="22"/>
                <w:lang w:eastAsia="en-US"/>
              </w:rPr>
              <w:t xml:space="preserve"> Zamawiający dopuszcza </w:t>
            </w:r>
            <w:r w:rsidR="00E8390E" w:rsidRPr="00603EC0">
              <w:rPr>
                <w:sz w:val="22"/>
                <w:szCs w:val="22"/>
                <w:lang w:eastAsia="en-US"/>
              </w:rPr>
              <w:t>wy</w:t>
            </w:r>
            <w:r w:rsidR="00BA52BB" w:rsidRPr="00603EC0">
              <w:rPr>
                <w:sz w:val="22"/>
                <w:szCs w:val="22"/>
                <w:lang w:eastAsia="en-US"/>
              </w:rPr>
              <w:t xml:space="preserve">świetlanie obrazu na min 10”  </w:t>
            </w:r>
            <w:r w:rsidR="00E8390E" w:rsidRPr="00603EC0">
              <w:rPr>
                <w:sz w:val="22"/>
                <w:szCs w:val="22"/>
                <w:lang w:eastAsia="en-US"/>
              </w:rPr>
              <w:t>panelu sterującym pracą systemu informacji pasażerskiej pod warunkiem nie przykrywania informacji dla kierowcy o odchyleniu czasu realizacji kursu.</w:t>
            </w:r>
          </w:p>
          <w:p w:rsidR="00564DA8" w:rsidRPr="00603EC0" w:rsidRDefault="00B01514" w:rsidP="00C65C5C">
            <w:pPr>
              <w:pStyle w:val="Akapitzlist"/>
              <w:widowControl/>
              <w:numPr>
                <w:ilvl w:val="0"/>
                <w:numId w:val="28"/>
              </w:numPr>
              <w:ind w:left="284"/>
              <w:jc w:val="both"/>
              <w:rPr>
                <w:sz w:val="22"/>
                <w:szCs w:val="22"/>
                <w:lang w:eastAsia="en-US"/>
              </w:rPr>
            </w:pPr>
            <w:r w:rsidRPr="00603EC0">
              <w:rPr>
                <w:sz w:val="22"/>
                <w:szCs w:val="22"/>
                <w:lang w:eastAsia="en-US"/>
              </w:rPr>
              <w:t>M</w:t>
            </w:r>
            <w:r w:rsidR="005939D3" w:rsidRPr="00603EC0">
              <w:rPr>
                <w:sz w:val="22"/>
                <w:szCs w:val="22"/>
                <w:lang w:eastAsia="en-US"/>
              </w:rPr>
              <w:t>usi być sygnalizowany stan techniczny jego elementów. Sygnalizować zarówno poprawną pracę systemu, jak i awarię dysku rejestratora, brak sygnał</w:t>
            </w:r>
            <w:r w:rsidR="00564DA8" w:rsidRPr="00603EC0">
              <w:rPr>
                <w:sz w:val="22"/>
                <w:szCs w:val="22"/>
                <w:lang w:eastAsia="en-US"/>
              </w:rPr>
              <w:t>u z kamery lub jej zasłonięcie.</w:t>
            </w:r>
          </w:p>
          <w:p w:rsidR="00564DA8" w:rsidRPr="00603EC0" w:rsidRDefault="00B01514" w:rsidP="00C65C5C">
            <w:pPr>
              <w:pStyle w:val="Akapitzlist"/>
              <w:widowControl/>
              <w:numPr>
                <w:ilvl w:val="0"/>
                <w:numId w:val="28"/>
              </w:numPr>
              <w:ind w:left="284"/>
              <w:jc w:val="both"/>
              <w:rPr>
                <w:sz w:val="22"/>
                <w:szCs w:val="22"/>
                <w:lang w:eastAsia="en-US"/>
              </w:rPr>
            </w:pPr>
            <w:r w:rsidRPr="00603EC0">
              <w:rPr>
                <w:sz w:val="22"/>
                <w:szCs w:val="22"/>
                <w:lang w:eastAsia="en-US"/>
              </w:rPr>
              <w:t>W</w:t>
            </w:r>
            <w:r w:rsidR="005939D3" w:rsidRPr="00603EC0">
              <w:rPr>
                <w:sz w:val="22"/>
                <w:szCs w:val="22"/>
                <w:lang w:eastAsia="en-US"/>
              </w:rPr>
              <w:t>szystkie elementy systemu cyfrowego monitoringu wizyjnego powinny być dopuszczone stosownymi homologacjami do użytkowania w pojazdach typu autobus (odporność na wstrząsy, wibracje, temperatury oraz</w:t>
            </w:r>
            <w:r w:rsidR="00564DA8" w:rsidRPr="00603EC0">
              <w:rPr>
                <w:sz w:val="22"/>
                <w:szCs w:val="22"/>
                <w:lang w:eastAsia="en-US"/>
              </w:rPr>
              <w:t xml:space="preserve"> zakłócenia elektromagnetyczne).</w:t>
            </w:r>
          </w:p>
          <w:p w:rsidR="00564DA8" w:rsidRPr="00603EC0" w:rsidRDefault="00B01514" w:rsidP="00C65C5C">
            <w:pPr>
              <w:pStyle w:val="Akapitzlist"/>
              <w:widowControl/>
              <w:numPr>
                <w:ilvl w:val="0"/>
                <w:numId w:val="28"/>
              </w:numPr>
              <w:ind w:left="284"/>
              <w:jc w:val="both"/>
              <w:rPr>
                <w:sz w:val="22"/>
                <w:szCs w:val="22"/>
              </w:rPr>
            </w:pPr>
            <w:r w:rsidRPr="00603EC0">
              <w:rPr>
                <w:sz w:val="22"/>
                <w:szCs w:val="22"/>
              </w:rPr>
              <w:t>Z</w:t>
            </w:r>
            <w:r w:rsidR="005939D3" w:rsidRPr="00603EC0">
              <w:rPr>
                <w:sz w:val="22"/>
                <w:szCs w:val="22"/>
              </w:rPr>
              <w:t>astosowany system poziomów dostępu oraz autoryzacji musi zapewniać bezpieczeństwo oraz</w:t>
            </w:r>
            <w:r w:rsidR="00564DA8" w:rsidRPr="00603EC0">
              <w:rPr>
                <w:sz w:val="22"/>
                <w:szCs w:val="22"/>
              </w:rPr>
              <w:t xml:space="preserve"> autentyczność nagranych danych.</w:t>
            </w:r>
          </w:p>
          <w:p w:rsidR="00564DA8" w:rsidRPr="00603EC0" w:rsidRDefault="00B01514" w:rsidP="00C65C5C">
            <w:pPr>
              <w:pStyle w:val="Akapitzlist"/>
              <w:widowControl/>
              <w:numPr>
                <w:ilvl w:val="0"/>
                <w:numId w:val="28"/>
              </w:numPr>
              <w:spacing w:before="40" w:after="40"/>
              <w:ind w:left="284"/>
              <w:jc w:val="both"/>
              <w:rPr>
                <w:sz w:val="22"/>
                <w:szCs w:val="22"/>
              </w:rPr>
            </w:pPr>
            <w:r w:rsidRPr="00603EC0">
              <w:rPr>
                <w:sz w:val="22"/>
                <w:szCs w:val="22"/>
              </w:rPr>
              <w:t>P</w:t>
            </w:r>
            <w:r w:rsidR="005939D3" w:rsidRPr="00603EC0">
              <w:rPr>
                <w:sz w:val="22"/>
                <w:szCs w:val="22"/>
              </w:rPr>
              <w:t xml:space="preserve">rogramowanie do odtwarzania zapisu powinno umożliwiać eksport danych w postaci pojedynczych klatek obrazu oraz fragmentów nagrania w celu archiwizacji (formaty plików do uzgodnienia z Zamawiającym); umożliwiającego przeglądanie i archiwizacje danych za pomocą stacji dokującej podłączonej do komputera PC przy pomocy złącza USB, możliwość przekazania zarejestrowanego materiału dowodowego wraz z niezbędnym oprogramowaniem do przeglądania zapisu lub plikiem uruchamiającym odczyt, przekazywanie plików nie może być związane z ograniczeniami licencyjnymi, przeglądanie materiałów wg rożnych </w:t>
            </w:r>
            <w:r w:rsidR="005939D3" w:rsidRPr="00603EC0">
              <w:rPr>
                <w:sz w:val="22"/>
                <w:szCs w:val="22"/>
              </w:rPr>
              <w:lastRenderedPageBreak/>
              <w:t xml:space="preserve">kryteriów: daty , czasu, numeru kamery, numeru pojazdu, możliwość przeglądania obrazu w przedziale czasu, przewijania obrazu do tyłu i do przodu z różnymi prędkościami, zatrzymanie obrazu i jego wydruku oraz zapisanie w formie pliku, możliwość oglądania obrazów z pojedynczej kamery jak i ze wszystkich kamer jednocześnie. </w:t>
            </w:r>
            <w:r w:rsidR="00E32738" w:rsidRPr="00603EC0">
              <w:rPr>
                <w:sz w:val="22"/>
                <w:szCs w:val="22"/>
              </w:rPr>
              <w:t xml:space="preserve">Oprogramowanie nie jest wymagane w przypadku współpracy z oprogramowaniem posiadanym przez </w:t>
            </w:r>
            <w:r w:rsidR="00FC1EAC" w:rsidRPr="00603EC0">
              <w:rPr>
                <w:sz w:val="22"/>
                <w:szCs w:val="22"/>
              </w:rPr>
              <w:t>Zamawiającego</w:t>
            </w:r>
            <w:r w:rsidR="00E32738" w:rsidRPr="00603EC0">
              <w:rPr>
                <w:sz w:val="22"/>
                <w:szCs w:val="22"/>
              </w:rPr>
              <w:t>.</w:t>
            </w:r>
          </w:p>
          <w:p w:rsidR="00564DA8" w:rsidRPr="00603EC0" w:rsidRDefault="00FC1EAC" w:rsidP="00C65C5C">
            <w:pPr>
              <w:pStyle w:val="Akapitzlist"/>
              <w:widowControl/>
              <w:numPr>
                <w:ilvl w:val="0"/>
                <w:numId w:val="28"/>
              </w:numPr>
              <w:spacing w:before="40" w:after="40"/>
              <w:ind w:left="284"/>
              <w:jc w:val="both"/>
              <w:rPr>
                <w:sz w:val="22"/>
                <w:szCs w:val="22"/>
              </w:rPr>
            </w:pPr>
            <w:r w:rsidRPr="00603EC0">
              <w:rPr>
                <w:sz w:val="22"/>
                <w:szCs w:val="22"/>
              </w:rPr>
              <w:t>U</w:t>
            </w:r>
            <w:r w:rsidR="005939D3" w:rsidRPr="00603EC0">
              <w:rPr>
                <w:sz w:val="22"/>
                <w:szCs w:val="22"/>
              </w:rPr>
              <w:t>ruchomienie rejestracji musi nastąpić natychmiast po uruchomieniu się systemu operacyjnego, ale nie później niż 30 sekund po załączeniu zapłonu w pojeździe, natomiast podtrzymanie rejestracji po wyłączeniu zapłon</w:t>
            </w:r>
            <w:r w:rsidR="00564DA8" w:rsidRPr="00603EC0">
              <w:rPr>
                <w:sz w:val="22"/>
                <w:szCs w:val="22"/>
              </w:rPr>
              <w:t>u musi wynosić minimum 15 minut.</w:t>
            </w:r>
          </w:p>
          <w:p w:rsidR="00564DA8" w:rsidRPr="00603EC0" w:rsidRDefault="00FC1EAC" w:rsidP="00C65C5C">
            <w:pPr>
              <w:pStyle w:val="Akapitzlist"/>
              <w:widowControl/>
              <w:numPr>
                <w:ilvl w:val="0"/>
                <w:numId w:val="28"/>
              </w:numPr>
              <w:spacing w:before="40" w:after="40"/>
              <w:ind w:left="284"/>
              <w:jc w:val="both"/>
              <w:rPr>
                <w:sz w:val="22"/>
                <w:szCs w:val="22"/>
              </w:rPr>
            </w:pPr>
            <w:r w:rsidRPr="00603EC0">
              <w:rPr>
                <w:sz w:val="22"/>
                <w:szCs w:val="22"/>
              </w:rPr>
              <w:t>W</w:t>
            </w:r>
            <w:r w:rsidR="005939D3" w:rsidRPr="00603EC0">
              <w:rPr>
                <w:sz w:val="22"/>
                <w:szCs w:val="22"/>
              </w:rPr>
              <w:t>ykonawca musi dostarczyć dokumentację oraz udzielić licencji na zainstalowane oprogramowanie i wykonywanie zmian w ustawieniach rejestratora bez ograniczeń czasowych i ilości obsługiwanych pojazdów.</w:t>
            </w:r>
          </w:p>
          <w:p w:rsidR="00564DA8" w:rsidRPr="00603EC0" w:rsidRDefault="00FC1EAC" w:rsidP="00C65C5C">
            <w:pPr>
              <w:pStyle w:val="Akapitzlist"/>
              <w:widowControl/>
              <w:numPr>
                <w:ilvl w:val="0"/>
                <w:numId w:val="28"/>
              </w:numPr>
              <w:spacing w:before="40" w:after="40"/>
              <w:ind w:left="284"/>
              <w:jc w:val="both"/>
              <w:rPr>
                <w:sz w:val="22"/>
                <w:szCs w:val="22"/>
              </w:rPr>
            </w:pPr>
            <w:r w:rsidRPr="00603EC0">
              <w:rPr>
                <w:sz w:val="22"/>
                <w:szCs w:val="22"/>
              </w:rPr>
              <w:t>W</w:t>
            </w:r>
            <w:r w:rsidR="005939D3" w:rsidRPr="00603EC0">
              <w:rPr>
                <w:sz w:val="22"/>
                <w:szCs w:val="22"/>
              </w:rPr>
              <w:t xml:space="preserve">yposażony w min. 2 dyski twarde 2,5” min. 1TB </w:t>
            </w:r>
            <w:r w:rsidR="00C5615B" w:rsidRPr="00603EC0">
              <w:rPr>
                <w:sz w:val="22"/>
                <w:szCs w:val="22"/>
              </w:rPr>
              <w:t xml:space="preserve">(łącznie 2TB) </w:t>
            </w:r>
            <w:r w:rsidR="005939D3" w:rsidRPr="00603EC0">
              <w:rPr>
                <w:sz w:val="22"/>
                <w:szCs w:val="22"/>
              </w:rPr>
              <w:t>w specjalnej kieszeni o podwyższonej odporności na wstrząsy. Pojemność twardych dysków - przy zachowaniu określonych parametrów nagrania obrazu oraz po uwzględnieniu wybranej przez Wykonawcę metody kompresji obrazu - musi pomieścić co najmniej 14 dni pracy (przy założeniu 20 godzin pracy dziennie) ciągłego nagrania ze wszystkich kamer oraz zapisu dźwięku</w:t>
            </w:r>
            <w:r w:rsidR="00564DA8" w:rsidRPr="00603EC0">
              <w:rPr>
                <w:sz w:val="22"/>
                <w:szCs w:val="22"/>
              </w:rPr>
              <w:t>.</w:t>
            </w:r>
          </w:p>
          <w:p w:rsidR="00564DA8" w:rsidRPr="00603EC0" w:rsidRDefault="00FC1EAC" w:rsidP="00C65C5C">
            <w:pPr>
              <w:pStyle w:val="Akapitzlist"/>
              <w:widowControl/>
              <w:numPr>
                <w:ilvl w:val="0"/>
                <w:numId w:val="28"/>
              </w:numPr>
              <w:spacing w:before="40" w:after="40"/>
              <w:ind w:left="284"/>
              <w:jc w:val="both"/>
              <w:rPr>
                <w:sz w:val="22"/>
                <w:szCs w:val="22"/>
              </w:rPr>
            </w:pPr>
            <w:r w:rsidRPr="00603EC0">
              <w:rPr>
                <w:sz w:val="22"/>
                <w:szCs w:val="22"/>
              </w:rPr>
              <w:t>P</w:t>
            </w:r>
            <w:r w:rsidR="005939D3" w:rsidRPr="00603EC0">
              <w:rPr>
                <w:sz w:val="22"/>
                <w:szCs w:val="22"/>
              </w:rPr>
              <w:t>rzystosowany do rozwiązań mobilnych (sprawdzony w eksploatacji w p</w:t>
            </w:r>
            <w:r w:rsidR="00564DA8" w:rsidRPr="00603EC0">
              <w:rPr>
                <w:sz w:val="22"/>
                <w:szCs w:val="22"/>
              </w:rPr>
              <w:t>ojazdach komunikacji miejskiej).</w:t>
            </w:r>
          </w:p>
          <w:p w:rsidR="00CC3789" w:rsidRPr="00603EC0" w:rsidRDefault="00FC1EAC" w:rsidP="00C65C5C">
            <w:pPr>
              <w:pStyle w:val="Akapitzlist"/>
              <w:widowControl/>
              <w:numPr>
                <w:ilvl w:val="0"/>
                <w:numId w:val="28"/>
              </w:numPr>
              <w:spacing w:before="40" w:after="40"/>
              <w:ind w:left="284"/>
              <w:jc w:val="both"/>
              <w:rPr>
                <w:sz w:val="22"/>
                <w:szCs w:val="22"/>
              </w:rPr>
            </w:pPr>
            <w:r w:rsidRPr="00603EC0">
              <w:rPr>
                <w:sz w:val="22"/>
                <w:szCs w:val="22"/>
              </w:rPr>
              <w:t>P</w:t>
            </w:r>
            <w:r w:rsidR="005939D3" w:rsidRPr="00603EC0">
              <w:rPr>
                <w:sz w:val="22"/>
                <w:szCs w:val="22"/>
              </w:rPr>
              <w:t>odgląd obrazu na ekranie komputera pokładowego zamontowanego w kabinie kierowcy z wybranych kamer musi zmieniać się w sposób uzgodniony z Zamawiającym (możliwość  konfiguracji podglądu przez użytkownika).</w:t>
            </w:r>
          </w:p>
        </w:tc>
      </w:tr>
      <w:tr w:rsidR="00743B5E" w:rsidRPr="00603EC0" w:rsidTr="00C65C5C">
        <w:trPr>
          <w:trHeight w:val="105"/>
        </w:trPr>
        <w:tc>
          <w:tcPr>
            <w:tcW w:w="1951" w:type="dxa"/>
          </w:tcPr>
          <w:p w:rsidR="005939D3" w:rsidRPr="00603EC0" w:rsidRDefault="005939D3" w:rsidP="00C65C5C">
            <w:pPr>
              <w:keepLines/>
              <w:widowControl/>
              <w:jc w:val="both"/>
              <w:rPr>
                <w:sz w:val="22"/>
                <w:szCs w:val="22"/>
              </w:rPr>
            </w:pPr>
            <w:r w:rsidRPr="00603EC0">
              <w:rPr>
                <w:sz w:val="22"/>
                <w:szCs w:val="22"/>
              </w:rPr>
              <w:lastRenderedPageBreak/>
              <w:t xml:space="preserve">Emisja zanieczyszczeń i zużycie energii </w:t>
            </w:r>
          </w:p>
          <w:p w:rsidR="005939D3" w:rsidRPr="00603EC0" w:rsidRDefault="005939D3" w:rsidP="00C65C5C">
            <w:pPr>
              <w:keepLines/>
              <w:widowControl/>
              <w:jc w:val="both"/>
              <w:rPr>
                <w:sz w:val="22"/>
                <w:szCs w:val="22"/>
              </w:rPr>
            </w:pPr>
          </w:p>
          <w:p w:rsidR="005939D3" w:rsidRPr="00603EC0" w:rsidRDefault="005939D3" w:rsidP="00C65C5C">
            <w:pPr>
              <w:keepLines/>
              <w:widowControl/>
              <w:jc w:val="both"/>
              <w:rPr>
                <w:sz w:val="22"/>
                <w:szCs w:val="22"/>
              </w:rPr>
            </w:pPr>
            <w:r w:rsidRPr="00603EC0">
              <w:rPr>
                <w:sz w:val="22"/>
                <w:szCs w:val="22"/>
              </w:rPr>
              <w:t xml:space="preserve">(zgodnie z Rozporządzeniem Prezesa Rady Ministrów z dnia 10.05.2011r. w sprawie innych niż cena obowiązujących kryteriów oceny ofert w odniesieniu do niektórych rodzajów zamówień publicznych (Dz.U. z 2011r. Nr 96, </w:t>
            </w:r>
            <w:proofErr w:type="spellStart"/>
            <w:r w:rsidRPr="00603EC0">
              <w:rPr>
                <w:sz w:val="22"/>
                <w:szCs w:val="22"/>
              </w:rPr>
              <w:t>poz</w:t>
            </w:r>
            <w:proofErr w:type="spellEnd"/>
            <w:r w:rsidRPr="00603EC0">
              <w:rPr>
                <w:sz w:val="22"/>
                <w:szCs w:val="22"/>
              </w:rPr>
              <w:t xml:space="preserve"> 559).</w:t>
            </w:r>
          </w:p>
          <w:p w:rsidR="00CC3789" w:rsidRPr="00603EC0" w:rsidRDefault="00CC3789" w:rsidP="00C65C5C">
            <w:pPr>
              <w:jc w:val="both"/>
              <w:rPr>
                <w:sz w:val="22"/>
                <w:szCs w:val="22"/>
              </w:rPr>
            </w:pPr>
          </w:p>
        </w:tc>
        <w:tc>
          <w:tcPr>
            <w:tcW w:w="7261" w:type="dxa"/>
          </w:tcPr>
          <w:p w:rsidR="005939D3" w:rsidRPr="00603EC0" w:rsidRDefault="005939D3" w:rsidP="00C65C5C">
            <w:pPr>
              <w:pStyle w:val="Default"/>
              <w:ind w:left="327" w:hanging="284"/>
              <w:jc w:val="both"/>
              <w:rPr>
                <w:rFonts w:ascii="Times New Roman" w:hAnsi="Times New Roman" w:cs="Times New Roman"/>
                <w:color w:val="auto"/>
                <w:sz w:val="22"/>
                <w:szCs w:val="22"/>
              </w:rPr>
            </w:pPr>
            <w:r w:rsidRPr="00603EC0">
              <w:rPr>
                <w:rFonts w:ascii="Times New Roman" w:hAnsi="Times New Roman" w:cs="Times New Roman"/>
                <w:color w:val="auto"/>
                <w:sz w:val="22"/>
                <w:szCs w:val="22"/>
              </w:rPr>
              <w:t>Zamawiający wymaga, aby oferow</w:t>
            </w:r>
            <w:r w:rsidR="00FC1EAC" w:rsidRPr="00603EC0">
              <w:rPr>
                <w:rFonts w:ascii="Times New Roman" w:hAnsi="Times New Roman" w:cs="Times New Roman"/>
                <w:color w:val="auto"/>
                <w:sz w:val="22"/>
                <w:szCs w:val="22"/>
              </w:rPr>
              <w:t xml:space="preserve">any autobus charakteryzował się </w:t>
            </w:r>
            <w:r w:rsidRPr="00603EC0">
              <w:rPr>
                <w:rFonts w:ascii="Times New Roman" w:hAnsi="Times New Roman" w:cs="Times New Roman"/>
                <w:color w:val="auto"/>
                <w:sz w:val="22"/>
                <w:szCs w:val="22"/>
              </w:rPr>
              <w:t>następującymi maksymalnymi poziomami emisji CO</w:t>
            </w:r>
            <w:r w:rsidRPr="00603EC0">
              <w:rPr>
                <w:rFonts w:ascii="Times New Roman" w:hAnsi="Times New Roman" w:cs="Times New Roman"/>
                <w:color w:val="auto"/>
                <w:sz w:val="22"/>
                <w:szCs w:val="22"/>
                <w:vertAlign w:val="superscript"/>
              </w:rPr>
              <w:t>2</w:t>
            </w:r>
            <w:r w:rsidRPr="00603EC0">
              <w:rPr>
                <w:rFonts w:ascii="Times New Roman" w:hAnsi="Times New Roman" w:cs="Times New Roman"/>
                <w:color w:val="auto"/>
                <w:sz w:val="22"/>
                <w:szCs w:val="22"/>
              </w:rPr>
              <w:t xml:space="preserve"> oraz zanieczyszczeń:</w:t>
            </w:r>
          </w:p>
          <w:p w:rsidR="005939D3" w:rsidRPr="00603EC0" w:rsidRDefault="005939D3" w:rsidP="00C65C5C">
            <w:pPr>
              <w:pStyle w:val="Default"/>
              <w:ind w:left="327" w:hanging="284"/>
              <w:jc w:val="both"/>
              <w:rPr>
                <w:rFonts w:ascii="Times New Roman" w:hAnsi="Times New Roman" w:cs="Times New Roman"/>
                <w:color w:val="auto"/>
                <w:sz w:val="22"/>
                <w:szCs w:val="22"/>
              </w:rPr>
            </w:pPr>
          </w:p>
          <w:p w:rsidR="005939D3" w:rsidRPr="00603EC0" w:rsidRDefault="005939D3" w:rsidP="00C65C5C">
            <w:pPr>
              <w:pStyle w:val="Default"/>
              <w:ind w:left="327" w:hanging="284"/>
              <w:jc w:val="both"/>
              <w:rPr>
                <w:rFonts w:ascii="Times New Roman" w:hAnsi="Times New Roman" w:cs="Times New Roman"/>
                <w:color w:val="auto"/>
                <w:sz w:val="22"/>
                <w:szCs w:val="22"/>
              </w:rPr>
            </w:pPr>
            <w:r w:rsidRPr="00603EC0">
              <w:rPr>
                <w:rFonts w:ascii="Times New Roman" w:hAnsi="Times New Roman" w:cs="Times New Roman"/>
                <w:color w:val="auto"/>
                <w:sz w:val="22"/>
                <w:szCs w:val="22"/>
              </w:rPr>
              <w:t>a) CO</w:t>
            </w:r>
            <w:r w:rsidRPr="00603EC0">
              <w:rPr>
                <w:rFonts w:ascii="Times New Roman" w:hAnsi="Times New Roman" w:cs="Times New Roman"/>
                <w:color w:val="auto"/>
                <w:sz w:val="22"/>
                <w:szCs w:val="22"/>
                <w:vertAlign w:val="superscript"/>
              </w:rPr>
              <w:t>2</w:t>
            </w:r>
            <w:r w:rsidR="00AF56A9" w:rsidRPr="00603EC0">
              <w:rPr>
                <w:rFonts w:ascii="Times New Roman" w:hAnsi="Times New Roman" w:cs="Times New Roman"/>
                <w:color w:val="auto"/>
                <w:sz w:val="22"/>
                <w:szCs w:val="22"/>
              </w:rPr>
              <w:t>: 1</w:t>
            </w:r>
            <w:r w:rsidRPr="00603EC0">
              <w:rPr>
                <w:rFonts w:ascii="Times New Roman" w:hAnsi="Times New Roman" w:cs="Times New Roman"/>
                <w:color w:val="auto"/>
                <w:sz w:val="22"/>
                <w:szCs w:val="22"/>
              </w:rPr>
              <w:t>,</w:t>
            </w:r>
            <w:r w:rsidR="00211EE9" w:rsidRPr="00603EC0">
              <w:rPr>
                <w:rFonts w:ascii="Times New Roman" w:hAnsi="Times New Roman" w:cs="Times New Roman"/>
                <w:color w:val="auto"/>
                <w:sz w:val="22"/>
                <w:szCs w:val="22"/>
              </w:rPr>
              <w:t>1</w:t>
            </w:r>
            <w:r w:rsidR="003F314C" w:rsidRPr="00603EC0">
              <w:rPr>
                <w:rFonts w:ascii="Times New Roman" w:hAnsi="Times New Roman" w:cs="Times New Roman"/>
                <w:color w:val="auto"/>
                <w:sz w:val="22"/>
                <w:szCs w:val="22"/>
              </w:rPr>
              <w:t>05</w:t>
            </w:r>
            <w:r w:rsidRPr="00603EC0">
              <w:rPr>
                <w:rFonts w:ascii="Times New Roman" w:hAnsi="Times New Roman" w:cs="Times New Roman"/>
                <w:color w:val="auto"/>
                <w:sz w:val="22"/>
                <w:szCs w:val="22"/>
              </w:rPr>
              <w:t xml:space="preserve">kg/km </w:t>
            </w:r>
          </w:p>
          <w:p w:rsidR="005939D3" w:rsidRPr="00603EC0" w:rsidRDefault="005939D3" w:rsidP="00C65C5C">
            <w:pPr>
              <w:pStyle w:val="Default"/>
              <w:ind w:left="327" w:hanging="284"/>
              <w:jc w:val="both"/>
              <w:rPr>
                <w:rFonts w:ascii="Times New Roman" w:hAnsi="Times New Roman" w:cs="Times New Roman"/>
                <w:color w:val="auto"/>
                <w:sz w:val="22"/>
                <w:szCs w:val="22"/>
              </w:rPr>
            </w:pPr>
            <w:r w:rsidRPr="00603EC0">
              <w:rPr>
                <w:rFonts w:ascii="Times New Roman" w:hAnsi="Times New Roman" w:cs="Times New Roman"/>
                <w:color w:val="auto"/>
                <w:sz w:val="22"/>
                <w:szCs w:val="22"/>
              </w:rPr>
              <w:t>b) NO</w:t>
            </w:r>
            <w:r w:rsidRPr="00603EC0">
              <w:rPr>
                <w:rFonts w:ascii="Times New Roman" w:hAnsi="Times New Roman" w:cs="Times New Roman"/>
                <w:color w:val="auto"/>
                <w:sz w:val="22"/>
                <w:szCs w:val="22"/>
                <w:vertAlign w:val="subscript"/>
              </w:rPr>
              <w:t>X</w:t>
            </w:r>
            <w:r w:rsidRPr="00603EC0">
              <w:rPr>
                <w:rFonts w:ascii="Times New Roman" w:hAnsi="Times New Roman" w:cs="Times New Roman"/>
                <w:color w:val="auto"/>
                <w:sz w:val="22"/>
                <w:szCs w:val="22"/>
              </w:rPr>
              <w:t xml:space="preserve">: 0,46g/kWh </w:t>
            </w:r>
          </w:p>
          <w:p w:rsidR="005939D3" w:rsidRPr="00603EC0" w:rsidRDefault="005939D3" w:rsidP="00C65C5C">
            <w:pPr>
              <w:pStyle w:val="Default"/>
              <w:ind w:left="327" w:hanging="284"/>
              <w:jc w:val="both"/>
              <w:rPr>
                <w:rFonts w:ascii="Times New Roman" w:hAnsi="Times New Roman" w:cs="Times New Roman"/>
                <w:color w:val="auto"/>
                <w:sz w:val="22"/>
                <w:szCs w:val="22"/>
              </w:rPr>
            </w:pPr>
            <w:r w:rsidRPr="00603EC0">
              <w:rPr>
                <w:rFonts w:ascii="Times New Roman" w:hAnsi="Times New Roman" w:cs="Times New Roman"/>
                <w:color w:val="auto"/>
                <w:sz w:val="22"/>
                <w:szCs w:val="22"/>
              </w:rPr>
              <w:t xml:space="preserve">c) PM: 0,01g/kWh </w:t>
            </w:r>
          </w:p>
          <w:p w:rsidR="005939D3" w:rsidRPr="00603EC0" w:rsidRDefault="005939D3" w:rsidP="00C65C5C">
            <w:pPr>
              <w:pStyle w:val="Default"/>
              <w:ind w:left="327" w:hanging="284"/>
              <w:jc w:val="both"/>
              <w:rPr>
                <w:rFonts w:ascii="Times New Roman" w:hAnsi="Times New Roman" w:cs="Times New Roman"/>
                <w:color w:val="auto"/>
                <w:sz w:val="22"/>
                <w:szCs w:val="22"/>
              </w:rPr>
            </w:pPr>
            <w:r w:rsidRPr="00603EC0">
              <w:rPr>
                <w:rFonts w:ascii="Times New Roman" w:hAnsi="Times New Roman" w:cs="Times New Roman"/>
                <w:color w:val="auto"/>
                <w:sz w:val="22"/>
                <w:szCs w:val="22"/>
              </w:rPr>
              <w:t xml:space="preserve">d) THC: 0,16g/kWh </w:t>
            </w:r>
          </w:p>
          <w:p w:rsidR="005939D3" w:rsidRPr="00603EC0" w:rsidRDefault="005939D3" w:rsidP="00C65C5C">
            <w:pPr>
              <w:pStyle w:val="Default"/>
              <w:ind w:left="327" w:hanging="284"/>
              <w:jc w:val="both"/>
              <w:rPr>
                <w:rFonts w:ascii="Times New Roman" w:hAnsi="Times New Roman" w:cs="Times New Roman"/>
                <w:color w:val="auto"/>
                <w:sz w:val="22"/>
                <w:szCs w:val="22"/>
              </w:rPr>
            </w:pPr>
            <w:r w:rsidRPr="00603EC0">
              <w:rPr>
                <w:rFonts w:ascii="Times New Roman" w:hAnsi="Times New Roman" w:cs="Times New Roman"/>
                <w:color w:val="auto"/>
                <w:sz w:val="22"/>
                <w:szCs w:val="22"/>
              </w:rPr>
              <w:t>e) CO: 4,00g/kWh</w:t>
            </w:r>
          </w:p>
          <w:p w:rsidR="005939D3" w:rsidRPr="00603EC0" w:rsidRDefault="005939D3" w:rsidP="00C65C5C">
            <w:pPr>
              <w:pStyle w:val="Default"/>
              <w:ind w:left="327" w:hanging="284"/>
              <w:jc w:val="both"/>
              <w:rPr>
                <w:rFonts w:ascii="Times New Roman" w:hAnsi="Times New Roman" w:cs="Times New Roman"/>
                <w:color w:val="auto"/>
                <w:sz w:val="22"/>
                <w:szCs w:val="22"/>
              </w:rPr>
            </w:pPr>
          </w:p>
          <w:p w:rsidR="005939D3" w:rsidRPr="00603EC0" w:rsidRDefault="005939D3" w:rsidP="00C65C5C">
            <w:pPr>
              <w:pStyle w:val="Default"/>
              <w:ind w:left="327" w:hanging="284"/>
              <w:jc w:val="both"/>
              <w:rPr>
                <w:rFonts w:ascii="Times New Roman" w:hAnsi="Times New Roman" w:cs="Times New Roman"/>
                <w:color w:val="auto"/>
                <w:sz w:val="22"/>
                <w:szCs w:val="22"/>
              </w:rPr>
            </w:pPr>
            <w:r w:rsidRPr="00603EC0">
              <w:rPr>
                <w:rFonts w:ascii="Times New Roman" w:hAnsi="Times New Roman" w:cs="Times New Roman"/>
                <w:color w:val="auto"/>
                <w:sz w:val="22"/>
                <w:szCs w:val="22"/>
              </w:rPr>
              <w:t xml:space="preserve">Emisja CO2 zostanie obliczona wg wzoru:  </w:t>
            </w:r>
          </w:p>
          <w:p w:rsidR="005939D3" w:rsidRPr="00603EC0" w:rsidRDefault="005939D3" w:rsidP="00C65C5C">
            <w:pPr>
              <w:pStyle w:val="Default"/>
              <w:ind w:left="327" w:hanging="284"/>
              <w:jc w:val="both"/>
              <w:rPr>
                <w:rFonts w:ascii="Times New Roman" w:hAnsi="Times New Roman" w:cs="Times New Roman"/>
                <w:color w:val="auto"/>
                <w:sz w:val="22"/>
                <w:szCs w:val="22"/>
              </w:rPr>
            </w:pPr>
          </w:p>
          <w:p w:rsidR="005939D3" w:rsidRPr="00603EC0" w:rsidRDefault="005939D3" w:rsidP="00C65C5C">
            <w:pPr>
              <w:pStyle w:val="Default"/>
              <w:ind w:left="327" w:hanging="284"/>
              <w:jc w:val="both"/>
              <w:rPr>
                <w:rFonts w:ascii="Times New Roman" w:hAnsi="Times New Roman" w:cs="Times New Roman"/>
                <w:color w:val="auto"/>
                <w:sz w:val="22"/>
                <w:szCs w:val="22"/>
              </w:rPr>
            </w:pPr>
            <w:r w:rsidRPr="00603EC0">
              <w:rPr>
                <w:rFonts w:ascii="Times New Roman" w:hAnsi="Times New Roman" w:cs="Times New Roman"/>
                <w:color w:val="auto"/>
                <w:sz w:val="22"/>
                <w:szCs w:val="22"/>
              </w:rPr>
              <w:t xml:space="preserve">                                Zużycie paliwa wg SORT 2 [l] </w:t>
            </w:r>
          </w:p>
          <w:p w:rsidR="005939D3" w:rsidRPr="00603EC0" w:rsidRDefault="005939D3" w:rsidP="00C65C5C">
            <w:pPr>
              <w:pStyle w:val="Default"/>
              <w:ind w:left="327" w:hanging="284"/>
              <w:jc w:val="both"/>
              <w:rPr>
                <w:rFonts w:ascii="Times New Roman" w:hAnsi="Times New Roman" w:cs="Times New Roman"/>
                <w:color w:val="auto"/>
                <w:sz w:val="22"/>
                <w:szCs w:val="22"/>
              </w:rPr>
            </w:pPr>
            <w:r w:rsidRPr="00603EC0">
              <w:rPr>
                <w:rFonts w:ascii="Times New Roman" w:hAnsi="Times New Roman" w:cs="Times New Roman"/>
                <w:color w:val="auto"/>
                <w:sz w:val="22"/>
                <w:szCs w:val="22"/>
              </w:rPr>
              <w:t xml:space="preserve">Emisja CO2 [kg/km] = ------------------------------------ x 2,6 * [kg/l] </w:t>
            </w:r>
          </w:p>
          <w:p w:rsidR="005939D3" w:rsidRPr="00603EC0" w:rsidRDefault="005939D3" w:rsidP="00C65C5C">
            <w:pPr>
              <w:pStyle w:val="Default"/>
              <w:ind w:left="327" w:hanging="284"/>
              <w:jc w:val="both"/>
              <w:rPr>
                <w:rFonts w:ascii="Times New Roman" w:hAnsi="Times New Roman" w:cs="Times New Roman"/>
                <w:color w:val="auto"/>
                <w:sz w:val="22"/>
                <w:szCs w:val="22"/>
              </w:rPr>
            </w:pPr>
            <w:r w:rsidRPr="00603EC0">
              <w:rPr>
                <w:rFonts w:ascii="Times New Roman" w:hAnsi="Times New Roman" w:cs="Times New Roman"/>
                <w:color w:val="auto"/>
                <w:sz w:val="22"/>
                <w:szCs w:val="22"/>
              </w:rPr>
              <w:t xml:space="preserve">                                              100 [km] </w:t>
            </w:r>
          </w:p>
          <w:p w:rsidR="005939D3" w:rsidRPr="00603EC0" w:rsidRDefault="005939D3" w:rsidP="00C65C5C">
            <w:pPr>
              <w:pStyle w:val="Default"/>
              <w:ind w:left="327" w:hanging="284"/>
              <w:jc w:val="both"/>
              <w:rPr>
                <w:rFonts w:ascii="Times New Roman" w:hAnsi="Times New Roman" w:cs="Times New Roman"/>
                <w:color w:val="auto"/>
                <w:sz w:val="22"/>
                <w:szCs w:val="22"/>
              </w:rPr>
            </w:pPr>
            <w:r w:rsidRPr="00603EC0">
              <w:rPr>
                <w:rFonts w:ascii="Times New Roman" w:hAnsi="Times New Roman" w:cs="Times New Roman"/>
                <w:color w:val="auto"/>
                <w:sz w:val="22"/>
                <w:szCs w:val="22"/>
              </w:rPr>
              <w:t xml:space="preserve">* przyjęty wskaźnik emisji CO2 na litr paliwa </w:t>
            </w:r>
          </w:p>
          <w:p w:rsidR="005939D3" w:rsidRPr="00603EC0" w:rsidRDefault="005939D3" w:rsidP="00C65C5C">
            <w:pPr>
              <w:pStyle w:val="Default"/>
              <w:ind w:left="327" w:hanging="284"/>
              <w:jc w:val="both"/>
              <w:rPr>
                <w:rFonts w:ascii="Times New Roman" w:hAnsi="Times New Roman" w:cs="Times New Roman"/>
                <w:color w:val="auto"/>
                <w:sz w:val="22"/>
                <w:szCs w:val="22"/>
              </w:rPr>
            </w:pPr>
          </w:p>
          <w:p w:rsidR="005939D3" w:rsidRPr="00603EC0" w:rsidRDefault="005939D3" w:rsidP="00C65C5C">
            <w:pPr>
              <w:pStyle w:val="Default"/>
              <w:ind w:left="327" w:hanging="284"/>
              <w:jc w:val="both"/>
              <w:rPr>
                <w:rFonts w:ascii="Times New Roman" w:hAnsi="Times New Roman" w:cs="Times New Roman"/>
                <w:color w:val="auto"/>
                <w:sz w:val="22"/>
                <w:szCs w:val="22"/>
              </w:rPr>
            </w:pPr>
            <w:r w:rsidRPr="00603EC0">
              <w:rPr>
                <w:rFonts w:ascii="Times New Roman" w:hAnsi="Times New Roman" w:cs="Times New Roman"/>
                <w:color w:val="auto"/>
                <w:sz w:val="22"/>
                <w:szCs w:val="22"/>
              </w:rPr>
              <w:t>Zamawiający wymaga aby oferowany autobus charakteryzował się zużyc</w:t>
            </w:r>
            <w:r w:rsidR="003F314C" w:rsidRPr="00603EC0">
              <w:rPr>
                <w:rFonts w:ascii="Times New Roman" w:hAnsi="Times New Roman" w:cs="Times New Roman"/>
                <w:color w:val="auto"/>
                <w:sz w:val="22"/>
                <w:szCs w:val="22"/>
              </w:rPr>
              <w:t>iem energii maksymalnie 12 24</w:t>
            </w:r>
            <w:r w:rsidR="00AF56A9" w:rsidRPr="00603EC0">
              <w:rPr>
                <w:rFonts w:ascii="Times New Roman" w:hAnsi="Times New Roman" w:cs="Times New Roman"/>
                <w:color w:val="auto"/>
                <w:sz w:val="22"/>
                <w:szCs w:val="22"/>
              </w:rPr>
              <w:t>0</w:t>
            </w:r>
            <w:r w:rsidRPr="00603EC0">
              <w:rPr>
                <w:rFonts w:ascii="Times New Roman" w:hAnsi="Times New Roman" w:cs="Times New Roman"/>
                <w:color w:val="auto"/>
                <w:sz w:val="22"/>
                <w:szCs w:val="22"/>
              </w:rPr>
              <w:t xml:space="preserve"> 000 MJ w cyklu 800.000 km. </w:t>
            </w:r>
          </w:p>
          <w:p w:rsidR="005939D3" w:rsidRPr="00603EC0" w:rsidRDefault="005939D3" w:rsidP="00C65C5C">
            <w:pPr>
              <w:ind w:left="1080"/>
              <w:jc w:val="both"/>
              <w:rPr>
                <w:bCs/>
                <w:sz w:val="22"/>
                <w:szCs w:val="22"/>
              </w:rPr>
            </w:pPr>
            <w:r w:rsidRPr="00603EC0">
              <w:rPr>
                <w:bCs/>
                <w:sz w:val="22"/>
                <w:szCs w:val="22"/>
              </w:rPr>
              <w:t>E</w:t>
            </w:r>
            <w:r w:rsidRPr="00603EC0">
              <w:rPr>
                <w:bCs/>
                <w:sz w:val="22"/>
                <w:szCs w:val="22"/>
                <w:vertAlign w:val="subscript"/>
              </w:rPr>
              <w:t xml:space="preserve">max </w:t>
            </w:r>
            <w:r w:rsidRPr="00603EC0">
              <w:rPr>
                <w:bCs/>
                <w:sz w:val="22"/>
                <w:szCs w:val="22"/>
              </w:rPr>
              <w:t>= Z</w:t>
            </w:r>
            <w:r w:rsidRPr="00603EC0">
              <w:rPr>
                <w:bCs/>
                <w:sz w:val="22"/>
                <w:szCs w:val="22"/>
                <w:vertAlign w:val="subscript"/>
              </w:rPr>
              <w:t xml:space="preserve">(l/100km) </w:t>
            </w:r>
            <w:r w:rsidRPr="00603EC0">
              <w:rPr>
                <w:bCs/>
                <w:sz w:val="22"/>
                <w:szCs w:val="22"/>
              </w:rPr>
              <w:t>x 36 MJ/l x 800 000 km</w:t>
            </w:r>
          </w:p>
          <w:p w:rsidR="005939D3" w:rsidRPr="00603EC0" w:rsidRDefault="005939D3" w:rsidP="00C65C5C">
            <w:pPr>
              <w:pStyle w:val="Default"/>
              <w:ind w:left="327" w:hanging="284"/>
              <w:jc w:val="both"/>
              <w:rPr>
                <w:rFonts w:ascii="Times New Roman" w:hAnsi="Times New Roman" w:cs="Times New Roman"/>
                <w:color w:val="auto"/>
                <w:sz w:val="22"/>
                <w:szCs w:val="22"/>
              </w:rPr>
            </w:pPr>
          </w:p>
          <w:p w:rsidR="005939D3" w:rsidRPr="00603EC0" w:rsidRDefault="005939D3" w:rsidP="00C65C5C">
            <w:pPr>
              <w:pStyle w:val="Default"/>
              <w:ind w:left="327" w:hanging="284"/>
              <w:jc w:val="both"/>
              <w:rPr>
                <w:rFonts w:ascii="Times New Roman" w:hAnsi="Times New Roman" w:cs="Times New Roman"/>
                <w:color w:val="auto"/>
                <w:sz w:val="22"/>
                <w:szCs w:val="22"/>
              </w:rPr>
            </w:pPr>
            <w:r w:rsidRPr="00603EC0">
              <w:rPr>
                <w:rFonts w:ascii="Times New Roman" w:hAnsi="Times New Roman" w:cs="Times New Roman"/>
                <w:color w:val="auto"/>
                <w:sz w:val="22"/>
                <w:szCs w:val="22"/>
              </w:rPr>
              <w:t xml:space="preserve">Zużycie wielkości zużywanej energii na jeden kilometr obliczona wg wzoru: </w:t>
            </w:r>
          </w:p>
          <w:p w:rsidR="005939D3" w:rsidRPr="00603EC0" w:rsidRDefault="005939D3" w:rsidP="00C65C5C">
            <w:pPr>
              <w:pStyle w:val="Default"/>
              <w:ind w:left="327" w:hanging="284"/>
              <w:jc w:val="both"/>
              <w:rPr>
                <w:rFonts w:ascii="Times New Roman" w:hAnsi="Times New Roman" w:cs="Times New Roman"/>
                <w:color w:val="auto"/>
                <w:sz w:val="22"/>
                <w:szCs w:val="22"/>
              </w:rPr>
            </w:pPr>
            <w:r w:rsidRPr="00603EC0">
              <w:rPr>
                <w:rFonts w:ascii="Times New Roman" w:hAnsi="Times New Roman" w:cs="Times New Roman"/>
                <w:color w:val="auto"/>
                <w:sz w:val="22"/>
                <w:szCs w:val="22"/>
              </w:rPr>
              <w:t xml:space="preserve">                                     Zużycie paliwa wg SORT 2 [l] </w:t>
            </w:r>
          </w:p>
          <w:p w:rsidR="005939D3" w:rsidRPr="00603EC0" w:rsidRDefault="005939D3" w:rsidP="00C65C5C">
            <w:pPr>
              <w:pStyle w:val="Default"/>
              <w:ind w:left="327" w:hanging="284"/>
              <w:jc w:val="both"/>
              <w:rPr>
                <w:rFonts w:ascii="Times New Roman" w:hAnsi="Times New Roman" w:cs="Times New Roman"/>
                <w:color w:val="auto"/>
                <w:sz w:val="22"/>
                <w:szCs w:val="22"/>
              </w:rPr>
            </w:pPr>
            <w:r w:rsidRPr="00603EC0">
              <w:rPr>
                <w:rFonts w:ascii="Times New Roman" w:hAnsi="Times New Roman" w:cs="Times New Roman"/>
                <w:color w:val="auto"/>
                <w:sz w:val="22"/>
                <w:szCs w:val="22"/>
              </w:rPr>
              <w:t xml:space="preserve">Zużycie energii [MJ/km] = -------------------------------- x 36**[MJ/l) </w:t>
            </w:r>
          </w:p>
          <w:p w:rsidR="005939D3" w:rsidRPr="00603EC0" w:rsidRDefault="005939D3" w:rsidP="00C65C5C">
            <w:pPr>
              <w:pStyle w:val="Default"/>
              <w:ind w:left="327" w:hanging="284"/>
              <w:jc w:val="both"/>
              <w:rPr>
                <w:rFonts w:ascii="Times New Roman" w:hAnsi="Times New Roman" w:cs="Times New Roman"/>
                <w:color w:val="auto"/>
                <w:sz w:val="22"/>
                <w:szCs w:val="22"/>
              </w:rPr>
            </w:pPr>
            <w:r w:rsidRPr="00603EC0">
              <w:rPr>
                <w:rFonts w:ascii="Times New Roman" w:hAnsi="Times New Roman" w:cs="Times New Roman"/>
                <w:color w:val="auto"/>
                <w:sz w:val="22"/>
                <w:szCs w:val="22"/>
              </w:rPr>
              <w:t xml:space="preserve">                                                   100[km]</w:t>
            </w:r>
          </w:p>
          <w:p w:rsidR="00CC3789" w:rsidRPr="00603EC0" w:rsidRDefault="005939D3" w:rsidP="00C65C5C">
            <w:pPr>
              <w:jc w:val="both"/>
              <w:rPr>
                <w:sz w:val="22"/>
                <w:szCs w:val="22"/>
              </w:rPr>
            </w:pPr>
            <w:r w:rsidRPr="00603EC0">
              <w:rPr>
                <w:sz w:val="22"/>
                <w:szCs w:val="22"/>
              </w:rPr>
              <w:t>**przyjęta wartość energetyczna oleju napędowego</w:t>
            </w:r>
          </w:p>
        </w:tc>
      </w:tr>
      <w:tr w:rsidR="00743B5E" w:rsidRPr="00603EC0" w:rsidTr="00C65C5C">
        <w:trPr>
          <w:trHeight w:val="135"/>
        </w:trPr>
        <w:tc>
          <w:tcPr>
            <w:tcW w:w="1951" w:type="dxa"/>
          </w:tcPr>
          <w:p w:rsidR="00CC3789" w:rsidRPr="00603EC0" w:rsidRDefault="005939D3" w:rsidP="00C65C5C">
            <w:pPr>
              <w:jc w:val="both"/>
              <w:rPr>
                <w:sz w:val="22"/>
                <w:szCs w:val="22"/>
              </w:rPr>
            </w:pPr>
            <w:r w:rsidRPr="00603EC0">
              <w:rPr>
                <w:sz w:val="22"/>
                <w:szCs w:val="22"/>
              </w:rPr>
              <w:t>Pozostałe urządzenia i wyposażenie</w:t>
            </w:r>
            <w:r w:rsidR="0039146A" w:rsidRPr="00603EC0">
              <w:rPr>
                <w:sz w:val="22"/>
                <w:szCs w:val="22"/>
              </w:rPr>
              <w:t>.</w:t>
            </w:r>
          </w:p>
        </w:tc>
        <w:tc>
          <w:tcPr>
            <w:tcW w:w="7261" w:type="dxa"/>
          </w:tcPr>
          <w:p w:rsidR="005939D3" w:rsidRPr="00603EC0" w:rsidRDefault="00FC1EAC" w:rsidP="00C65C5C">
            <w:pPr>
              <w:numPr>
                <w:ilvl w:val="0"/>
                <w:numId w:val="29"/>
              </w:numPr>
              <w:spacing w:line="230" w:lineRule="exact"/>
              <w:ind w:left="327"/>
              <w:jc w:val="both"/>
              <w:rPr>
                <w:rFonts w:eastAsia="Arial Narrow"/>
                <w:sz w:val="22"/>
                <w:szCs w:val="22"/>
                <w:lang w:eastAsia="en-US"/>
              </w:rPr>
            </w:pPr>
            <w:r w:rsidRPr="00603EC0">
              <w:rPr>
                <w:rFonts w:eastAsia="Arial Narrow"/>
                <w:sz w:val="22"/>
                <w:szCs w:val="22"/>
                <w:lang w:eastAsia="en-US"/>
              </w:rPr>
              <w:t>W</w:t>
            </w:r>
            <w:r w:rsidR="00BA52BB" w:rsidRPr="00603EC0">
              <w:rPr>
                <w:rFonts w:eastAsia="Arial Narrow"/>
                <w:sz w:val="22"/>
                <w:szCs w:val="22"/>
                <w:lang w:eastAsia="en-US"/>
              </w:rPr>
              <w:t>tyczka</w:t>
            </w:r>
            <w:r w:rsidR="005939D3" w:rsidRPr="00603EC0">
              <w:rPr>
                <w:rFonts w:eastAsia="Arial Narrow"/>
                <w:sz w:val="22"/>
                <w:szCs w:val="22"/>
                <w:lang w:eastAsia="en-US"/>
              </w:rPr>
              <w:t xml:space="preserve"> do gniazda do rozruchu silnika z zewnętrznego źródła prądu  1 szt.</w:t>
            </w:r>
          </w:p>
          <w:p w:rsidR="005939D3" w:rsidRPr="00603EC0" w:rsidRDefault="00FC1EAC" w:rsidP="00C65C5C">
            <w:pPr>
              <w:numPr>
                <w:ilvl w:val="0"/>
                <w:numId w:val="29"/>
              </w:numPr>
              <w:spacing w:line="230" w:lineRule="exact"/>
              <w:ind w:left="327"/>
              <w:jc w:val="both"/>
              <w:rPr>
                <w:rFonts w:eastAsia="Arial Narrow"/>
                <w:sz w:val="22"/>
                <w:szCs w:val="22"/>
                <w:lang w:eastAsia="en-US"/>
              </w:rPr>
            </w:pPr>
            <w:r w:rsidRPr="00603EC0">
              <w:rPr>
                <w:rFonts w:eastAsia="Arial Narrow"/>
                <w:sz w:val="22"/>
                <w:szCs w:val="22"/>
                <w:lang w:eastAsia="en-US"/>
              </w:rPr>
              <w:t>K</w:t>
            </w:r>
            <w:r w:rsidR="005939D3" w:rsidRPr="00603EC0">
              <w:rPr>
                <w:rFonts w:eastAsia="Arial Narrow"/>
                <w:sz w:val="22"/>
                <w:szCs w:val="22"/>
                <w:lang w:eastAsia="en-US"/>
              </w:rPr>
              <w:t xml:space="preserve">lucze indywidualne do wszystkich zamków zastosowanych w autobusie (stacyjka, zamknięcia wlewów, drzwi, schowki, itp.) po 2 komplety na </w:t>
            </w:r>
            <w:r w:rsidR="005939D3" w:rsidRPr="00603EC0">
              <w:rPr>
                <w:rFonts w:eastAsia="Arial Narrow"/>
                <w:sz w:val="22"/>
                <w:szCs w:val="22"/>
                <w:lang w:eastAsia="en-US"/>
              </w:rPr>
              <w:lastRenderedPageBreak/>
              <w:t>każdy autobus.</w:t>
            </w:r>
          </w:p>
          <w:p w:rsidR="005939D3" w:rsidRPr="00603EC0" w:rsidRDefault="00FC1EAC" w:rsidP="00C65C5C">
            <w:pPr>
              <w:numPr>
                <w:ilvl w:val="0"/>
                <w:numId w:val="29"/>
              </w:numPr>
              <w:ind w:left="327"/>
              <w:contextualSpacing/>
              <w:jc w:val="both"/>
              <w:rPr>
                <w:rFonts w:eastAsia="Arial Narrow"/>
                <w:sz w:val="22"/>
                <w:szCs w:val="22"/>
              </w:rPr>
            </w:pPr>
            <w:r w:rsidRPr="00603EC0">
              <w:rPr>
                <w:rFonts w:eastAsia="Arial Narrow"/>
                <w:sz w:val="22"/>
                <w:szCs w:val="22"/>
              </w:rPr>
              <w:t>N</w:t>
            </w:r>
            <w:r w:rsidR="005939D3" w:rsidRPr="00603EC0">
              <w:rPr>
                <w:rFonts w:eastAsia="Arial Narrow"/>
                <w:sz w:val="22"/>
                <w:szCs w:val="22"/>
              </w:rPr>
              <w:t>apisy podające dopuszczalną liczbę miejsc siedzących i stojących.</w:t>
            </w:r>
          </w:p>
          <w:p w:rsidR="00564DA8" w:rsidRPr="00603EC0" w:rsidRDefault="00C40964" w:rsidP="00C65C5C">
            <w:pPr>
              <w:numPr>
                <w:ilvl w:val="0"/>
                <w:numId w:val="29"/>
              </w:numPr>
              <w:autoSpaceDE w:val="0"/>
              <w:autoSpaceDN w:val="0"/>
              <w:adjustRightInd w:val="0"/>
              <w:ind w:left="327"/>
              <w:jc w:val="both"/>
              <w:rPr>
                <w:sz w:val="22"/>
                <w:szCs w:val="22"/>
              </w:rPr>
            </w:pPr>
            <w:r w:rsidRPr="00603EC0">
              <w:rPr>
                <w:sz w:val="22"/>
                <w:szCs w:val="22"/>
              </w:rPr>
              <w:t>Zaczepy</w:t>
            </w:r>
            <w:r w:rsidR="005939D3" w:rsidRPr="00603EC0">
              <w:rPr>
                <w:sz w:val="22"/>
                <w:szCs w:val="22"/>
              </w:rPr>
              <w:t xml:space="preserve"> holowniczych </w:t>
            </w:r>
            <w:r w:rsidRPr="00603EC0">
              <w:rPr>
                <w:sz w:val="22"/>
                <w:szCs w:val="22"/>
              </w:rPr>
              <w:t xml:space="preserve">(w przypadku wkręcanych) </w:t>
            </w:r>
          </w:p>
          <w:p w:rsidR="005939D3" w:rsidRPr="00603EC0" w:rsidRDefault="00FC1EAC" w:rsidP="00C65C5C">
            <w:pPr>
              <w:numPr>
                <w:ilvl w:val="0"/>
                <w:numId w:val="29"/>
              </w:numPr>
              <w:autoSpaceDE w:val="0"/>
              <w:autoSpaceDN w:val="0"/>
              <w:adjustRightInd w:val="0"/>
              <w:ind w:left="327"/>
              <w:jc w:val="both"/>
              <w:rPr>
                <w:sz w:val="22"/>
                <w:szCs w:val="22"/>
              </w:rPr>
            </w:pPr>
            <w:r w:rsidRPr="00603EC0">
              <w:rPr>
                <w:sz w:val="22"/>
                <w:szCs w:val="22"/>
              </w:rPr>
              <w:t>D</w:t>
            </w:r>
            <w:r w:rsidR="005939D3" w:rsidRPr="00603EC0">
              <w:rPr>
                <w:sz w:val="22"/>
                <w:szCs w:val="22"/>
              </w:rPr>
              <w:t>wie gaśnice samochodowe (6 kg) – umieszczone w łatwo dostępnym miejscu w przestrzeni pasażerskiej lub kabiny, zabezpieczone przed kradzieżą,</w:t>
            </w:r>
            <w:r w:rsidR="00564DA8" w:rsidRPr="00603EC0">
              <w:rPr>
                <w:rFonts w:eastAsia="Arial Narrow"/>
                <w:sz w:val="22"/>
                <w:szCs w:val="22"/>
              </w:rPr>
              <w:t xml:space="preserve"> na każdy autobus.</w:t>
            </w:r>
          </w:p>
          <w:p w:rsidR="005939D3" w:rsidRPr="00603EC0" w:rsidRDefault="00FC1EAC" w:rsidP="00C65C5C">
            <w:pPr>
              <w:numPr>
                <w:ilvl w:val="0"/>
                <w:numId w:val="29"/>
              </w:numPr>
              <w:autoSpaceDE w:val="0"/>
              <w:autoSpaceDN w:val="0"/>
              <w:adjustRightInd w:val="0"/>
              <w:ind w:left="327"/>
              <w:jc w:val="both"/>
              <w:rPr>
                <w:sz w:val="22"/>
                <w:szCs w:val="22"/>
              </w:rPr>
            </w:pPr>
            <w:r w:rsidRPr="00603EC0">
              <w:rPr>
                <w:sz w:val="22"/>
                <w:szCs w:val="22"/>
              </w:rPr>
              <w:t>T</w:t>
            </w:r>
            <w:r w:rsidR="005939D3" w:rsidRPr="00603EC0">
              <w:rPr>
                <w:sz w:val="22"/>
                <w:szCs w:val="22"/>
              </w:rPr>
              <w:t xml:space="preserve">rójkąt ostrzegawczy, </w:t>
            </w:r>
            <w:r w:rsidR="005939D3" w:rsidRPr="00603EC0">
              <w:rPr>
                <w:rFonts w:eastAsia="Arial Narrow"/>
                <w:sz w:val="22"/>
                <w:szCs w:val="22"/>
              </w:rPr>
              <w:t>na każdy autobus</w:t>
            </w:r>
            <w:r w:rsidR="00564DA8" w:rsidRPr="00603EC0">
              <w:rPr>
                <w:rFonts w:eastAsia="Arial Narrow"/>
                <w:sz w:val="22"/>
                <w:szCs w:val="22"/>
              </w:rPr>
              <w:t>.</w:t>
            </w:r>
          </w:p>
          <w:p w:rsidR="005939D3" w:rsidRPr="00603EC0" w:rsidRDefault="00FC1EAC" w:rsidP="00C65C5C">
            <w:pPr>
              <w:numPr>
                <w:ilvl w:val="0"/>
                <w:numId w:val="29"/>
              </w:numPr>
              <w:autoSpaceDE w:val="0"/>
              <w:autoSpaceDN w:val="0"/>
              <w:adjustRightInd w:val="0"/>
              <w:ind w:left="327"/>
              <w:jc w:val="both"/>
              <w:rPr>
                <w:sz w:val="22"/>
                <w:szCs w:val="22"/>
              </w:rPr>
            </w:pPr>
            <w:r w:rsidRPr="00603EC0">
              <w:rPr>
                <w:sz w:val="22"/>
                <w:szCs w:val="22"/>
              </w:rPr>
              <w:t>K</w:t>
            </w:r>
            <w:r w:rsidR="005939D3" w:rsidRPr="00603EC0">
              <w:rPr>
                <w:sz w:val="22"/>
                <w:szCs w:val="22"/>
              </w:rPr>
              <w:t xml:space="preserve">liny pod koła, </w:t>
            </w:r>
            <w:r w:rsidR="00564DA8" w:rsidRPr="00603EC0">
              <w:rPr>
                <w:rFonts w:eastAsia="Arial Narrow"/>
                <w:sz w:val="22"/>
                <w:szCs w:val="22"/>
              </w:rPr>
              <w:t>2 szt. na każdy autobus.</w:t>
            </w:r>
          </w:p>
          <w:p w:rsidR="005939D3" w:rsidRPr="00603EC0" w:rsidRDefault="00FC1EAC" w:rsidP="00C65C5C">
            <w:pPr>
              <w:numPr>
                <w:ilvl w:val="0"/>
                <w:numId w:val="29"/>
              </w:numPr>
              <w:autoSpaceDE w:val="0"/>
              <w:autoSpaceDN w:val="0"/>
              <w:adjustRightInd w:val="0"/>
              <w:ind w:left="327"/>
              <w:jc w:val="both"/>
              <w:rPr>
                <w:sz w:val="22"/>
                <w:szCs w:val="22"/>
              </w:rPr>
            </w:pPr>
            <w:r w:rsidRPr="00603EC0">
              <w:rPr>
                <w:rFonts w:eastAsia="Arial Narrow"/>
                <w:sz w:val="22"/>
                <w:szCs w:val="22"/>
              </w:rPr>
              <w:t>P</w:t>
            </w:r>
            <w:r w:rsidR="005939D3" w:rsidRPr="00603EC0">
              <w:rPr>
                <w:rFonts w:eastAsia="Arial Narrow"/>
                <w:sz w:val="22"/>
                <w:szCs w:val="22"/>
              </w:rPr>
              <w:t>o 2 szt. na autobus</w:t>
            </w:r>
            <w:r w:rsidR="00E32738" w:rsidRPr="00603EC0">
              <w:rPr>
                <w:rFonts w:eastAsia="Arial Narrow"/>
                <w:sz w:val="22"/>
                <w:szCs w:val="22"/>
              </w:rPr>
              <w:t>,</w:t>
            </w:r>
            <w:r w:rsidR="005939D3" w:rsidRPr="00603EC0">
              <w:rPr>
                <w:rFonts w:eastAsia="Arial Narrow"/>
                <w:sz w:val="22"/>
                <w:szCs w:val="22"/>
              </w:rPr>
              <w:t xml:space="preserve"> zapasow</w:t>
            </w:r>
            <w:r w:rsidR="00E32738" w:rsidRPr="00603EC0">
              <w:rPr>
                <w:rFonts w:eastAsia="Arial Narrow"/>
                <w:sz w:val="22"/>
                <w:szCs w:val="22"/>
              </w:rPr>
              <w:t>ych</w:t>
            </w:r>
            <w:r w:rsidR="005939D3" w:rsidRPr="00603EC0">
              <w:rPr>
                <w:rFonts w:eastAsia="Arial Narrow"/>
                <w:sz w:val="22"/>
                <w:szCs w:val="22"/>
              </w:rPr>
              <w:t xml:space="preserve"> kompletn</w:t>
            </w:r>
            <w:r w:rsidR="00E32738" w:rsidRPr="00603EC0">
              <w:rPr>
                <w:rFonts w:eastAsia="Arial Narrow"/>
                <w:sz w:val="22"/>
                <w:szCs w:val="22"/>
              </w:rPr>
              <w:t>ych</w:t>
            </w:r>
            <w:r w:rsidR="005939D3" w:rsidRPr="00603EC0">
              <w:rPr>
                <w:rFonts w:eastAsia="Arial Narrow"/>
                <w:sz w:val="22"/>
                <w:szCs w:val="22"/>
              </w:rPr>
              <w:t xml:space="preserve"> </w:t>
            </w:r>
            <w:r w:rsidR="00E32738" w:rsidRPr="00603EC0">
              <w:rPr>
                <w:rFonts w:eastAsia="Arial Narrow"/>
                <w:sz w:val="22"/>
                <w:szCs w:val="22"/>
              </w:rPr>
              <w:t xml:space="preserve">siedzeń </w:t>
            </w:r>
            <w:r w:rsidR="005939D3" w:rsidRPr="00603EC0">
              <w:rPr>
                <w:rFonts w:eastAsia="Arial Narrow"/>
                <w:sz w:val="22"/>
                <w:szCs w:val="22"/>
              </w:rPr>
              <w:t>pasażerski</w:t>
            </w:r>
            <w:r w:rsidR="00E32738" w:rsidRPr="00603EC0">
              <w:rPr>
                <w:rFonts w:eastAsia="Arial Narrow"/>
                <w:sz w:val="22"/>
                <w:szCs w:val="22"/>
              </w:rPr>
              <w:t>ch</w:t>
            </w:r>
            <w:r w:rsidR="00C40964" w:rsidRPr="00603EC0">
              <w:rPr>
                <w:rFonts w:eastAsia="Arial Narrow"/>
                <w:sz w:val="22"/>
                <w:szCs w:val="22"/>
              </w:rPr>
              <w:t xml:space="preserve"> (pojedynczych)</w:t>
            </w:r>
            <w:r w:rsidR="00564DA8" w:rsidRPr="00603EC0">
              <w:rPr>
                <w:rFonts w:eastAsia="Arial Narrow"/>
                <w:sz w:val="22"/>
                <w:szCs w:val="22"/>
              </w:rPr>
              <w:t>.</w:t>
            </w:r>
          </w:p>
          <w:p w:rsidR="005939D3" w:rsidRPr="00603EC0" w:rsidRDefault="00FC1EAC" w:rsidP="00C65C5C">
            <w:pPr>
              <w:numPr>
                <w:ilvl w:val="0"/>
                <w:numId w:val="29"/>
              </w:numPr>
              <w:ind w:left="327"/>
              <w:contextualSpacing/>
              <w:jc w:val="both"/>
              <w:rPr>
                <w:sz w:val="22"/>
                <w:szCs w:val="22"/>
              </w:rPr>
            </w:pPr>
            <w:r w:rsidRPr="00603EC0">
              <w:rPr>
                <w:sz w:val="22"/>
                <w:szCs w:val="22"/>
              </w:rPr>
              <w:t>U</w:t>
            </w:r>
            <w:r w:rsidR="005939D3" w:rsidRPr="00603EC0">
              <w:rPr>
                <w:sz w:val="22"/>
                <w:szCs w:val="22"/>
              </w:rPr>
              <w:t xml:space="preserve">chwyty na chorągiewki </w:t>
            </w:r>
            <w:r w:rsidR="00564DA8" w:rsidRPr="00603EC0">
              <w:rPr>
                <w:sz w:val="22"/>
                <w:szCs w:val="22"/>
              </w:rPr>
              <w:t>umiejscowione z przodu autobusu.</w:t>
            </w:r>
          </w:p>
          <w:p w:rsidR="004741B0" w:rsidRPr="00603EC0" w:rsidRDefault="00FC1EAC" w:rsidP="00C65C5C">
            <w:pPr>
              <w:numPr>
                <w:ilvl w:val="0"/>
                <w:numId w:val="29"/>
              </w:numPr>
              <w:ind w:left="327"/>
              <w:contextualSpacing/>
              <w:jc w:val="both"/>
              <w:rPr>
                <w:sz w:val="22"/>
                <w:szCs w:val="22"/>
              </w:rPr>
            </w:pPr>
            <w:r w:rsidRPr="00603EC0">
              <w:rPr>
                <w:sz w:val="22"/>
                <w:szCs w:val="22"/>
              </w:rPr>
              <w:t>W</w:t>
            </w:r>
            <w:r w:rsidR="004741B0" w:rsidRPr="00603EC0">
              <w:rPr>
                <w:sz w:val="22"/>
                <w:szCs w:val="22"/>
              </w:rPr>
              <w:t xml:space="preserve"> każdym </w:t>
            </w:r>
            <w:r w:rsidR="005939D3" w:rsidRPr="00603EC0">
              <w:rPr>
                <w:sz w:val="22"/>
                <w:szCs w:val="22"/>
              </w:rPr>
              <w:t>autobus</w:t>
            </w:r>
            <w:r w:rsidR="004741B0" w:rsidRPr="00603EC0">
              <w:rPr>
                <w:sz w:val="22"/>
                <w:szCs w:val="22"/>
              </w:rPr>
              <w:t>ie</w:t>
            </w:r>
            <w:r w:rsidR="00564DA8" w:rsidRPr="00603EC0">
              <w:rPr>
                <w:sz w:val="22"/>
                <w:szCs w:val="22"/>
              </w:rPr>
              <w:t xml:space="preserve"> zainstalowany tachograf.</w:t>
            </w:r>
          </w:p>
          <w:p w:rsidR="00CC3789" w:rsidRPr="00603EC0" w:rsidRDefault="00FC1EAC" w:rsidP="00C65C5C">
            <w:pPr>
              <w:numPr>
                <w:ilvl w:val="0"/>
                <w:numId w:val="29"/>
              </w:numPr>
              <w:ind w:left="327"/>
              <w:contextualSpacing/>
              <w:jc w:val="both"/>
              <w:rPr>
                <w:sz w:val="22"/>
                <w:szCs w:val="22"/>
              </w:rPr>
            </w:pPr>
            <w:r w:rsidRPr="00603EC0">
              <w:rPr>
                <w:sz w:val="22"/>
                <w:szCs w:val="22"/>
              </w:rPr>
              <w:t>C</w:t>
            </w:r>
            <w:r w:rsidR="005939D3" w:rsidRPr="00603EC0">
              <w:rPr>
                <w:sz w:val="22"/>
                <w:szCs w:val="22"/>
              </w:rPr>
              <w:t>zujn</w:t>
            </w:r>
            <w:r w:rsidR="00564DA8" w:rsidRPr="00603EC0">
              <w:rPr>
                <w:sz w:val="22"/>
                <w:szCs w:val="22"/>
              </w:rPr>
              <w:t xml:space="preserve">iki cofania </w:t>
            </w:r>
            <w:r w:rsidR="00C40964" w:rsidRPr="00603EC0">
              <w:rPr>
                <w:sz w:val="22"/>
                <w:szCs w:val="22"/>
              </w:rPr>
              <w:t>zamontowane</w:t>
            </w:r>
            <w:r w:rsidR="00BC6EE9" w:rsidRPr="00603EC0">
              <w:rPr>
                <w:sz w:val="22"/>
                <w:szCs w:val="22"/>
              </w:rPr>
              <w:t xml:space="preserve"> w każdym autobusie lub kamera cofania.</w:t>
            </w:r>
          </w:p>
        </w:tc>
      </w:tr>
      <w:tr w:rsidR="00743B5E" w:rsidRPr="00603EC0" w:rsidTr="00C65C5C">
        <w:trPr>
          <w:trHeight w:val="120"/>
        </w:trPr>
        <w:tc>
          <w:tcPr>
            <w:tcW w:w="1951" w:type="dxa"/>
          </w:tcPr>
          <w:p w:rsidR="00CC3789" w:rsidRPr="00603EC0" w:rsidRDefault="005939D3" w:rsidP="00C65C5C">
            <w:pPr>
              <w:jc w:val="both"/>
              <w:rPr>
                <w:sz w:val="22"/>
                <w:szCs w:val="22"/>
              </w:rPr>
            </w:pPr>
            <w:r w:rsidRPr="00603EC0">
              <w:rPr>
                <w:rStyle w:val="Tekstpodstawowy1"/>
                <w:rFonts w:ascii="Times New Roman" w:hAnsi="Times New Roman" w:cs="Times New Roman"/>
                <w:color w:val="auto"/>
                <w:sz w:val="22"/>
                <w:szCs w:val="22"/>
              </w:rPr>
              <w:lastRenderedPageBreak/>
              <w:t>Wykonawca zobowiązany jest do.</w:t>
            </w:r>
          </w:p>
        </w:tc>
        <w:tc>
          <w:tcPr>
            <w:tcW w:w="7261" w:type="dxa"/>
          </w:tcPr>
          <w:p w:rsidR="005939D3" w:rsidRPr="00603EC0" w:rsidRDefault="005939D3" w:rsidP="00C65C5C">
            <w:pPr>
              <w:widowControl/>
              <w:numPr>
                <w:ilvl w:val="0"/>
                <w:numId w:val="34"/>
              </w:numPr>
              <w:jc w:val="both"/>
              <w:rPr>
                <w:iCs/>
                <w:sz w:val="22"/>
                <w:szCs w:val="22"/>
              </w:rPr>
            </w:pPr>
            <w:r w:rsidRPr="00603EC0">
              <w:rPr>
                <w:iCs/>
                <w:sz w:val="22"/>
                <w:szCs w:val="22"/>
              </w:rPr>
              <w:t xml:space="preserve">Przeszkolenia w sposób </w:t>
            </w:r>
            <w:r w:rsidRPr="00603EC0">
              <w:rPr>
                <w:sz w:val="22"/>
                <w:szCs w:val="22"/>
              </w:rPr>
              <w:t>teoretyczny i praktyczny</w:t>
            </w:r>
            <w:r w:rsidRPr="00603EC0">
              <w:rPr>
                <w:iCs/>
                <w:sz w:val="22"/>
                <w:szCs w:val="22"/>
              </w:rPr>
              <w:t>:</w:t>
            </w:r>
          </w:p>
          <w:p w:rsidR="005939D3" w:rsidRPr="00603EC0" w:rsidRDefault="00FC1EAC" w:rsidP="00C65C5C">
            <w:pPr>
              <w:widowControl/>
              <w:numPr>
                <w:ilvl w:val="0"/>
                <w:numId w:val="31"/>
              </w:numPr>
              <w:tabs>
                <w:tab w:val="clear" w:pos="357"/>
              </w:tabs>
              <w:ind w:left="743" w:hanging="327"/>
              <w:jc w:val="both"/>
              <w:rPr>
                <w:iCs/>
                <w:sz w:val="22"/>
                <w:szCs w:val="22"/>
              </w:rPr>
            </w:pPr>
            <w:r w:rsidRPr="00603EC0">
              <w:rPr>
                <w:iCs/>
                <w:sz w:val="22"/>
                <w:szCs w:val="22"/>
              </w:rPr>
              <w:t>C</w:t>
            </w:r>
            <w:r w:rsidR="005939D3" w:rsidRPr="00603EC0">
              <w:rPr>
                <w:iCs/>
                <w:sz w:val="22"/>
                <w:szCs w:val="22"/>
              </w:rPr>
              <w:t xml:space="preserve">o najmniej </w:t>
            </w:r>
            <w:r w:rsidR="004741B0" w:rsidRPr="00603EC0">
              <w:rPr>
                <w:iCs/>
                <w:sz w:val="22"/>
                <w:szCs w:val="22"/>
              </w:rPr>
              <w:t>4</w:t>
            </w:r>
            <w:r w:rsidR="005939D3" w:rsidRPr="00603EC0">
              <w:rPr>
                <w:iCs/>
                <w:sz w:val="22"/>
                <w:szCs w:val="22"/>
              </w:rPr>
              <w:t xml:space="preserve"> kierowców w</w:t>
            </w:r>
            <w:r w:rsidR="005939D3" w:rsidRPr="00603EC0">
              <w:rPr>
                <w:rStyle w:val="Tekstpodstawowy1"/>
                <w:rFonts w:ascii="Times New Roman" w:hAnsi="Times New Roman" w:cs="Times New Roman"/>
                <w:color w:val="auto"/>
                <w:sz w:val="22"/>
                <w:szCs w:val="22"/>
              </w:rPr>
              <w:t xml:space="preserve"> zakresie podstawowej obsługi i użytkowania autobusu oraz technik ekonomicznej jazdy</w:t>
            </w:r>
            <w:r w:rsidR="005939D3" w:rsidRPr="00603EC0">
              <w:rPr>
                <w:iCs/>
                <w:sz w:val="22"/>
                <w:szCs w:val="22"/>
              </w:rPr>
              <w:t xml:space="preserve">  w dniu odbioru autobusu</w:t>
            </w:r>
            <w:r w:rsidR="00564DA8" w:rsidRPr="00603EC0">
              <w:rPr>
                <w:iCs/>
                <w:sz w:val="22"/>
                <w:szCs w:val="22"/>
              </w:rPr>
              <w:t>.</w:t>
            </w:r>
          </w:p>
          <w:p w:rsidR="005939D3" w:rsidRPr="00603EC0" w:rsidRDefault="00FC1EAC" w:rsidP="00C65C5C">
            <w:pPr>
              <w:widowControl/>
              <w:numPr>
                <w:ilvl w:val="0"/>
                <w:numId w:val="31"/>
              </w:numPr>
              <w:tabs>
                <w:tab w:val="clear" w:pos="357"/>
              </w:tabs>
              <w:ind w:left="743" w:hanging="327"/>
              <w:jc w:val="both"/>
              <w:rPr>
                <w:iCs/>
                <w:sz w:val="22"/>
                <w:szCs w:val="22"/>
              </w:rPr>
            </w:pPr>
            <w:r w:rsidRPr="00603EC0">
              <w:rPr>
                <w:iCs/>
                <w:sz w:val="22"/>
                <w:szCs w:val="22"/>
              </w:rPr>
              <w:t>C</w:t>
            </w:r>
            <w:r w:rsidR="004741B0" w:rsidRPr="00603EC0">
              <w:rPr>
                <w:iCs/>
                <w:sz w:val="22"/>
                <w:szCs w:val="22"/>
              </w:rPr>
              <w:t>o najmniej 7</w:t>
            </w:r>
            <w:r w:rsidR="005939D3" w:rsidRPr="00603EC0">
              <w:rPr>
                <w:iCs/>
                <w:sz w:val="22"/>
                <w:szCs w:val="22"/>
              </w:rPr>
              <w:t xml:space="preserve"> pracowników Stacji Obsługi MZK. w zakresie obsługi i napraw gwarancyjnych i pogwar</w:t>
            </w:r>
            <w:r w:rsidR="00564DA8" w:rsidRPr="00603EC0">
              <w:rPr>
                <w:iCs/>
                <w:sz w:val="22"/>
                <w:szCs w:val="22"/>
              </w:rPr>
              <w:t>ancyjnych dotyczących autobusów.</w:t>
            </w:r>
          </w:p>
          <w:p w:rsidR="005939D3" w:rsidRPr="00603EC0" w:rsidRDefault="00FC1EAC" w:rsidP="00C65C5C">
            <w:pPr>
              <w:widowControl/>
              <w:numPr>
                <w:ilvl w:val="0"/>
                <w:numId w:val="31"/>
              </w:numPr>
              <w:tabs>
                <w:tab w:val="clear" w:pos="357"/>
              </w:tabs>
              <w:ind w:left="743" w:hanging="327"/>
              <w:jc w:val="both"/>
              <w:rPr>
                <w:iCs/>
                <w:sz w:val="22"/>
                <w:szCs w:val="22"/>
              </w:rPr>
            </w:pPr>
            <w:r w:rsidRPr="00603EC0">
              <w:rPr>
                <w:iCs/>
                <w:sz w:val="22"/>
                <w:szCs w:val="22"/>
              </w:rPr>
              <w:t>M</w:t>
            </w:r>
            <w:r w:rsidR="005939D3" w:rsidRPr="00603EC0">
              <w:rPr>
                <w:iCs/>
                <w:sz w:val="22"/>
                <w:szCs w:val="22"/>
              </w:rPr>
              <w:t>inimum 1 pracownika w zakresie dokumentacji i formy rozliczania napraw gwarancyjnych.</w:t>
            </w:r>
          </w:p>
          <w:p w:rsidR="005939D3" w:rsidRPr="00603EC0" w:rsidRDefault="005939D3" w:rsidP="00C65C5C">
            <w:pPr>
              <w:widowControl/>
              <w:numPr>
                <w:ilvl w:val="0"/>
                <w:numId w:val="34"/>
              </w:numPr>
              <w:jc w:val="both"/>
              <w:rPr>
                <w:iCs/>
                <w:sz w:val="22"/>
                <w:szCs w:val="22"/>
              </w:rPr>
            </w:pPr>
            <w:r w:rsidRPr="00603EC0">
              <w:rPr>
                <w:iCs/>
                <w:sz w:val="22"/>
                <w:szCs w:val="22"/>
              </w:rPr>
              <w:t>U</w:t>
            </w:r>
            <w:r w:rsidRPr="00603EC0">
              <w:rPr>
                <w:sz w:val="22"/>
                <w:szCs w:val="22"/>
                <w:lang w:eastAsia="zh-CN"/>
              </w:rPr>
              <w:t>dzielenia Zamawiającemu autoryzacji (po przeprowadzeniu stosownych  szkoleń) na wykonywanie przeglądów i napraw gwarancyjnych autobusów będących przedmiotem zamówienia.</w:t>
            </w:r>
          </w:p>
          <w:p w:rsidR="005939D3" w:rsidRPr="00603EC0" w:rsidRDefault="005939D3" w:rsidP="00C65C5C">
            <w:pPr>
              <w:widowControl/>
              <w:numPr>
                <w:ilvl w:val="0"/>
                <w:numId w:val="34"/>
              </w:numPr>
              <w:jc w:val="both"/>
              <w:rPr>
                <w:iCs/>
                <w:sz w:val="22"/>
                <w:szCs w:val="22"/>
              </w:rPr>
            </w:pPr>
            <w:r w:rsidRPr="00603EC0">
              <w:rPr>
                <w:sz w:val="22"/>
                <w:szCs w:val="22"/>
              </w:rPr>
              <w:t>Dla każdego dostarczonego autobusu Wykonawca dostarczy sporządzoną w języku polskim:</w:t>
            </w:r>
          </w:p>
          <w:p w:rsidR="005939D3" w:rsidRPr="00603EC0" w:rsidRDefault="00FC1EAC" w:rsidP="00C65C5C">
            <w:pPr>
              <w:numPr>
                <w:ilvl w:val="0"/>
                <w:numId w:val="30"/>
              </w:numPr>
              <w:suppressAutoHyphens/>
              <w:ind w:left="743" w:hanging="327"/>
              <w:jc w:val="both"/>
              <w:rPr>
                <w:sz w:val="22"/>
                <w:szCs w:val="22"/>
              </w:rPr>
            </w:pPr>
            <w:r w:rsidRPr="00603EC0">
              <w:rPr>
                <w:sz w:val="22"/>
                <w:szCs w:val="22"/>
              </w:rPr>
              <w:t>D</w:t>
            </w:r>
            <w:r w:rsidR="005939D3" w:rsidRPr="00603EC0">
              <w:rPr>
                <w:sz w:val="22"/>
                <w:szCs w:val="22"/>
              </w:rPr>
              <w:t xml:space="preserve">okumentację umożliwiającą rejestrację autobusu na terenie </w:t>
            </w:r>
            <w:r w:rsidR="00904528" w:rsidRPr="00603EC0">
              <w:rPr>
                <w:sz w:val="22"/>
                <w:szCs w:val="22"/>
              </w:rPr>
              <w:t>Rzeczypospolitej Polskiej.</w:t>
            </w:r>
          </w:p>
          <w:p w:rsidR="005939D3" w:rsidRPr="00603EC0" w:rsidRDefault="00FC1EAC" w:rsidP="00C65C5C">
            <w:pPr>
              <w:numPr>
                <w:ilvl w:val="0"/>
                <w:numId w:val="30"/>
              </w:numPr>
              <w:suppressAutoHyphens/>
              <w:ind w:left="743" w:hanging="327"/>
              <w:jc w:val="both"/>
              <w:rPr>
                <w:sz w:val="22"/>
                <w:szCs w:val="22"/>
              </w:rPr>
            </w:pPr>
            <w:r w:rsidRPr="00603EC0">
              <w:rPr>
                <w:sz w:val="22"/>
                <w:szCs w:val="22"/>
              </w:rPr>
              <w:t>I</w:t>
            </w:r>
            <w:r w:rsidR="005939D3" w:rsidRPr="00603EC0">
              <w:rPr>
                <w:sz w:val="22"/>
                <w:szCs w:val="22"/>
              </w:rPr>
              <w:t>nstrukcję obsługi autobusu (w wersji dla kierowcy) 1 egz. na jeden autobus, i jeden egz</w:t>
            </w:r>
            <w:r w:rsidR="00904528" w:rsidRPr="00603EC0">
              <w:rPr>
                <w:sz w:val="22"/>
                <w:szCs w:val="22"/>
              </w:rPr>
              <w:t>emplarz w wersji elektronicznej.</w:t>
            </w:r>
          </w:p>
          <w:p w:rsidR="005939D3" w:rsidRPr="00603EC0" w:rsidRDefault="00FC1EAC" w:rsidP="00C65C5C">
            <w:pPr>
              <w:numPr>
                <w:ilvl w:val="0"/>
                <w:numId w:val="30"/>
              </w:numPr>
              <w:suppressAutoHyphens/>
              <w:ind w:left="743" w:hanging="327"/>
              <w:jc w:val="both"/>
              <w:rPr>
                <w:sz w:val="22"/>
                <w:szCs w:val="22"/>
              </w:rPr>
            </w:pPr>
            <w:r w:rsidRPr="00603EC0">
              <w:rPr>
                <w:sz w:val="22"/>
                <w:szCs w:val="22"/>
              </w:rPr>
              <w:t>K</w:t>
            </w:r>
            <w:r w:rsidR="005939D3" w:rsidRPr="00603EC0">
              <w:rPr>
                <w:sz w:val="22"/>
                <w:szCs w:val="22"/>
              </w:rPr>
              <w:t>siążkę gwarancyjną.</w:t>
            </w:r>
          </w:p>
          <w:p w:rsidR="005939D3" w:rsidRPr="00603EC0" w:rsidRDefault="005939D3" w:rsidP="00C65C5C">
            <w:pPr>
              <w:widowControl/>
              <w:numPr>
                <w:ilvl w:val="0"/>
                <w:numId w:val="34"/>
              </w:numPr>
              <w:jc w:val="both"/>
              <w:rPr>
                <w:iCs/>
                <w:sz w:val="22"/>
                <w:szCs w:val="22"/>
              </w:rPr>
            </w:pPr>
            <w:r w:rsidRPr="00603EC0">
              <w:rPr>
                <w:sz w:val="22"/>
                <w:szCs w:val="22"/>
              </w:rPr>
              <w:t>Dla każdego dostarczonego autobusu Wykonawca dostarczy egzemplarze w wersji papierowej i elektronicznej sporządzonej w języku polskim dokumentacji technicznej, zawierającej:</w:t>
            </w:r>
          </w:p>
          <w:p w:rsidR="005939D3" w:rsidRPr="00603EC0" w:rsidRDefault="00FC1EAC" w:rsidP="00C65C5C">
            <w:pPr>
              <w:numPr>
                <w:ilvl w:val="0"/>
                <w:numId w:val="32"/>
              </w:numPr>
              <w:tabs>
                <w:tab w:val="clear" w:pos="360"/>
              </w:tabs>
              <w:suppressAutoHyphens/>
              <w:ind w:left="743" w:hanging="283"/>
              <w:jc w:val="both"/>
              <w:rPr>
                <w:sz w:val="22"/>
                <w:szCs w:val="22"/>
              </w:rPr>
            </w:pPr>
            <w:r w:rsidRPr="00603EC0">
              <w:rPr>
                <w:sz w:val="22"/>
                <w:szCs w:val="22"/>
              </w:rPr>
              <w:t>Z</w:t>
            </w:r>
            <w:r w:rsidR="005939D3" w:rsidRPr="00603EC0">
              <w:rPr>
                <w:sz w:val="22"/>
                <w:szCs w:val="22"/>
              </w:rPr>
              <w:t>estawienie zastosowanych płynów technicznych i olejów eksploatacyjnych oraz ich odpo</w:t>
            </w:r>
            <w:r w:rsidR="00904528" w:rsidRPr="00603EC0">
              <w:rPr>
                <w:sz w:val="22"/>
                <w:szCs w:val="22"/>
              </w:rPr>
              <w:t>wiedników (tzw. listy olejowe).</w:t>
            </w:r>
          </w:p>
          <w:p w:rsidR="003861EE" w:rsidRPr="00603EC0" w:rsidRDefault="00FC1EAC" w:rsidP="00C65C5C">
            <w:pPr>
              <w:numPr>
                <w:ilvl w:val="0"/>
                <w:numId w:val="32"/>
              </w:numPr>
              <w:tabs>
                <w:tab w:val="clear" w:pos="360"/>
                <w:tab w:val="num" w:pos="468"/>
              </w:tabs>
              <w:suppressAutoHyphens/>
              <w:ind w:left="743" w:hanging="283"/>
              <w:jc w:val="both"/>
              <w:rPr>
                <w:sz w:val="22"/>
                <w:szCs w:val="22"/>
              </w:rPr>
            </w:pPr>
            <w:r w:rsidRPr="00603EC0">
              <w:rPr>
                <w:sz w:val="22"/>
                <w:szCs w:val="22"/>
              </w:rPr>
              <w:t>S</w:t>
            </w:r>
            <w:r w:rsidR="005939D3" w:rsidRPr="00603EC0">
              <w:rPr>
                <w:sz w:val="22"/>
                <w:szCs w:val="22"/>
              </w:rPr>
              <w:t>zczegółową instrukcję napr</w:t>
            </w:r>
            <w:r w:rsidR="00904528" w:rsidRPr="00603EC0">
              <w:rPr>
                <w:sz w:val="22"/>
                <w:szCs w:val="22"/>
              </w:rPr>
              <w:t>awy autobusu i jego podzespołów.</w:t>
            </w:r>
          </w:p>
          <w:p w:rsidR="00502CF1" w:rsidRPr="00603EC0" w:rsidRDefault="00FC1EAC" w:rsidP="00C65C5C">
            <w:pPr>
              <w:numPr>
                <w:ilvl w:val="0"/>
                <w:numId w:val="32"/>
              </w:numPr>
              <w:tabs>
                <w:tab w:val="clear" w:pos="360"/>
                <w:tab w:val="num" w:pos="468"/>
              </w:tabs>
              <w:suppressAutoHyphens/>
              <w:ind w:left="743" w:hanging="283"/>
              <w:jc w:val="both"/>
              <w:rPr>
                <w:sz w:val="22"/>
                <w:szCs w:val="22"/>
              </w:rPr>
            </w:pPr>
            <w:r w:rsidRPr="00603EC0">
              <w:rPr>
                <w:sz w:val="22"/>
                <w:szCs w:val="22"/>
              </w:rPr>
              <w:t>W</w:t>
            </w:r>
            <w:r w:rsidR="003861EE" w:rsidRPr="00603EC0">
              <w:rPr>
                <w:sz w:val="22"/>
                <w:szCs w:val="22"/>
              </w:rPr>
              <w:t>ykazu czynności obsługowych oraz terminów ich wykonania.</w:t>
            </w:r>
          </w:p>
          <w:p w:rsidR="005939D3" w:rsidRPr="00603EC0" w:rsidRDefault="00FC1EAC" w:rsidP="00C65C5C">
            <w:pPr>
              <w:numPr>
                <w:ilvl w:val="0"/>
                <w:numId w:val="32"/>
              </w:numPr>
              <w:tabs>
                <w:tab w:val="clear" w:pos="360"/>
                <w:tab w:val="num" w:pos="468"/>
              </w:tabs>
              <w:suppressAutoHyphens/>
              <w:ind w:left="743" w:hanging="283"/>
              <w:jc w:val="both"/>
              <w:rPr>
                <w:sz w:val="22"/>
                <w:szCs w:val="22"/>
              </w:rPr>
            </w:pPr>
            <w:r w:rsidRPr="00603EC0">
              <w:rPr>
                <w:sz w:val="22"/>
                <w:szCs w:val="22"/>
              </w:rPr>
              <w:t>S</w:t>
            </w:r>
            <w:r w:rsidR="00502CF1" w:rsidRPr="00603EC0">
              <w:rPr>
                <w:sz w:val="22"/>
                <w:szCs w:val="22"/>
              </w:rPr>
              <w:t>zczegółowe</w:t>
            </w:r>
            <w:r w:rsidR="005939D3" w:rsidRPr="00603EC0">
              <w:rPr>
                <w:sz w:val="22"/>
                <w:szCs w:val="22"/>
              </w:rPr>
              <w:t xml:space="preserve"> </w:t>
            </w:r>
            <w:r w:rsidR="00502CF1" w:rsidRPr="00603EC0">
              <w:rPr>
                <w:sz w:val="22"/>
                <w:szCs w:val="22"/>
              </w:rPr>
              <w:t>katalogi obejmujących wszystkie części zamienne do zaoferowanej kompletacji autobusu, w tym także do napraw powypadkowych nadwozia, które będą mogły być naprawiane przez Zamawiającego</w:t>
            </w:r>
            <w:r w:rsidRPr="00603EC0">
              <w:rPr>
                <w:sz w:val="22"/>
                <w:szCs w:val="22"/>
              </w:rPr>
              <w:t>.</w:t>
            </w:r>
          </w:p>
          <w:p w:rsidR="005939D3" w:rsidRPr="00603EC0" w:rsidRDefault="00FC1EAC" w:rsidP="00C65C5C">
            <w:pPr>
              <w:numPr>
                <w:ilvl w:val="0"/>
                <w:numId w:val="32"/>
              </w:numPr>
              <w:tabs>
                <w:tab w:val="clear" w:pos="360"/>
                <w:tab w:val="num" w:pos="468"/>
              </w:tabs>
              <w:suppressAutoHyphens/>
              <w:ind w:left="743" w:hanging="283"/>
              <w:jc w:val="both"/>
              <w:rPr>
                <w:sz w:val="22"/>
                <w:szCs w:val="22"/>
              </w:rPr>
            </w:pPr>
            <w:r w:rsidRPr="00603EC0">
              <w:rPr>
                <w:sz w:val="22"/>
                <w:szCs w:val="22"/>
              </w:rPr>
              <w:t>S</w:t>
            </w:r>
            <w:r w:rsidR="00904528" w:rsidRPr="00603EC0">
              <w:rPr>
                <w:sz w:val="22"/>
                <w:szCs w:val="22"/>
              </w:rPr>
              <w:t>chemat układu pneumatycznego.</w:t>
            </w:r>
          </w:p>
          <w:p w:rsidR="005939D3" w:rsidRPr="00603EC0" w:rsidRDefault="00FC1EAC" w:rsidP="00C65C5C">
            <w:pPr>
              <w:numPr>
                <w:ilvl w:val="0"/>
                <w:numId w:val="32"/>
              </w:numPr>
              <w:tabs>
                <w:tab w:val="clear" w:pos="360"/>
                <w:tab w:val="num" w:pos="468"/>
              </w:tabs>
              <w:suppressAutoHyphens/>
              <w:ind w:left="743" w:hanging="283"/>
              <w:jc w:val="both"/>
              <w:rPr>
                <w:sz w:val="22"/>
                <w:szCs w:val="22"/>
              </w:rPr>
            </w:pPr>
            <w:r w:rsidRPr="00603EC0">
              <w:rPr>
                <w:sz w:val="22"/>
                <w:szCs w:val="22"/>
              </w:rPr>
              <w:t>S</w:t>
            </w:r>
            <w:r w:rsidR="00904528" w:rsidRPr="00603EC0">
              <w:rPr>
                <w:sz w:val="22"/>
                <w:szCs w:val="22"/>
              </w:rPr>
              <w:t>chemat instalacji elektrycznej.</w:t>
            </w:r>
          </w:p>
          <w:p w:rsidR="005939D3" w:rsidRPr="00603EC0" w:rsidRDefault="00FC1EAC" w:rsidP="00C65C5C">
            <w:pPr>
              <w:numPr>
                <w:ilvl w:val="0"/>
                <w:numId w:val="32"/>
              </w:numPr>
              <w:tabs>
                <w:tab w:val="clear" w:pos="360"/>
                <w:tab w:val="num" w:pos="468"/>
              </w:tabs>
              <w:suppressAutoHyphens/>
              <w:ind w:left="743" w:hanging="283"/>
              <w:jc w:val="both"/>
              <w:rPr>
                <w:sz w:val="22"/>
                <w:szCs w:val="22"/>
              </w:rPr>
            </w:pPr>
            <w:r w:rsidRPr="00603EC0">
              <w:rPr>
                <w:sz w:val="22"/>
                <w:szCs w:val="22"/>
              </w:rPr>
              <w:t>S</w:t>
            </w:r>
            <w:r w:rsidR="005939D3" w:rsidRPr="00603EC0">
              <w:rPr>
                <w:sz w:val="22"/>
                <w:szCs w:val="22"/>
              </w:rPr>
              <w:t>chemat uk</w:t>
            </w:r>
            <w:r w:rsidR="00904528" w:rsidRPr="00603EC0">
              <w:rPr>
                <w:sz w:val="22"/>
                <w:szCs w:val="22"/>
              </w:rPr>
              <w:t>ładu ogrzewania i klimatyzacji.</w:t>
            </w:r>
          </w:p>
          <w:p w:rsidR="005939D3" w:rsidRPr="00603EC0" w:rsidRDefault="00FC1EAC" w:rsidP="00C65C5C">
            <w:pPr>
              <w:numPr>
                <w:ilvl w:val="0"/>
                <w:numId w:val="32"/>
              </w:numPr>
              <w:tabs>
                <w:tab w:val="clear" w:pos="360"/>
                <w:tab w:val="num" w:pos="468"/>
              </w:tabs>
              <w:suppressAutoHyphens/>
              <w:ind w:left="743" w:hanging="283"/>
              <w:jc w:val="both"/>
              <w:rPr>
                <w:sz w:val="22"/>
                <w:szCs w:val="22"/>
              </w:rPr>
            </w:pPr>
            <w:r w:rsidRPr="00603EC0">
              <w:rPr>
                <w:sz w:val="22"/>
                <w:szCs w:val="22"/>
              </w:rPr>
              <w:t>S</w:t>
            </w:r>
            <w:r w:rsidR="00904528" w:rsidRPr="00603EC0">
              <w:rPr>
                <w:sz w:val="22"/>
                <w:szCs w:val="22"/>
              </w:rPr>
              <w:t>chemat zawieszenia.</w:t>
            </w:r>
          </w:p>
          <w:p w:rsidR="005939D3" w:rsidRPr="00603EC0" w:rsidRDefault="00FC1EAC" w:rsidP="00C65C5C">
            <w:pPr>
              <w:numPr>
                <w:ilvl w:val="0"/>
                <w:numId w:val="32"/>
              </w:numPr>
              <w:tabs>
                <w:tab w:val="clear" w:pos="360"/>
                <w:tab w:val="num" w:pos="468"/>
              </w:tabs>
              <w:suppressAutoHyphens/>
              <w:ind w:left="743" w:hanging="283"/>
              <w:jc w:val="both"/>
              <w:rPr>
                <w:sz w:val="22"/>
                <w:szCs w:val="22"/>
              </w:rPr>
            </w:pPr>
            <w:r w:rsidRPr="00603EC0">
              <w:rPr>
                <w:sz w:val="22"/>
                <w:szCs w:val="22"/>
              </w:rPr>
              <w:t>S</w:t>
            </w:r>
            <w:r w:rsidR="00904528" w:rsidRPr="00603EC0">
              <w:rPr>
                <w:sz w:val="22"/>
                <w:szCs w:val="22"/>
              </w:rPr>
              <w:t>chemat układu kierowniczego.</w:t>
            </w:r>
          </w:p>
          <w:p w:rsidR="005939D3" w:rsidRPr="00603EC0" w:rsidRDefault="00FC1EAC" w:rsidP="00C65C5C">
            <w:pPr>
              <w:numPr>
                <w:ilvl w:val="0"/>
                <w:numId w:val="32"/>
              </w:numPr>
              <w:tabs>
                <w:tab w:val="clear" w:pos="360"/>
                <w:tab w:val="num" w:pos="468"/>
              </w:tabs>
              <w:suppressAutoHyphens/>
              <w:ind w:left="743" w:hanging="283"/>
              <w:jc w:val="both"/>
              <w:rPr>
                <w:sz w:val="22"/>
                <w:szCs w:val="22"/>
              </w:rPr>
            </w:pPr>
            <w:r w:rsidRPr="00603EC0">
              <w:rPr>
                <w:sz w:val="22"/>
                <w:szCs w:val="22"/>
              </w:rPr>
              <w:t>S</w:t>
            </w:r>
            <w:r w:rsidR="00904528" w:rsidRPr="00603EC0">
              <w:rPr>
                <w:sz w:val="22"/>
                <w:szCs w:val="22"/>
              </w:rPr>
              <w:t>chemat układu smarowania.</w:t>
            </w:r>
          </w:p>
          <w:p w:rsidR="00502CF1" w:rsidRPr="00603EC0" w:rsidRDefault="00FC1EAC" w:rsidP="00C65C5C">
            <w:pPr>
              <w:numPr>
                <w:ilvl w:val="0"/>
                <w:numId w:val="32"/>
              </w:numPr>
              <w:tabs>
                <w:tab w:val="clear" w:pos="360"/>
                <w:tab w:val="num" w:pos="468"/>
              </w:tabs>
              <w:suppressAutoHyphens/>
              <w:ind w:left="743" w:hanging="283"/>
              <w:jc w:val="both"/>
              <w:rPr>
                <w:rFonts w:eastAsia="Verdana"/>
                <w:sz w:val="22"/>
                <w:szCs w:val="22"/>
              </w:rPr>
            </w:pPr>
            <w:r w:rsidRPr="00603EC0">
              <w:rPr>
                <w:sz w:val="22"/>
                <w:szCs w:val="22"/>
              </w:rPr>
              <w:t>S</w:t>
            </w:r>
            <w:r w:rsidR="00904528" w:rsidRPr="00603EC0">
              <w:rPr>
                <w:sz w:val="22"/>
                <w:szCs w:val="22"/>
              </w:rPr>
              <w:t>chemat układów hydraulicznych.</w:t>
            </w:r>
          </w:p>
          <w:p w:rsidR="005939D3" w:rsidRPr="00603EC0" w:rsidRDefault="005939D3" w:rsidP="00C65C5C">
            <w:pPr>
              <w:suppressAutoHyphens/>
              <w:ind w:left="327"/>
              <w:jc w:val="both"/>
              <w:rPr>
                <w:sz w:val="22"/>
                <w:szCs w:val="22"/>
              </w:rPr>
            </w:pPr>
          </w:p>
          <w:p w:rsidR="005939D3" w:rsidRPr="00603EC0" w:rsidRDefault="00FC1EAC" w:rsidP="00C65C5C">
            <w:pPr>
              <w:pStyle w:val="Akapitzlist"/>
              <w:numPr>
                <w:ilvl w:val="0"/>
                <w:numId w:val="34"/>
              </w:numPr>
              <w:autoSpaceDE w:val="0"/>
              <w:autoSpaceDN w:val="0"/>
              <w:adjustRightInd w:val="0"/>
              <w:jc w:val="both"/>
              <w:rPr>
                <w:sz w:val="22"/>
                <w:szCs w:val="22"/>
              </w:rPr>
            </w:pPr>
            <w:r w:rsidRPr="00603EC0">
              <w:rPr>
                <w:sz w:val="22"/>
                <w:szCs w:val="22"/>
              </w:rPr>
              <w:t>D</w:t>
            </w:r>
            <w:r w:rsidR="005939D3" w:rsidRPr="00603EC0">
              <w:rPr>
                <w:sz w:val="22"/>
                <w:szCs w:val="22"/>
              </w:rPr>
              <w:t xml:space="preserve">o przekazania razem </w:t>
            </w:r>
            <w:r w:rsidR="00011E4B" w:rsidRPr="00603EC0">
              <w:rPr>
                <w:sz w:val="22"/>
                <w:szCs w:val="22"/>
              </w:rPr>
              <w:t xml:space="preserve">z </w:t>
            </w:r>
            <w:r w:rsidR="00743B5E" w:rsidRPr="00603EC0">
              <w:rPr>
                <w:sz w:val="22"/>
                <w:szCs w:val="22"/>
              </w:rPr>
              <w:t xml:space="preserve">dostawą 1 </w:t>
            </w:r>
            <w:proofErr w:type="spellStart"/>
            <w:r w:rsidR="00743B5E" w:rsidRPr="00603EC0">
              <w:rPr>
                <w:sz w:val="22"/>
                <w:szCs w:val="22"/>
              </w:rPr>
              <w:t>kpl</w:t>
            </w:r>
            <w:proofErr w:type="spellEnd"/>
            <w:r w:rsidR="00743B5E" w:rsidRPr="00603EC0">
              <w:rPr>
                <w:sz w:val="22"/>
                <w:szCs w:val="22"/>
              </w:rPr>
              <w:t xml:space="preserve"> </w:t>
            </w:r>
            <w:r w:rsidR="005939D3" w:rsidRPr="00603EC0">
              <w:rPr>
                <w:sz w:val="22"/>
                <w:szCs w:val="22"/>
              </w:rPr>
              <w:t xml:space="preserve"> </w:t>
            </w:r>
            <w:r w:rsidR="009E1955" w:rsidRPr="00603EC0">
              <w:rPr>
                <w:sz w:val="22"/>
                <w:szCs w:val="22"/>
              </w:rPr>
              <w:t>t</w:t>
            </w:r>
            <w:r w:rsidR="005939D3" w:rsidRPr="00603EC0">
              <w:rPr>
                <w:sz w:val="22"/>
                <w:szCs w:val="22"/>
              </w:rPr>
              <w:t>ester</w:t>
            </w:r>
            <w:r w:rsidR="00AF56A9" w:rsidRPr="00603EC0">
              <w:rPr>
                <w:sz w:val="22"/>
                <w:szCs w:val="22"/>
              </w:rPr>
              <w:t>a lub testerów</w:t>
            </w:r>
            <w:r w:rsidR="005939D3" w:rsidRPr="00603EC0">
              <w:rPr>
                <w:sz w:val="22"/>
                <w:szCs w:val="22"/>
              </w:rPr>
              <w:t xml:space="preserve"> wyposażonyc</w:t>
            </w:r>
            <w:r w:rsidR="003861EE" w:rsidRPr="00603EC0">
              <w:rPr>
                <w:sz w:val="22"/>
                <w:szCs w:val="22"/>
              </w:rPr>
              <w:t xml:space="preserve">h w oprogramowanie warsztatowe </w:t>
            </w:r>
            <w:r w:rsidR="005939D3" w:rsidRPr="00603EC0">
              <w:rPr>
                <w:sz w:val="22"/>
                <w:szCs w:val="22"/>
              </w:rPr>
              <w:t xml:space="preserve">zainstalowanych na </w:t>
            </w:r>
            <w:r w:rsidR="009E1955" w:rsidRPr="00603EC0">
              <w:rPr>
                <w:sz w:val="22"/>
                <w:szCs w:val="22"/>
              </w:rPr>
              <w:t>urządzeniach</w:t>
            </w:r>
            <w:r w:rsidR="005939D3" w:rsidRPr="00603EC0">
              <w:rPr>
                <w:sz w:val="22"/>
                <w:szCs w:val="22"/>
              </w:rPr>
              <w:t xml:space="preserve"> przenośnych, niezbędnych interfejsów i okablowania dla diagnostyki oferowanych autobusów i ich zespołów lub do realizacji tych zadań innymi </w:t>
            </w:r>
            <w:r w:rsidR="005939D3" w:rsidRPr="00603EC0">
              <w:rPr>
                <w:sz w:val="22"/>
                <w:szCs w:val="22"/>
              </w:rPr>
              <w:lastRenderedPageBreak/>
              <w:t>równoważnymi metodami, w tym układów:</w:t>
            </w:r>
            <w:r w:rsidR="00AF56A9" w:rsidRPr="00603EC0">
              <w:rPr>
                <w:sz w:val="22"/>
                <w:szCs w:val="22"/>
              </w:rPr>
              <w:t xml:space="preserve"> </w:t>
            </w:r>
            <w:r w:rsidR="009E1955" w:rsidRPr="00603EC0">
              <w:rPr>
                <w:sz w:val="22"/>
                <w:szCs w:val="22"/>
              </w:rPr>
              <w:t xml:space="preserve"> </w:t>
            </w:r>
          </w:p>
          <w:p w:rsidR="005939D3" w:rsidRPr="00603EC0" w:rsidRDefault="00FC1EAC" w:rsidP="00C65C5C">
            <w:pPr>
              <w:pStyle w:val="Akapitzlist"/>
              <w:numPr>
                <w:ilvl w:val="0"/>
                <w:numId w:val="33"/>
              </w:numPr>
              <w:autoSpaceDE w:val="0"/>
              <w:autoSpaceDN w:val="0"/>
              <w:adjustRightInd w:val="0"/>
              <w:jc w:val="both"/>
              <w:rPr>
                <w:sz w:val="22"/>
                <w:szCs w:val="22"/>
              </w:rPr>
            </w:pPr>
            <w:r w:rsidRPr="00603EC0">
              <w:rPr>
                <w:sz w:val="22"/>
                <w:szCs w:val="22"/>
              </w:rPr>
              <w:t>S</w:t>
            </w:r>
            <w:r w:rsidR="00904528" w:rsidRPr="00603EC0">
              <w:rPr>
                <w:sz w:val="22"/>
                <w:szCs w:val="22"/>
              </w:rPr>
              <w:t>ilnika.</w:t>
            </w:r>
          </w:p>
          <w:p w:rsidR="005939D3" w:rsidRPr="00603EC0" w:rsidRDefault="00FC1EAC" w:rsidP="00C65C5C">
            <w:pPr>
              <w:pStyle w:val="Akapitzlist"/>
              <w:numPr>
                <w:ilvl w:val="0"/>
                <w:numId w:val="33"/>
              </w:numPr>
              <w:autoSpaceDE w:val="0"/>
              <w:autoSpaceDN w:val="0"/>
              <w:adjustRightInd w:val="0"/>
              <w:jc w:val="both"/>
              <w:rPr>
                <w:sz w:val="22"/>
                <w:szCs w:val="22"/>
              </w:rPr>
            </w:pPr>
            <w:r w:rsidRPr="00603EC0">
              <w:rPr>
                <w:sz w:val="22"/>
                <w:szCs w:val="22"/>
              </w:rPr>
              <w:t>S</w:t>
            </w:r>
            <w:r w:rsidR="00904528" w:rsidRPr="00603EC0">
              <w:rPr>
                <w:sz w:val="22"/>
                <w:szCs w:val="22"/>
              </w:rPr>
              <w:t>krzyni biegów.</w:t>
            </w:r>
          </w:p>
          <w:p w:rsidR="005939D3" w:rsidRPr="00603EC0" w:rsidRDefault="00FC1EAC" w:rsidP="00C65C5C">
            <w:pPr>
              <w:pStyle w:val="Akapitzlist"/>
              <w:numPr>
                <w:ilvl w:val="0"/>
                <w:numId w:val="33"/>
              </w:numPr>
              <w:autoSpaceDE w:val="0"/>
              <w:autoSpaceDN w:val="0"/>
              <w:adjustRightInd w:val="0"/>
              <w:jc w:val="both"/>
              <w:rPr>
                <w:rStyle w:val="Tekstpodstawowy1"/>
                <w:rFonts w:ascii="Times New Roman" w:hAnsi="Times New Roman" w:cs="Times New Roman"/>
                <w:color w:val="auto"/>
                <w:sz w:val="22"/>
                <w:szCs w:val="22"/>
              </w:rPr>
            </w:pPr>
            <w:r w:rsidRPr="00603EC0">
              <w:rPr>
                <w:rStyle w:val="Tekstpodstawowy1"/>
                <w:rFonts w:ascii="Times New Roman" w:hAnsi="Times New Roman" w:cs="Times New Roman"/>
                <w:color w:val="auto"/>
                <w:sz w:val="22"/>
                <w:szCs w:val="22"/>
              </w:rPr>
              <w:t>Z</w:t>
            </w:r>
            <w:r w:rsidR="00904528" w:rsidRPr="00603EC0">
              <w:rPr>
                <w:rStyle w:val="Tekstpodstawowy1"/>
                <w:rFonts w:ascii="Times New Roman" w:hAnsi="Times New Roman" w:cs="Times New Roman"/>
                <w:color w:val="auto"/>
                <w:sz w:val="22"/>
                <w:szCs w:val="22"/>
              </w:rPr>
              <w:t>awieszenia pneumatycznego.</w:t>
            </w:r>
          </w:p>
          <w:p w:rsidR="005939D3" w:rsidRPr="00603EC0" w:rsidRDefault="00FC1EAC" w:rsidP="00C65C5C">
            <w:pPr>
              <w:pStyle w:val="Akapitzlist"/>
              <w:numPr>
                <w:ilvl w:val="0"/>
                <w:numId w:val="33"/>
              </w:numPr>
              <w:autoSpaceDE w:val="0"/>
              <w:autoSpaceDN w:val="0"/>
              <w:adjustRightInd w:val="0"/>
              <w:jc w:val="both"/>
              <w:rPr>
                <w:rStyle w:val="Tekstpodstawowy1"/>
                <w:rFonts w:ascii="Times New Roman" w:hAnsi="Times New Roman" w:cs="Times New Roman"/>
                <w:color w:val="auto"/>
                <w:sz w:val="22"/>
                <w:szCs w:val="22"/>
              </w:rPr>
            </w:pPr>
            <w:r w:rsidRPr="00603EC0">
              <w:rPr>
                <w:rStyle w:val="Tekstpodstawowy1"/>
                <w:rFonts w:ascii="Times New Roman" w:hAnsi="Times New Roman" w:cs="Times New Roman"/>
                <w:color w:val="auto"/>
                <w:sz w:val="22"/>
                <w:szCs w:val="22"/>
              </w:rPr>
              <w:t>H</w:t>
            </w:r>
            <w:r w:rsidR="00904528" w:rsidRPr="00603EC0">
              <w:rPr>
                <w:rStyle w:val="Tekstpodstawowy1"/>
                <w:rFonts w:ascii="Times New Roman" w:hAnsi="Times New Roman" w:cs="Times New Roman"/>
                <w:color w:val="auto"/>
                <w:sz w:val="22"/>
                <w:szCs w:val="22"/>
              </w:rPr>
              <w:t>amulcowego.</w:t>
            </w:r>
          </w:p>
          <w:p w:rsidR="005939D3" w:rsidRPr="00603EC0" w:rsidRDefault="00FC1EAC" w:rsidP="00C65C5C">
            <w:pPr>
              <w:pStyle w:val="Akapitzlist"/>
              <w:numPr>
                <w:ilvl w:val="0"/>
                <w:numId w:val="33"/>
              </w:numPr>
              <w:autoSpaceDE w:val="0"/>
              <w:autoSpaceDN w:val="0"/>
              <w:adjustRightInd w:val="0"/>
              <w:jc w:val="both"/>
              <w:rPr>
                <w:rStyle w:val="Tekstpodstawowy1"/>
                <w:rFonts w:ascii="Times New Roman" w:hAnsi="Times New Roman" w:cs="Times New Roman"/>
                <w:color w:val="auto"/>
                <w:sz w:val="22"/>
                <w:szCs w:val="22"/>
              </w:rPr>
            </w:pPr>
            <w:r w:rsidRPr="00603EC0">
              <w:rPr>
                <w:rStyle w:val="Tekstpodstawowy1"/>
                <w:rFonts w:ascii="Times New Roman" w:hAnsi="Times New Roman" w:cs="Times New Roman"/>
                <w:color w:val="auto"/>
                <w:sz w:val="22"/>
                <w:szCs w:val="22"/>
              </w:rPr>
              <w:t>S</w:t>
            </w:r>
            <w:r w:rsidR="00904528" w:rsidRPr="00603EC0">
              <w:rPr>
                <w:rStyle w:val="Tekstpodstawowy1"/>
                <w:rFonts w:ascii="Times New Roman" w:hAnsi="Times New Roman" w:cs="Times New Roman"/>
                <w:color w:val="auto"/>
                <w:sz w:val="22"/>
                <w:szCs w:val="22"/>
              </w:rPr>
              <w:t>terowania drzwi.</w:t>
            </w:r>
          </w:p>
          <w:p w:rsidR="005939D3" w:rsidRPr="00603EC0" w:rsidRDefault="00FC1EAC" w:rsidP="00C65C5C">
            <w:pPr>
              <w:pStyle w:val="Akapitzlist"/>
              <w:numPr>
                <w:ilvl w:val="0"/>
                <w:numId w:val="33"/>
              </w:numPr>
              <w:autoSpaceDE w:val="0"/>
              <w:autoSpaceDN w:val="0"/>
              <w:adjustRightInd w:val="0"/>
              <w:jc w:val="both"/>
              <w:rPr>
                <w:rStyle w:val="Tekstpodstawowy1"/>
                <w:rFonts w:ascii="Times New Roman" w:hAnsi="Times New Roman" w:cs="Times New Roman"/>
                <w:color w:val="auto"/>
                <w:sz w:val="22"/>
                <w:szCs w:val="22"/>
              </w:rPr>
            </w:pPr>
            <w:r w:rsidRPr="00603EC0">
              <w:rPr>
                <w:rStyle w:val="Tekstpodstawowy1"/>
                <w:rFonts w:ascii="Times New Roman" w:hAnsi="Times New Roman" w:cs="Times New Roman"/>
                <w:color w:val="auto"/>
                <w:sz w:val="22"/>
                <w:szCs w:val="22"/>
              </w:rPr>
              <w:t>O</w:t>
            </w:r>
            <w:r w:rsidR="00904528" w:rsidRPr="00603EC0">
              <w:rPr>
                <w:rStyle w:val="Tekstpodstawowy1"/>
                <w:rFonts w:ascii="Times New Roman" w:hAnsi="Times New Roman" w:cs="Times New Roman"/>
                <w:color w:val="auto"/>
                <w:sz w:val="22"/>
                <w:szCs w:val="22"/>
              </w:rPr>
              <w:t>grzewania i klimatyzacji.</w:t>
            </w:r>
          </w:p>
          <w:p w:rsidR="005939D3" w:rsidRPr="00603EC0" w:rsidRDefault="00FC1EAC" w:rsidP="00C65C5C">
            <w:pPr>
              <w:pStyle w:val="Akapitzlist"/>
              <w:numPr>
                <w:ilvl w:val="0"/>
                <w:numId w:val="33"/>
              </w:numPr>
              <w:autoSpaceDE w:val="0"/>
              <w:autoSpaceDN w:val="0"/>
              <w:adjustRightInd w:val="0"/>
              <w:jc w:val="both"/>
              <w:rPr>
                <w:rStyle w:val="Tekstpodstawowy1"/>
                <w:rFonts w:ascii="Times New Roman" w:hAnsi="Times New Roman" w:cs="Times New Roman"/>
                <w:color w:val="auto"/>
                <w:sz w:val="22"/>
                <w:szCs w:val="22"/>
              </w:rPr>
            </w:pPr>
            <w:r w:rsidRPr="00603EC0">
              <w:rPr>
                <w:rStyle w:val="Tekstpodstawowy1"/>
                <w:rFonts w:ascii="Times New Roman" w:hAnsi="Times New Roman" w:cs="Times New Roman"/>
                <w:color w:val="auto"/>
                <w:sz w:val="22"/>
                <w:szCs w:val="22"/>
              </w:rPr>
              <w:t>E</w:t>
            </w:r>
            <w:r w:rsidR="005939D3" w:rsidRPr="00603EC0">
              <w:rPr>
                <w:rStyle w:val="Tekstpodstawowy1"/>
                <w:rFonts w:ascii="Times New Roman" w:hAnsi="Times New Roman" w:cs="Times New Roman"/>
                <w:color w:val="auto"/>
                <w:sz w:val="22"/>
                <w:szCs w:val="22"/>
              </w:rPr>
              <w:t>lektrycznych.</w:t>
            </w:r>
          </w:p>
          <w:p w:rsidR="005939D3" w:rsidRPr="00603EC0" w:rsidRDefault="00FC1EAC" w:rsidP="00C65C5C">
            <w:pPr>
              <w:pStyle w:val="Akapitzlist"/>
              <w:numPr>
                <w:ilvl w:val="0"/>
                <w:numId w:val="33"/>
              </w:numPr>
              <w:autoSpaceDE w:val="0"/>
              <w:autoSpaceDN w:val="0"/>
              <w:adjustRightInd w:val="0"/>
              <w:jc w:val="both"/>
              <w:rPr>
                <w:sz w:val="22"/>
                <w:szCs w:val="22"/>
              </w:rPr>
            </w:pPr>
            <w:r w:rsidRPr="00603EC0">
              <w:rPr>
                <w:sz w:val="22"/>
                <w:szCs w:val="22"/>
              </w:rPr>
              <w:t>P</w:t>
            </w:r>
            <w:r w:rsidR="005939D3" w:rsidRPr="00603EC0">
              <w:rPr>
                <w:sz w:val="22"/>
                <w:szCs w:val="22"/>
              </w:rPr>
              <w:t>ozostałych wymagających diagnostyki zespołów autobusu i funkcji pojazdu (np.: zespołu wskaźników dostarczających informacji kierowcy, funkcji pojazdu: działania pedału gazu, regulacji prędkości pojazdu i prędkości obrotowej biegu jałowego silnika, wyłączania silnika, pracy wycieraczek szyby przedniej,</w:t>
            </w:r>
            <w:r w:rsidRPr="00603EC0">
              <w:rPr>
                <w:sz w:val="22"/>
                <w:szCs w:val="22"/>
              </w:rPr>
              <w:t xml:space="preserve"> czujników ciśnienia kół</w:t>
            </w:r>
            <w:r w:rsidR="005939D3" w:rsidRPr="00603EC0">
              <w:rPr>
                <w:sz w:val="22"/>
                <w:szCs w:val="22"/>
              </w:rPr>
              <w:t xml:space="preserve"> itd.) w sytuacji, gdy diagnostyka taka jest przewidziana.</w:t>
            </w:r>
          </w:p>
          <w:p w:rsidR="00932C0A" w:rsidRPr="00603EC0" w:rsidRDefault="00FC1EAC" w:rsidP="00C65C5C">
            <w:pPr>
              <w:pStyle w:val="Akapitzlist"/>
              <w:numPr>
                <w:ilvl w:val="0"/>
                <w:numId w:val="33"/>
              </w:numPr>
              <w:autoSpaceDE w:val="0"/>
              <w:autoSpaceDN w:val="0"/>
              <w:adjustRightInd w:val="0"/>
              <w:jc w:val="both"/>
              <w:rPr>
                <w:sz w:val="22"/>
                <w:szCs w:val="22"/>
              </w:rPr>
            </w:pPr>
            <w:r w:rsidRPr="00603EC0">
              <w:rPr>
                <w:sz w:val="22"/>
                <w:szCs w:val="22"/>
              </w:rPr>
              <w:t>O</w:t>
            </w:r>
            <w:r w:rsidR="005939D3" w:rsidRPr="00603EC0">
              <w:rPr>
                <w:sz w:val="22"/>
                <w:szCs w:val="22"/>
              </w:rPr>
              <w:t>programowanie w/w interfejsów w języku polskimi, z  licencja na min.1</w:t>
            </w:r>
            <w:r w:rsidR="007F43CD" w:rsidRPr="00603EC0">
              <w:rPr>
                <w:sz w:val="22"/>
                <w:szCs w:val="22"/>
              </w:rPr>
              <w:t>0</w:t>
            </w:r>
            <w:r w:rsidR="005939D3" w:rsidRPr="00603EC0">
              <w:rPr>
                <w:sz w:val="22"/>
                <w:szCs w:val="22"/>
              </w:rPr>
              <w:t xml:space="preserve"> lat.</w:t>
            </w:r>
          </w:p>
          <w:p w:rsidR="00932C0A" w:rsidRPr="00603EC0" w:rsidRDefault="00FC1EAC" w:rsidP="00C65C5C">
            <w:pPr>
              <w:pStyle w:val="Akapitzlist"/>
              <w:numPr>
                <w:ilvl w:val="0"/>
                <w:numId w:val="33"/>
              </w:numPr>
              <w:autoSpaceDE w:val="0"/>
              <w:autoSpaceDN w:val="0"/>
              <w:adjustRightInd w:val="0"/>
              <w:jc w:val="both"/>
              <w:rPr>
                <w:sz w:val="22"/>
                <w:szCs w:val="22"/>
              </w:rPr>
            </w:pPr>
            <w:r w:rsidRPr="00603EC0">
              <w:rPr>
                <w:sz w:val="22"/>
                <w:szCs w:val="22"/>
              </w:rPr>
              <w:t>P</w:t>
            </w:r>
            <w:r w:rsidR="00932C0A" w:rsidRPr="00603EC0">
              <w:rPr>
                <w:sz w:val="22"/>
                <w:szCs w:val="22"/>
              </w:rPr>
              <w:t>roducentem w/w testerów musi być producentem diagnozowanego układu, lub producent autobusu..</w:t>
            </w:r>
          </w:p>
          <w:p w:rsidR="005939D3" w:rsidRPr="00603EC0" w:rsidRDefault="005939D3" w:rsidP="00C65C5C">
            <w:pPr>
              <w:pStyle w:val="Akapitzlist"/>
              <w:numPr>
                <w:ilvl w:val="0"/>
                <w:numId w:val="34"/>
              </w:numPr>
              <w:autoSpaceDE w:val="0"/>
              <w:autoSpaceDN w:val="0"/>
              <w:adjustRightInd w:val="0"/>
              <w:jc w:val="both"/>
              <w:rPr>
                <w:sz w:val="22"/>
                <w:szCs w:val="22"/>
              </w:rPr>
            </w:pPr>
            <w:r w:rsidRPr="00603EC0">
              <w:rPr>
                <w:sz w:val="22"/>
                <w:szCs w:val="22"/>
              </w:rPr>
              <w:t>Wykonawca przekaże specjalistyczne narzędzia, i urządzenia, niezbędne do wykonania obsług technicznych i napraw, w skład, którego wchodzą fabrycznie nowe, nieużywane, kompletne i pełnowartościowe przyrządy, narzędzia i urządzenia, niezbędne do diagnostyki, obsługi eksploatacyjnej, przeprowadzania napraw gwarancyjnych i pogwarancyjnych.</w:t>
            </w:r>
          </w:p>
          <w:p w:rsidR="005939D3" w:rsidRPr="00603EC0" w:rsidRDefault="005939D3" w:rsidP="00C65C5C">
            <w:pPr>
              <w:pStyle w:val="Akapitzlist"/>
              <w:numPr>
                <w:ilvl w:val="0"/>
                <w:numId w:val="34"/>
              </w:numPr>
              <w:autoSpaceDE w:val="0"/>
              <w:autoSpaceDN w:val="0"/>
              <w:adjustRightInd w:val="0"/>
              <w:jc w:val="both"/>
              <w:rPr>
                <w:sz w:val="22"/>
                <w:szCs w:val="22"/>
              </w:rPr>
            </w:pPr>
            <w:r w:rsidRPr="00603EC0">
              <w:rPr>
                <w:sz w:val="22"/>
                <w:szCs w:val="22"/>
              </w:rPr>
              <w:t xml:space="preserve">Wyposażenie dodatkowe pojazdów i sprzętu serwisowego powinno być renomowanych firm z przeznaczeniem dla warsztatów motoryzacyjnych do prac profesjonalistów. Zamawiający dopuszcza możliwość doprecyzowania </w:t>
            </w:r>
            <w:r w:rsidR="008232B9" w:rsidRPr="00603EC0">
              <w:rPr>
                <w:sz w:val="22"/>
                <w:szCs w:val="22"/>
              </w:rPr>
              <w:t>narzędzi</w:t>
            </w:r>
            <w:r w:rsidRPr="00603EC0">
              <w:rPr>
                <w:sz w:val="22"/>
                <w:szCs w:val="22"/>
              </w:rPr>
              <w:t>, po rozstrzygnięciu przetargu, w trybie roboczym w ramach kwoty określonej w ofercie, przy czym wymagania SIWZ będą traktowane jako niezbędne minimum.</w:t>
            </w:r>
          </w:p>
          <w:p w:rsidR="00CC3789" w:rsidRPr="00603EC0" w:rsidRDefault="00CC3789" w:rsidP="00C65C5C">
            <w:pPr>
              <w:jc w:val="both"/>
              <w:rPr>
                <w:sz w:val="22"/>
                <w:szCs w:val="22"/>
              </w:rPr>
            </w:pPr>
          </w:p>
        </w:tc>
      </w:tr>
    </w:tbl>
    <w:p w:rsidR="00FD1D1B" w:rsidRPr="00603EC0" w:rsidRDefault="00FD1D1B" w:rsidP="009E1955"/>
    <w:p w:rsidR="0094580A" w:rsidRPr="00603EC0" w:rsidRDefault="00C65C5C" w:rsidP="00C65C5C">
      <w:pPr>
        <w:pStyle w:val="Akapitzlist"/>
        <w:numPr>
          <w:ilvl w:val="1"/>
          <w:numId w:val="37"/>
        </w:numPr>
        <w:tabs>
          <w:tab w:val="left" w:pos="426"/>
        </w:tabs>
        <w:jc w:val="both"/>
        <w:rPr>
          <w:sz w:val="22"/>
          <w:szCs w:val="22"/>
        </w:rPr>
      </w:pPr>
      <w:r w:rsidRPr="00603EC0">
        <w:rPr>
          <w:sz w:val="22"/>
          <w:szCs w:val="22"/>
        </w:rPr>
        <w:tab/>
      </w:r>
      <w:r w:rsidRPr="00603EC0">
        <w:rPr>
          <w:sz w:val="22"/>
          <w:szCs w:val="22"/>
        </w:rPr>
        <w:tab/>
      </w:r>
      <w:r w:rsidR="0094580A" w:rsidRPr="00603EC0">
        <w:rPr>
          <w:sz w:val="22"/>
          <w:szCs w:val="22"/>
        </w:rPr>
        <w:t>Warunki gwarancji.</w:t>
      </w:r>
    </w:p>
    <w:p w:rsidR="0094580A" w:rsidRPr="00603EC0" w:rsidRDefault="0094580A" w:rsidP="00C65C5C">
      <w:pPr>
        <w:pStyle w:val="Akapitzlist"/>
        <w:numPr>
          <w:ilvl w:val="2"/>
          <w:numId w:val="37"/>
        </w:numPr>
        <w:tabs>
          <w:tab w:val="left" w:pos="426"/>
          <w:tab w:val="left" w:pos="736"/>
        </w:tabs>
        <w:jc w:val="both"/>
        <w:rPr>
          <w:sz w:val="22"/>
          <w:szCs w:val="22"/>
        </w:rPr>
      </w:pPr>
      <w:r w:rsidRPr="00603EC0">
        <w:rPr>
          <w:sz w:val="22"/>
          <w:szCs w:val="22"/>
        </w:rPr>
        <w:t>Gwarancja na całość autobusu - min. 24 miesiące bez limitu kilometrów od dnia odbioru.</w:t>
      </w:r>
    </w:p>
    <w:p w:rsidR="0094580A" w:rsidRPr="00603EC0" w:rsidRDefault="0094580A" w:rsidP="00C65C5C">
      <w:pPr>
        <w:pStyle w:val="Akapitzlist"/>
        <w:numPr>
          <w:ilvl w:val="2"/>
          <w:numId w:val="37"/>
        </w:numPr>
        <w:tabs>
          <w:tab w:val="left" w:pos="426"/>
          <w:tab w:val="left" w:pos="736"/>
        </w:tabs>
        <w:jc w:val="both"/>
        <w:rPr>
          <w:sz w:val="22"/>
          <w:szCs w:val="22"/>
        </w:rPr>
      </w:pPr>
      <w:r w:rsidRPr="00603EC0">
        <w:rPr>
          <w:sz w:val="22"/>
          <w:szCs w:val="22"/>
        </w:rPr>
        <w:t>Gwarancja na zewnętrzne powłoki lakiernicze - min. 60 miesięcy od dnia odbioru.</w:t>
      </w:r>
    </w:p>
    <w:p w:rsidR="0094580A" w:rsidRPr="00603EC0" w:rsidRDefault="0094580A" w:rsidP="00C65C5C">
      <w:pPr>
        <w:pStyle w:val="Akapitzlist"/>
        <w:numPr>
          <w:ilvl w:val="2"/>
          <w:numId w:val="37"/>
        </w:numPr>
        <w:tabs>
          <w:tab w:val="left" w:pos="426"/>
          <w:tab w:val="left" w:pos="736"/>
        </w:tabs>
        <w:jc w:val="both"/>
        <w:rPr>
          <w:sz w:val="22"/>
          <w:szCs w:val="22"/>
        </w:rPr>
      </w:pPr>
      <w:r w:rsidRPr="00603EC0">
        <w:rPr>
          <w:sz w:val="22"/>
          <w:szCs w:val="22"/>
        </w:rPr>
        <w:t>Gwarancja na szkielet kratownicy podwozia (ramę) i nadwozia - min. 144 miesięcy od dnia odbioru.</w:t>
      </w:r>
    </w:p>
    <w:p w:rsidR="0094580A" w:rsidRPr="00603EC0" w:rsidRDefault="0094580A" w:rsidP="00C65C5C">
      <w:pPr>
        <w:pStyle w:val="Akapitzlist"/>
        <w:numPr>
          <w:ilvl w:val="2"/>
          <w:numId w:val="37"/>
        </w:numPr>
        <w:tabs>
          <w:tab w:val="left" w:pos="426"/>
          <w:tab w:val="left" w:pos="736"/>
        </w:tabs>
        <w:jc w:val="both"/>
        <w:rPr>
          <w:sz w:val="22"/>
          <w:szCs w:val="22"/>
        </w:rPr>
      </w:pPr>
      <w:r w:rsidRPr="00603EC0">
        <w:rPr>
          <w:sz w:val="22"/>
          <w:szCs w:val="22"/>
        </w:rPr>
        <w:t>Gwarancja na perforację korozyjną blach poszycia zewnętrznego - min. 144 miesięcy od dnia odbioru.</w:t>
      </w:r>
      <w:bookmarkStart w:id="5" w:name="bookmark1"/>
    </w:p>
    <w:p w:rsidR="0094580A" w:rsidRPr="00603EC0" w:rsidRDefault="0094580A" w:rsidP="00C65C5C">
      <w:pPr>
        <w:pStyle w:val="Akapitzlist"/>
        <w:numPr>
          <w:ilvl w:val="2"/>
          <w:numId w:val="37"/>
        </w:numPr>
        <w:tabs>
          <w:tab w:val="left" w:pos="426"/>
          <w:tab w:val="left" w:pos="736"/>
        </w:tabs>
        <w:jc w:val="both"/>
        <w:rPr>
          <w:sz w:val="22"/>
          <w:szCs w:val="22"/>
        </w:rPr>
      </w:pPr>
      <w:r w:rsidRPr="00603EC0">
        <w:rPr>
          <w:sz w:val="22"/>
          <w:szCs w:val="22"/>
        </w:rPr>
        <w:t>Bieg terminów gwarancji dla każdego autobusu będzie się rozpoczynał od daty podpisania protokołu zdawczo-odbiorczego przez strony umowy. Wykonawca zobowiązany jest udzielić Zamawiającemu autoryzacji na obsługi i naprawy na podstawie umowy serwisowej.</w:t>
      </w:r>
    </w:p>
    <w:p w:rsidR="0094580A" w:rsidRPr="00603EC0" w:rsidRDefault="0094580A" w:rsidP="00C65C5C">
      <w:pPr>
        <w:pStyle w:val="Akapitzlist"/>
        <w:numPr>
          <w:ilvl w:val="2"/>
          <w:numId w:val="37"/>
        </w:numPr>
        <w:tabs>
          <w:tab w:val="left" w:pos="426"/>
          <w:tab w:val="left" w:pos="736"/>
        </w:tabs>
        <w:jc w:val="both"/>
        <w:rPr>
          <w:sz w:val="22"/>
          <w:szCs w:val="22"/>
        </w:rPr>
      </w:pPr>
      <w:r w:rsidRPr="00603EC0">
        <w:rPr>
          <w:sz w:val="22"/>
          <w:szCs w:val="22"/>
        </w:rPr>
        <w:t>Pozostałe warunki gwarancji określa umowa zawarta w sprawie niniejszego zamówienia publicznego oraz przywołane w jej treści dokumenty.</w:t>
      </w:r>
    </w:p>
    <w:p w:rsidR="0094580A" w:rsidRPr="00603EC0" w:rsidRDefault="0094580A" w:rsidP="00C65C5C">
      <w:pPr>
        <w:pStyle w:val="Akapitzlist"/>
        <w:numPr>
          <w:ilvl w:val="2"/>
          <w:numId w:val="37"/>
        </w:numPr>
        <w:tabs>
          <w:tab w:val="left" w:pos="426"/>
          <w:tab w:val="left" w:pos="736"/>
        </w:tabs>
        <w:jc w:val="both"/>
        <w:rPr>
          <w:sz w:val="22"/>
          <w:szCs w:val="22"/>
        </w:rPr>
      </w:pPr>
      <w:r w:rsidRPr="00603EC0">
        <w:rPr>
          <w:sz w:val="22"/>
          <w:szCs w:val="22"/>
        </w:rPr>
        <w:t xml:space="preserve">Oferowane autobusy muszą spełniać warunek minimalnego okresu między obsługowego w czasie gwarancji i po upływie okresu gwarancyjnego </w:t>
      </w:r>
      <w:r w:rsidR="0068654E" w:rsidRPr="00603EC0">
        <w:rPr>
          <w:sz w:val="22"/>
          <w:szCs w:val="22"/>
        </w:rPr>
        <w:t>zgodnie z wielkością podaną w ofercie</w:t>
      </w:r>
      <w:r w:rsidRPr="00603EC0">
        <w:rPr>
          <w:sz w:val="22"/>
          <w:szCs w:val="22"/>
        </w:rPr>
        <w:t>. Uwaga: Zamawiający wymaga od Wykonawców dołączenia dokumentów wystawionych przez producentów podzespołów (silnika, skrzyni biegów, mostu napędowego, przedniego zawieszenia), potwierdzających wymagany przebieg między obsługami.</w:t>
      </w:r>
      <w:bookmarkEnd w:id="5"/>
    </w:p>
    <w:p w:rsidR="0094580A" w:rsidRPr="00603EC0" w:rsidRDefault="00C65C5C" w:rsidP="00C65C5C">
      <w:pPr>
        <w:pStyle w:val="Akapitzlist"/>
        <w:numPr>
          <w:ilvl w:val="1"/>
          <w:numId w:val="37"/>
        </w:numPr>
        <w:tabs>
          <w:tab w:val="left" w:pos="426"/>
          <w:tab w:val="left" w:pos="736"/>
        </w:tabs>
        <w:jc w:val="both"/>
        <w:rPr>
          <w:sz w:val="22"/>
          <w:szCs w:val="22"/>
        </w:rPr>
      </w:pPr>
      <w:r w:rsidRPr="00603EC0">
        <w:rPr>
          <w:sz w:val="22"/>
          <w:szCs w:val="22"/>
        </w:rPr>
        <w:tab/>
      </w:r>
      <w:r w:rsidRPr="00603EC0">
        <w:rPr>
          <w:sz w:val="22"/>
          <w:szCs w:val="22"/>
        </w:rPr>
        <w:tab/>
      </w:r>
      <w:r w:rsidR="0094580A" w:rsidRPr="00603EC0">
        <w:rPr>
          <w:sz w:val="22"/>
          <w:szCs w:val="22"/>
        </w:rPr>
        <w:t>Szkolenia.</w:t>
      </w:r>
    </w:p>
    <w:p w:rsidR="0094580A" w:rsidRPr="00603EC0" w:rsidRDefault="0094580A" w:rsidP="00C65C5C">
      <w:pPr>
        <w:pStyle w:val="Akapitzlist"/>
        <w:numPr>
          <w:ilvl w:val="2"/>
          <w:numId w:val="37"/>
        </w:numPr>
        <w:tabs>
          <w:tab w:val="left" w:pos="426"/>
        </w:tabs>
        <w:jc w:val="both"/>
        <w:rPr>
          <w:sz w:val="22"/>
          <w:szCs w:val="22"/>
        </w:rPr>
      </w:pPr>
      <w:r w:rsidRPr="00603EC0">
        <w:rPr>
          <w:sz w:val="22"/>
          <w:szCs w:val="22"/>
        </w:rPr>
        <w:t>Czas trwania szkolenia będzie obejmować możliwość zapoznania się ze wszystkimi podzespołami autobusu.</w:t>
      </w:r>
    </w:p>
    <w:p w:rsidR="0094580A" w:rsidRPr="00603EC0" w:rsidRDefault="0094580A" w:rsidP="00C65C5C">
      <w:pPr>
        <w:pStyle w:val="Akapitzlist"/>
        <w:numPr>
          <w:ilvl w:val="2"/>
          <w:numId w:val="37"/>
        </w:numPr>
        <w:tabs>
          <w:tab w:val="left" w:pos="426"/>
        </w:tabs>
        <w:jc w:val="both"/>
        <w:rPr>
          <w:sz w:val="22"/>
          <w:szCs w:val="22"/>
        </w:rPr>
      </w:pPr>
      <w:r w:rsidRPr="00603EC0">
        <w:rPr>
          <w:sz w:val="22"/>
          <w:szCs w:val="22"/>
        </w:rPr>
        <w:t>Zamawiający może w okresie gwarancji wystąpić o przeprowadzenie szkoleń dodatkowych na zasadach określonych odrębnie.</w:t>
      </w:r>
    </w:p>
    <w:p w:rsidR="00C61F1B" w:rsidRPr="00603EC0" w:rsidRDefault="00C61F1B" w:rsidP="0094580A">
      <w:pPr>
        <w:rPr>
          <w:sz w:val="22"/>
        </w:rPr>
      </w:pPr>
    </w:p>
    <w:p w:rsidR="0094580A" w:rsidRPr="00603EC0" w:rsidRDefault="0094580A" w:rsidP="00F82108">
      <w:pPr>
        <w:pStyle w:val="Nagwek1"/>
        <w:numPr>
          <w:ilvl w:val="0"/>
          <w:numId w:val="37"/>
        </w:numPr>
        <w:tabs>
          <w:tab w:val="left" w:pos="426"/>
        </w:tabs>
        <w:rPr>
          <w:rFonts w:ascii="Times New Roman" w:hAnsi="Times New Roman" w:cs="Times New Roman"/>
          <w:sz w:val="28"/>
        </w:rPr>
      </w:pPr>
      <w:bookmarkStart w:id="6" w:name="_Toc485371954"/>
      <w:r w:rsidRPr="00603EC0">
        <w:rPr>
          <w:rFonts w:ascii="Times New Roman" w:hAnsi="Times New Roman" w:cs="Times New Roman"/>
          <w:sz w:val="28"/>
        </w:rPr>
        <w:lastRenderedPageBreak/>
        <w:t>Warunki udziału w postępowaniu oraz sposób oceny spełniania tych warunków.</w:t>
      </w:r>
      <w:bookmarkEnd w:id="6"/>
    </w:p>
    <w:p w:rsidR="00D267DC" w:rsidRPr="00603EC0" w:rsidRDefault="00D267DC" w:rsidP="00C65C5C">
      <w:pPr>
        <w:pStyle w:val="Tekstpodstawowy7"/>
        <w:numPr>
          <w:ilvl w:val="1"/>
          <w:numId w:val="37"/>
        </w:numPr>
        <w:shd w:val="clear" w:color="auto" w:fill="auto"/>
        <w:tabs>
          <w:tab w:val="left" w:pos="426"/>
          <w:tab w:val="left" w:pos="567"/>
        </w:tabs>
        <w:ind w:left="426" w:hanging="426"/>
        <w:rPr>
          <w:sz w:val="22"/>
          <w:szCs w:val="22"/>
        </w:rPr>
      </w:pPr>
      <w:r w:rsidRPr="00603EC0">
        <w:rPr>
          <w:sz w:val="22"/>
          <w:szCs w:val="22"/>
        </w:rPr>
        <w:t>O udzielenie zamówienia mogą ubiegać się Wykonawcy, którzy spełniają warunki udziału w postępowaniu, dotyczące:</w:t>
      </w:r>
    </w:p>
    <w:p w:rsidR="00D267DC" w:rsidRPr="00603EC0" w:rsidRDefault="00D267DC" w:rsidP="00C65C5C">
      <w:pPr>
        <w:pStyle w:val="Bodytext30"/>
        <w:numPr>
          <w:ilvl w:val="2"/>
          <w:numId w:val="37"/>
        </w:numPr>
        <w:shd w:val="clear" w:color="auto" w:fill="auto"/>
        <w:tabs>
          <w:tab w:val="left" w:pos="426"/>
          <w:tab w:val="left" w:pos="567"/>
        </w:tabs>
        <w:spacing w:line="278" w:lineRule="exact"/>
        <w:ind w:left="426" w:hanging="426"/>
        <w:jc w:val="both"/>
        <w:rPr>
          <w:b w:val="0"/>
          <w:i w:val="0"/>
        </w:rPr>
      </w:pPr>
      <w:r w:rsidRPr="00603EC0">
        <w:rPr>
          <w:b w:val="0"/>
          <w:i w:val="0"/>
        </w:rPr>
        <w:t>Posiadania kompetencji lub uprawnień do prowadzenia określonej działalności zawodowej, jeżeli wynika to z odrębnych przepisów.</w:t>
      </w:r>
    </w:p>
    <w:p w:rsidR="00D267DC" w:rsidRPr="00603EC0" w:rsidRDefault="00D267DC" w:rsidP="00C65C5C">
      <w:pPr>
        <w:pStyle w:val="Tekstpodstawowy7"/>
        <w:shd w:val="clear" w:color="auto" w:fill="auto"/>
        <w:tabs>
          <w:tab w:val="left" w:pos="426"/>
          <w:tab w:val="left" w:pos="567"/>
        </w:tabs>
        <w:ind w:left="426" w:hanging="426"/>
        <w:rPr>
          <w:sz w:val="22"/>
          <w:szCs w:val="22"/>
        </w:rPr>
      </w:pPr>
      <w:r w:rsidRPr="00603EC0">
        <w:rPr>
          <w:sz w:val="22"/>
          <w:szCs w:val="22"/>
        </w:rPr>
        <w:tab/>
        <w:t>Zamawiający nie stawia szczegółowego warunku w tym zakresie. Ocena spełniania tego warunku zostanie dokonana na podstawie oświadczenia złożonego przez Wykonawcę na zasadzie SPEŁNIA/NIE SPEŁNIA.</w:t>
      </w:r>
    </w:p>
    <w:p w:rsidR="00D267DC" w:rsidRPr="00603EC0" w:rsidRDefault="00D267DC" w:rsidP="00C65C5C">
      <w:pPr>
        <w:pStyle w:val="Bodytext30"/>
        <w:numPr>
          <w:ilvl w:val="2"/>
          <w:numId w:val="37"/>
        </w:numPr>
        <w:shd w:val="clear" w:color="auto" w:fill="auto"/>
        <w:tabs>
          <w:tab w:val="left" w:pos="426"/>
          <w:tab w:val="left" w:pos="567"/>
        </w:tabs>
        <w:spacing w:line="240" w:lineRule="exact"/>
        <w:jc w:val="both"/>
        <w:rPr>
          <w:b w:val="0"/>
          <w:i w:val="0"/>
        </w:rPr>
      </w:pPr>
      <w:r w:rsidRPr="00603EC0">
        <w:rPr>
          <w:b w:val="0"/>
          <w:i w:val="0"/>
        </w:rPr>
        <w:t>Sytuacji ekonomicznej i finansowej:</w:t>
      </w:r>
    </w:p>
    <w:p w:rsidR="00D267DC" w:rsidRPr="00603EC0" w:rsidRDefault="00D267DC" w:rsidP="00C65C5C">
      <w:pPr>
        <w:pStyle w:val="Tekstpodstawowy7"/>
        <w:shd w:val="clear" w:color="auto" w:fill="auto"/>
        <w:tabs>
          <w:tab w:val="left" w:pos="426"/>
          <w:tab w:val="left" w:pos="567"/>
        </w:tabs>
        <w:ind w:left="426" w:hanging="426"/>
        <w:rPr>
          <w:sz w:val="22"/>
          <w:szCs w:val="22"/>
        </w:rPr>
      </w:pPr>
      <w:r w:rsidRPr="00603EC0">
        <w:rPr>
          <w:sz w:val="22"/>
          <w:szCs w:val="22"/>
        </w:rPr>
        <w:tab/>
        <w:t>Zamawiający uzna warunek za spełniony, jeżeli Wykonawca wykaże, że posiada środki finansowe lub zdolność kredytową nie mniejszą niż 1 000 000,00 zł.</w:t>
      </w:r>
    </w:p>
    <w:p w:rsidR="00D267DC" w:rsidRPr="00603EC0" w:rsidRDefault="00D267DC" w:rsidP="00C65C5C">
      <w:pPr>
        <w:pStyle w:val="Tekstpodstawowy7"/>
        <w:shd w:val="clear" w:color="auto" w:fill="auto"/>
        <w:tabs>
          <w:tab w:val="left" w:pos="426"/>
          <w:tab w:val="left" w:pos="567"/>
        </w:tabs>
        <w:ind w:left="426" w:hanging="426"/>
        <w:rPr>
          <w:sz w:val="22"/>
          <w:szCs w:val="22"/>
        </w:rPr>
      </w:pPr>
      <w:r w:rsidRPr="00603EC0">
        <w:rPr>
          <w:sz w:val="22"/>
          <w:szCs w:val="22"/>
        </w:rPr>
        <w:tab/>
        <w:t>Ocena spełniania tego warunku zostanie dokonana na podstawie złożonych przez Wykonawcę dokumentów i oświadczenia na zasadzie SPEŁNIA/NIE SPEŁNIA.</w:t>
      </w:r>
    </w:p>
    <w:p w:rsidR="00D267DC" w:rsidRPr="00603EC0" w:rsidRDefault="00D267DC" w:rsidP="00C65C5C">
      <w:pPr>
        <w:pStyle w:val="Tekstpodstawowy7"/>
        <w:numPr>
          <w:ilvl w:val="2"/>
          <w:numId w:val="37"/>
        </w:numPr>
        <w:shd w:val="clear" w:color="auto" w:fill="auto"/>
        <w:tabs>
          <w:tab w:val="left" w:pos="426"/>
          <w:tab w:val="left" w:pos="567"/>
        </w:tabs>
        <w:rPr>
          <w:sz w:val="22"/>
          <w:szCs w:val="22"/>
        </w:rPr>
      </w:pPr>
      <w:r w:rsidRPr="00603EC0">
        <w:rPr>
          <w:sz w:val="22"/>
          <w:szCs w:val="22"/>
        </w:rPr>
        <w:t>Zdolności technicznej lub zawodowej:</w:t>
      </w:r>
    </w:p>
    <w:p w:rsidR="00D267DC" w:rsidRPr="00603EC0" w:rsidRDefault="00D267DC" w:rsidP="00C65C5C">
      <w:pPr>
        <w:pStyle w:val="Tekstpodstawowy7"/>
        <w:shd w:val="clear" w:color="auto" w:fill="auto"/>
        <w:tabs>
          <w:tab w:val="left" w:pos="426"/>
          <w:tab w:val="left" w:pos="567"/>
        </w:tabs>
        <w:ind w:left="426" w:hanging="426"/>
        <w:rPr>
          <w:sz w:val="22"/>
          <w:szCs w:val="22"/>
        </w:rPr>
      </w:pPr>
      <w:r w:rsidRPr="00603EC0">
        <w:rPr>
          <w:sz w:val="22"/>
          <w:szCs w:val="22"/>
        </w:rPr>
        <w:tab/>
        <w:t>Zamawiający uzna warunek za spełniony, jeżeli Wykonawca wykaże, że wykonał, w okresie ostatnich trzech lat przed upływem terminu składania ofert, a jeżeli okres prowadzenia działalności jest krótszy - w tym okresie, co najmniej</w:t>
      </w:r>
      <w:r w:rsidR="005C702A" w:rsidRPr="00603EC0">
        <w:rPr>
          <w:sz w:val="22"/>
          <w:szCs w:val="22"/>
        </w:rPr>
        <w:t xml:space="preserve"> </w:t>
      </w:r>
      <w:r w:rsidRPr="00603EC0">
        <w:rPr>
          <w:sz w:val="22"/>
          <w:szCs w:val="22"/>
        </w:rPr>
        <w:t xml:space="preserve"> </w:t>
      </w:r>
      <w:r w:rsidR="005C702A" w:rsidRPr="00603EC0">
        <w:rPr>
          <w:sz w:val="22"/>
          <w:szCs w:val="22"/>
        </w:rPr>
        <w:t xml:space="preserve">jednej </w:t>
      </w:r>
      <w:r w:rsidRPr="00603EC0">
        <w:rPr>
          <w:sz w:val="22"/>
          <w:szCs w:val="22"/>
        </w:rPr>
        <w:t>dostawy na rynek krajów UE, Królestwa Norwegii lub Konfederacji Szwajcarii, minimum dwóch nowych autobusów przeznaczonych do komunikacji miejskiej oferowanej w niniej</w:t>
      </w:r>
      <w:r w:rsidRPr="00603EC0">
        <w:rPr>
          <w:sz w:val="22"/>
          <w:szCs w:val="22"/>
        </w:rPr>
        <w:softHyphen/>
        <w:t>szym postępowaniu marki, typu i klasy autobusu, z podaniem ich wartości, przedmiotu, daty wykonania oraz podmiotów, na rzecz których dostawy te zostały wykonane.</w:t>
      </w:r>
    </w:p>
    <w:p w:rsidR="00D267DC" w:rsidRPr="00603EC0" w:rsidRDefault="00D267DC" w:rsidP="00C65C5C">
      <w:pPr>
        <w:pStyle w:val="Tekstpodstawowy7"/>
        <w:shd w:val="clear" w:color="auto" w:fill="auto"/>
        <w:tabs>
          <w:tab w:val="left" w:pos="426"/>
          <w:tab w:val="left" w:pos="567"/>
        </w:tabs>
        <w:spacing w:line="278" w:lineRule="exact"/>
        <w:ind w:left="426" w:hanging="426"/>
        <w:rPr>
          <w:sz w:val="22"/>
          <w:szCs w:val="22"/>
        </w:rPr>
      </w:pPr>
      <w:r w:rsidRPr="00603EC0">
        <w:rPr>
          <w:sz w:val="22"/>
          <w:szCs w:val="22"/>
        </w:rPr>
        <w:tab/>
        <w:t>Ocena spełniania tego warunku zostanie dokonana na podstawie złożonych przez Wykonawcę dokumentów i oświadczenia na zasadzie SPEŁNIA/NIE SPEŁNIA.</w:t>
      </w:r>
    </w:p>
    <w:p w:rsidR="00D267DC" w:rsidRPr="00603EC0" w:rsidRDefault="00D267DC" w:rsidP="00C65C5C">
      <w:pPr>
        <w:pStyle w:val="Tekstpodstawowy7"/>
        <w:numPr>
          <w:ilvl w:val="1"/>
          <w:numId w:val="37"/>
        </w:numPr>
        <w:shd w:val="clear" w:color="auto" w:fill="auto"/>
        <w:tabs>
          <w:tab w:val="left" w:pos="426"/>
          <w:tab w:val="left" w:pos="567"/>
        </w:tabs>
        <w:spacing w:line="278" w:lineRule="exact"/>
        <w:ind w:left="426"/>
        <w:rPr>
          <w:sz w:val="22"/>
          <w:szCs w:val="22"/>
        </w:rPr>
      </w:pPr>
      <w:r w:rsidRPr="00603EC0">
        <w:rPr>
          <w:sz w:val="22"/>
          <w:szCs w:val="22"/>
        </w:rPr>
        <w:t>O udzielenie zamówienia mogą ubiegać się Wykonawcy, którzy nie podlegają wykluczeniu na podstawie poniższych przesłanek. Z postępowania wyklucza się:</w:t>
      </w:r>
    </w:p>
    <w:p w:rsidR="00D17228" w:rsidRPr="00603EC0" w:rsidRDefault="00D17228" w:rsidP="00C65C5C">
      <w:pPr>
        <w:pStyle w:val="Tekstpodstawowy7"/>
        <w:numPr>
          <w:ilvl w:val="2"/>
          <w:numId w:val="37"/>
        </w:numPr>
        <w:shd w:val="clear" w:color="auto" w:fill="auto"/>
        <w:tabs>
          <w:tab w:val="left" w:pos="426"/>
          <w:tab w:val="left" w:pos="567"/>
          <w:tab w:val="left" w:pos="710"/>
        </w:tabs>
        <w:ind w:left="426" w:hanging="426"/>
        <w:rPr>
          <w:sz w:val="22"/>
          <w:szCs w:val="22"/>
        </w:rPr>
      </w:pPr>
      <w:r w:rsidRPr="00603EC0">
        <w:rPr>
          <w:sz w:val="22"/>
          <w:szCs w:val="22"/>
        </w:rPr>
        <w:t>W</w:t>
      </w:r>
      <w:r w:rsidR="00D267DC" w:rsidRPr="00603EC0">
        <w:rPr>
          <w:sz w:val="22"/>
          <w:szCs w:val="22"/>
        </w:rPr>
        <w:t>ykonawców, w stosunku do których otwarto likwidację</w:t>
      </w:r>
      <w:r w:rsidRPr="00603EC0">
        <w:rPr>
          <w:sz w:val="22"/>
          <w:szCs w:val="22"/>
        </w:rPr>
        <w:t xml:space="preserve"> lub których ogłoszono upadłość.</w:t>
      </w:r>
    </w:p>
    <w:p w:rsidR="00D17228" w:rsidRPr="00603EC0" w:rsidRDefault="00D17228" w:rsidP="00C65C5C">
      <w:pPr>
        <w:pStyle w:val="Tekstpodstawowy7"/>
        <w:numPr>
          <w:ilvl w:val="2"/>
          <w:numId w:val="37"/>
        </w:numPr>
        <w:shd w:val="clear" w:color="auto" w:fill="auto"/>
        <w:tabs>
          <w:tab w:val="left" w:pos="567"/>
        </w:tabs>
        <w:ind w:left="426" w:hanging="426"/>
        <w:rPr>
          <w:sz w:val="22"/>
          <w:szCs w:val="22"/>
        </w:rPr>
      </w:pPr>
      <w:r w:rsidRPr="00603EC0">
        <w:rPr>
          <w:sz w:val="22"/>
          <w:szCs w:val="22"/>
        </w:rPr>
        <w:t>Wykonawców, którzy zalegają z uiszczeniem podatków, opłat lub składek na ubezpieczenie społeczne lub zdrowotne z wyjątkiem przypadków, kiedy uzyskali oni przewidziane prawem zwolnienie, odroczenie, rozłożenie na raty zaległych płatności lub wstrzymanie w całości wykonania decyzji właściwego organu podatkowego.</w:t>
      </w:r>
    </w:p>
    <w:p w:rsidR="00D17228" w:rsidRPr="00603EC0" w:rsidRDefault="00D17228" w:rsidP="00C65C5C">
      <w:pPr>
        <w:pStyle w:val="Tekstpodstawowy7"/>
        <w:numPr>
          <w:ilvl w:val="2"/>
          <w:numId w:val="37"/>
        </w:numPr>
        <w:shd w:val="clear" w:color="auto" w:fill="auto"/>
        <w:tabs>
          <w:tab w:val="left" w:pos="426"/>
          <w:tab w:val="left" w:pos="567"/>
          <w:tab w:val="left" w:pos="730"/>
        </w:tabs>
        <w:spacing w:line="230" w:lineRule="exact"/>
        <w:ind w:left="426" w:hanging="426"/>
        <w:rPr>
          <w:sz w:val="22"/>
          <w:szCs w:val="22"/>
        </w:rPr>
      </w:pPr>
      <w:r w:rsidRPr="00603EC0">
        <w:rPr>
          <w:sz w:val="22"/>
          <w:szCs w:val="22"/>
        </w:rPr>
        <w:t>Wykonawców będących osobą fizyczną, których prawomocnie skazano za przestępstwo:</w:t>
      </w:r>
    </w:p>
    <w:p w:rsidR="00D17228" w:rsidRPr="00603EC0" w:rsidRDefault="00D17228" w:rsidP="00C65C5C">
      <w:pPr>
        <w:pStyle w:val="Tekstpodstawowy7"/>
        <w:numPr>
          <w:ilvl w:val="0"/>
          <w:numId w:val="38"/>
        </w:numPr>
        <w:shd w:val="clear" w:color="auto" w:fill="auto"/>
        <w:tabs>
          <w:tab w:val="left" w:pos="567"/>
          <w:tab w:val="left" w:pos="760"/>
        </w:tabs>
        <w:ind w:left="426"/>
        <w:rPr>
          <w:sz w:val="22"/>
          <w:szCs w:val="22"/>
        </w:rPr>
      </w:pPr>
      <w:r w:rsidRPr="00603EC0">
        <w:rPr>
          <w:sz w:val="22"/>
          <w:szCs w:val="22"/>
        </w:rPr>
        <w:t xml:space="preserve">O którym mowa w art. 165a, art. 181-188, art. 189a, art. 218-221, art. 228-230a, art. 250a, art. 258 lub art. 270-309 ustawy z dnia 6 czerwca 1997 r. - Kodeks karny (Dz. U. poz. 553, z </w:t>
      </w:r>
      <w:proofErr w:type="spellStart"/>
      <w:r w:rsidRPr="00603EC0">
        <w:rPr>
          <w:sz w:val="22"/>
          <w:szCs w:val="22"/>
        </w:rPr>
        <w:t>późn</w:t>
      </w:r>
      <w:proofErr w:type="spellEnd"/>
      <w:r w:rsidRPr="00603EC0">
        <w:rPr>
          <w:sz w:val="22"/>
          <w:szCs w:val="22"/>
        </w:rPr>
        <w:t>. zm.) lub art. 46 lub art. 48 ustawy z dnia 25 czerwca 2010 r. o sporcie (Dz. U. z 2016 r. poz. 176);</w:t>
      </w:r>
    </w:p>
    <w:p w:rsidR="00D17228" w:rsidRPr="00603EC0" w:rsidRDefault="00D17228" w:rsidP="00C65C5C">
      <w:pPr>
        <w:pStyle w:val="Tekstpodstawowy7"/>
        <w:numPr>
          <w:ilvl w:val="0"/>
          <w:numId w:val="38"/>
        </w:numPr>
        <w:shd w:val="clear" w:color="auto" w:fill="auto"/>
        <w:tabs>
          <w:tab w:val="left" w:pos="567"/>
          <w:tab w:val="left" w:pos="770"/>
        </w:tabs>
        <w:ind w:left="426"/>
        <w:rPr>
          <w:sz w:val="22"/>
          <w:szCs w:val="22"/>
        </w:rPr>
      </w:pPr>
      <w:r w:rsidRPr="00603EC0">
        <w:rPr>
          <w:sz w:val="22"/>
          <w:szCs w:val="22"/>
        </w:rPr>
        <w:t>O charakterze terrorystycznym, o którym mowa w art. 115 § 20 ustawy z dnia 6 czerwca 1997 r. - Kodeks karny;</w:t>
      </w:r>
    </w:p>
    <w:p w:rsidR="00D17228" w:rsidRPr="00603EC0" w:rsidRDefault="00D17228" w:rsidP="00C65C5C">
      <w:pPr>
        <w:pStyle w:val="Tekstpodstawowy7"/>
        <w:numPr>
          <w:ilvl w:val="0"/>
          <w:numId w:val="38"/>
        </w:numPr>
        <w:shd w:val="clear" w:color="auto" w:fill="auto"/>
        <w:tabs>
          <w:tab w:val="left" w:pos="567"/>
          <w:tab w:val="left" w:pos="765"/>
        </w:tabs>
        <w:ind w:left="426"/>
        <w:rPr>
          <w:sz w:val="22"/>
          <w:szCs w:val="22"/>
        </w:rPr>
      </w:pPr>
      <w:r w:rsidRPr="00603EC0">
        <w:rPr>
          <w:sz w:val="22"/>
          <w:szCs w:val="22"/>
        </w:rPr>
        <w:t>Skarbowe,</w:t>
      </w:r>
    </w:p>
    <w:p w:rsidR="00D17228" w:rsidRPr="00603EC0" w:rsidRDefault="00D17228" w:rsidP="00C65C5C">
      <w:pPr>
        <w:pStyle w:val="Tekstpodstawowy7"/>
        <w:numPr>
          <w:ilvl w:val="0"/>
          <w:numId w:val="38"/>
        </w:numPr>
        <w:shd w:val="clear" w:color="auto" w:fill="auto"/>
        <w:tabs>
          <w:tab w:val="left" w:pos="567"/>
          <w:tab w:val="left" w:pos="760"/>
        </w:tabs>
        <w:ind w:left="426"/>
        <w:rPr>
          <w:sz w:val="22"/>
          <w:szCs w:val="22"/>
        </w:rPr>
      </w:pPr>
      <w:r w:rsidRPr="00603EC0">
        <w:rPr>
          <w:sz w:val="22"/>
          <w:szCs w:val="22"/>
        </w:rPr>
        <w:t>O którym mowa w art. 9 lub art. 10 ustawy z dnia 15 czerwca 2012 r. o skutkach powierzania wykonywania pracy cudzoziemcom przebywającym wbrew przepisom na terytorium Rzeczypospolitej Polskiej (Dz. U. poz. 769);</w:t>
      </w:r>
    </w:p>
    <w:p w:rsidR="00D17228" w:rsidRPr="00603EC0" w:rsidRDefault="00D17228" w:rsidP="00C65C5C">
      <w:pPr>
        <w:pStyle w:val="Tekstpodstawowy7"/>
        <w:numPr>
          <w:ilvl w:val="2"/>
          <w:numId w:val="37"/>
        </w:numPr>
        <w:shd w:val="clear" w:color="auto" w:fill="auto"/>
        <w:tabs>
          <w:tab w:val="left" w:pos="426"/>
          <w:tab w:val="left" w:pos="567"/>
        </w:tabs>
        <w:ind w:left="426" w:hanging="426"/>
        <w:rPr>
          <w:sz w:val="22"/>
          <w:szCs w:val="22"/>
        </w:rPr>
      </w:pPr>
      <w:r w:rsidRPr="00603EC0">
        <w:rPr>
          <w:sz w:val="22"/>
          <w:szCs w:val="22"/>
        </w:rPr>
        <w:t>Wykonawców, jeżeli urzędującego członka ich organu zarządzającego lub nadzorczego, wspólnika spółki w spółce jawnej lub partnerskiej albo komplementariusza w spółce komandytowej lub komandytowo-akcyjnej lub prokurenta prawomocnie skazano za przestępstwo, o którym mowa w pkt 4</w:t>
      </w:r>
      <w:r w:rsidR="00CF68D9" w:rsidRPr="00603EC0">
        <w:rPr>
          <w:sz w:val="22"/>
          <w:szCs w:val="22"/>
        </w:rPr>
        <w:t>.2.3 SIWZ.</w:t>
      </w:r>
    </w:p>
    <w:p w:rsidR="00EA3901" w:rsidRPr="00603EC0" w:rsidRDefault="00EA3901" w:rsidP="00C65C5C">
      <w:pPr>
        <w:pStyle w:val="Tekstpodstawowy7"/>
        <w:numPr>
          <w:ilvl w:val="2"/>
          <w:numId w:val="37"/>
        </w:numPr>
        <w:shd w:val="clear" w:color="auto" w:fill="auto"/>
        <w:tabs>
          <w:tab w:val="left" w:pos="426"/>
          <w:tab w:val="left" w:pos="567"/>
          <w:tab w:val="left" w:pos="710"/>
          <w:tab w:val="left" w:pos="979"/>
        </w:tabs>
        <w:ind w:left="426" w:hanging="426"/>
        <w:rPr>
          <w:sz w:val="22"/>
          <w:szCs w:val="22"/>
        </w:rPr>
      </w:pPr>
      <w:r w:rsidRPr="00603EC0">
        <w:rPr>
          <w:sz w:val="22"/>
          <w:szCs w:val="22"/>
        </w:rPr>
        <w:t>W</w:t>
      </w:r>
      <w:r w:rsidR="00CF68D9" w:rsidRPr="00603EC0">
        <w:rPr>
          <w:sz w:val="22"/>
          <w:szCs w:val="22"/>
        </w:rPr>
        <w:t>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w:t>
      </w:r>
      <w:r w:rsidRPr="00603EC0">
        <w:rPr>
          <w:sz w:val="22"/>
          <w:szCs w:val="22"/>
        </w:rPr>
        <w:t xml:space="preserve"> oraz z 2016 r. poz. 437 i 544).</w:t>
      </w:r>
    </w:p>
    <w:p w:rsidR="00EA3901" w:rsidRPr="00603EC0" w:rsidRDefault="00EA3901" w:rsidP="00C65C5C">
      <w:pPr>
        <w:pStyle w:val="Tekstpodstawowy7"/>
        <w:numPr>
          <w:ilvl w:val="2"/>
          <w:numId w:val="37"/>
        </w:numPr>
        <w:shd w:val="clear" w:color="auto" w:fill="auto"/>
        <w:tabs>
          <w:tab w:val="left" w:pos="426"/>
          <w:tab w:val="left" w:pos="567"/>
          <w:tab w:val="left" w:pos="710"/>
          <w:tab w:val="left" w:pos="979"/>
        </w:tabs>
        <w:ind w:left="426" w:hanging="426"/>
        <w:rPr>
          <w:sz w:val="22"/>
          <w:szCs w:val="22"/>
        </w:rPr>
      </w:pPr>
      <w:r w:rsidRPr="00603EC0">
        <w:rPr>
          <w:sz w:val="22"/>
          <w:szCs w:val="22"/>
        </w:rPr>
        <w:t xml:space="preserve">Wykonawców, którzy należąc do tej samej grupy kapitałowej, w rozumieniu ustawy z dnia 16 </w:t>
      </w:r>
      <w:r w:rsidRPr="00603EC0">
        <w:rPr>
          <w:sz w:val="22"/>
          <w:szCs w:val="22"/>
        </w:rPr>
        <w:lastRenderedPageBreak/>
        <w:t>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EA3901" w:rsidRPr="00603EC0" w:rsidRDefault="00EA3901" w:rsidP="00C65C5C">
      <w:pPr>
        <w:pStyle w:val="Tekstpodstawowy7"/>
        <w:numPr>
          <w:ilvl w:val="2"/>
          <w:numId w:val="37"/>
        </w:numPr>
        <w:shd w:val="clear" w:color="auto" w:fill="auto"/>
        <w:tabs>
          <w:tab w:val="left" w:pos="426"/>
          <w:tab w:val="left" w:pos="567"/>
          <w:tab w:val="left" w:pos="710"/>
          <w:tab w:val="left" w:pos="979"/>
        </w:tabs>
        <w:ind w:left="426" w:hanging="426"/>
        <w:rPr>
          <w:sz w:val="22"/>
          <w:szCs w:val="22"/>
        </w:rPr>
      </w:pPr>
      <w:r w:rsidRPr="00603EC0">
        <w:rPr>
          <w:sz w:val="22"/>
          <w:szCs w:val="22"/>
        </w:rPr>
        <w:t>Wykonawców, którzy nie złożyli wymaganych dokumentów lub oświadczeń lub nie spełnili innych wymagań określonych w Regulaminie lub w Specyfikacji Istotnych Warunków Zamówienia.</w:t>
      </w:r>
    </w:p>
    <w:p w:rsidR="00EA3901" w:rsidRPr="00603EC0" w:rsidRDefault="00EA3901" w:rsidP="00EA3901">
      <w:pPr>
        <w:pStyle w:val="Tekstpodstawowy7"/>
        <w:shd w:val="clear" w:color="auto" w:fill="auto"/>
        <w:tabs>
          <w:tab w:val="left" w:pos="426"/>
          <w:tab w:val="left" w:pos="567"/>
          <w:tab w:val="left" w:pos="710"/>
          <w:tab w:val="left" w:pos="979"/>
        </w:tabs>
        <w:ind w:firstLine="0"/>
        <w:jc w:val="left"/>
        <w:rPr>
          <w:sz w:val="22"/>
          <w:szCs w:val="22"/>
        </w:rPr>
      </w:pPr>
    </w:p>
    <w:p w:rsidR="00EA3901" w:rsidRPr="00603EC0" w:rsidRDefault="00EA3901" w:rsidP="00F82108">
      <w:pPr>
        <w:pStyle w:val="Heading10"/>
        <w:keepNext/>
        <w:keepLines/>
        <w:numPr>
          <w:ilvl w:val="0"/>
          <w:numId w:val="37"/>
        </w:numPr>
        <w:shd w:val="clear" w:color="auto" w:fill="auto"/>
        <w:tabs>
          <w:tab w:val="left" w:pos="426"/>
          <w:tab w:val="left" w:pos="567"/>
        </w:tabs>
        <w:spacing w:line="274" w:lineRule="exact"/>
        <w:jc w:val="left"/>
        <w:rPr>
          <w:b/>
          <w:sz w:val="28"/>
          <w:szCs w:val="22"/>
        </w:rPr>
      </w:pPr>
      <w:bookmarkStart w:id="7" w:name="bookmark6"/>
      <w:bookmarkStart w:id="8" w:name="_Toc485371955"/>
      <w:r w:rsidRPr="00603EC0">
        <w:rPr>
          <w:b/>
          <w:sz w:val="28"/>
          <w:szCs w:val="22"/>
        </w:rPr>
        <w:t>Wykaz oświadczeń i dokumentów, potwierdzających spełnianie przez wykonawcę warunków udziału w postępowaniu</w:t>
      </w:r>
      <w:bookmarkEnd w:id="7"/>
      <w:r w:rsidRPr="00603EC0">
        <w:rPr>
          <w:b/>
          <w:sz w:val="28"/>
          <w:szCs w:val="22"/>
        </w:rPr>
        <w:t>.</w:t>
      </w:r>
      <w:bookmarkEnd w:id="8"/>
    </w:p>
    <w:p w:rsidR="00EA3901" w:rsidRPr="00603EC0" w:rsidRDefault="00EA3901" w:rsidP="00C65C5C">
      <w:pPr>
        <w:jc w:val="both"/>
      </w:pPr>
    </w:p>
    <w:p w:rsidR="00EA3901" w:rsidRPr="00603EC0" w:rsidRDefault="00EA3901" w:rsidP="00C65C5C">
      <w:pPr>
        <w:pStyle w:val="Akapitzlist"/>
        <w:numPr>
          <w:ilvl w:val="1"/>
          <w:numId w:val="37"/>
        </w:numPr>
        <w:jc w:val="both"/>
        <w:rPr>
          <w:sz w:val="22"/>
        </w:rPr>
      </w:pPr>
      <w:bookmarkStart w:id="9" w:name="bookmark7"/>
      <w:r w:rsidRPr="00603EC0">
        <w:rPr>
          <w:sz w:val="22"/>
        </w:rPr>
        <w:t>Na potwierdzenie spełniania warunków, o których mowa w pkt 4.1. SIWZ, do oferty należy dołączyć:</w:t>
      </w:r>
      <w:bookmarkEnd w:id="9"/>
    </w:p>
    <w:p w:rsidR="00EA3901" w:rsidRPr="00603EC0" w:rsidRDefault="00EA3901" w:rsidP="00C65C5C">
      <w:pPr>
        <w:pStyle w:val="Tekstpodstawowy7"/>
        <w:numPr>
          <w:ilvl w:val="2"/>
          <w:numId w:val="37"/>
        </w:numPr>
        <w:shd w:val="clear" w:color="auto" w:fill="auto"/>
        <w:tabs>
          <w:tab w:val="left" w:pos="426"/>
          <w:tab w:val="left" w:pos="567"/>
        </w:tabs>
        <w:spacing w:line="269" w:lineRule="exact"/>
        <w:ind w:left="426" w:hanging="426"/>
        <w:rPr>
          <w:rStyle w:val="Bodytext12ptItalicSpacing0pt"/>
          <w:i w:val="0"/>
          <w:iCs w:val="0"/>
          <w:color w:val="auto"/>
          <w:spacing w:val="0"/>
          <w:sz w:val="22"/>
          <w:szCs w:val="22"/>
          <w:shd w:val="clear" w:color="auto" w:fill="auto"/>
        </w:rPr>
      </w:pPr>
      <w:r w:rsidRPr="00603EC0">
        <w:rPr>
          <w:sz w:val="22"/>
          <w:szCs w:val="22"/>
        </w:rPr>
        <w:t xml:space="preserve">Oświadczenie Wykonawcy o spełnieniu warunków udziału w postępowaniu - </w:t>
      </w:r>
      <w:r w:rsidRPr="00603EC0">
        <w:rPr>
          <w:rStyle w:val="Bodytext12ptItalicSpacing0pt"/>
          <w:i w:val="0"/>
          <w:color w:val="auto"/>
          <w:sz w:val="22"/>
          <w:szCs w:val="22"/>
        </w:rPr>
        <w:t>Załącznik Nr 2 do SIWZ.</w:t>
      </w:r>
    </w:p>
    <w:p w:rsidR="00EA3901" w:rsidRPr="00603EC0" w:rsidRDefault="00EA3901" w:rsidP="00C65C5C">
      <w:pPr>
        <w:pStyle w:val="Tekstpodstawowy7"/>
        <w:numPr>
          <w:ilvl w:val="2"/>
          <w:numId w:val="37"/>
        </w:numPr>
        <w:shd w:val="clear" w:color="auto" w:fill="auto"/>
        <w:tabs>
          <w:tab w:val="left" w:pos="426"/>
          <w:tab w:val="left" w:pos="567"/>
        </w:tabs>
        <w:ind w:left="426" w:hanging="426"/>
        <w:rPr>
          <w:sz w:val="22"/>
          <w:szCs w:val="22"/>
        </w:rPr>
      </w:pPr>
      <w:r w:rsidRPr="00603EC0">
        <w:rPr>
          <w:sz w:val="22"/>
          <w:szCs w:val="22"/>
        </w:rPr>
        <w:t>Informację banku lub spółdzielczej kasy oszczędnościowo-kredytowej, potwierdzającą wysokość posiadanych środków finansowych lub zdolność kredytową Wykonawcy, wystawioną nie wcześniej niż 1 miesiąc przed upływem terminu składania ofert.</w:t>
      </w:r>
    </w:p>
    <w:p w:rsidR="00EA3901" w:rsidRPr="00603EC0" w:rsidRDefault="00EA3901" w:rsidP="00C65C5C">
      <w:pPr>
        <w:pStyle w:val="Tekstpodstawowy7"/>
        <w:numPr>
          <w:ilvl w:val="2"/>
          <w:numId w:val="37"/>
        </w:numPr>
        <w:shd w:val="clear" w:color="auto" w:fill="auto"/>
        <w:tabs>
          <w:tab w:val="left" w:pos="426"/>
          <w:tab w:val="left" w:pos="567"/>
        </w:tabs>
        <w:ind w:left="426" w:hanging="426"/>
        <w:rPr>
          <w:sz w:val="22"/>
          <w:szCs w:val="22"/>
        </w:rPr>
      </w:pPr>
      <w:r w:rsidRPr="00603EC0">
        <w:rPr>
          <w:sz w:val="22"/>
          <w:szCs w:val="22"/>
        </w:rPr>
        <w:t xml:space="preserve">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że zostały wykonane lub są wykonywane należycie, przy czym tymi dowodami są referencje, bądź inne dokumenty wystawione przez podmiot, na rzecz którego dostawy były wykonywane - </w:t>
      </w:r>
      <w:r w:rsidRPr="00603EC0">
        <w:rPr>
          <w:rStyle w:val="Bodytext12ptItalicSpacing0pt"/>
          <w:i w:val="0"/>
          <w:color w:val="auto"/>
          <w:sz w:val="22"/>
          <w:szCs w:val="22"/>
        </w:rPr>
        <w:t>Załącznik Nr 5 do SIW</w:t>
      </w:r>
      <w:r w:rsidRPr="00603EC0">
        <w:rPr>
          <w:rStyle w:val="Bodytext12ptItalicSpacing0pt"/>
          <w:color w:val="auto"/>
          <w:sz w:val="22"/>
          <w:szCs w:val="22"/>
        </w:rPr>
        <w:t>Z</w:t>
      </w:r>
      <w:r w:rsidRPr="00603EC0">
        <w:rPr>
          <w:sz w:val="22"/>
          <w:szCs w:val="22"/>
        </w:rPr>
        <w:t>.</w:t>
      </w:r>
    </w:p>
    <w:p w:rsidR="00EA3901" w:rsidRPr="00603EC0" w:rsidRDefault="00EA3901" w:rsidP="00C65C5C">
      <w:pPr>
        <w:pStyle w:val="Tekstpodstawowy7"/>
        <w:shd w:val="clear" w:color="auto" w:fill="auto"/>
        <w:tabs>
          <w:tab w:val="left" w:pos="426"/>
          <w:tab w:val="left" w:pos="567"/>
        </w:tabs>
        <w:ind w:left="426" w:hanging="426"/>
        <w:rPr>
          <w:sz w:val="22"/>
          <w:szCs w:val="22"/>
        </w:rPr>
      </w:pPr>
      <w:r w:rsidRPr="00603EC0">
        <w:rPr>
          <w:sz w:val="22"/>
          <w:szCs w:val="22"/>
        </w:rPr>
        <w:tab/>
        <w:t xml:space="preserve">Zamawiający żąda wskazania w wykazie wykonania przez Wykonawcę co najmniej </w:t>
      </w:r>
      <w:proofErr w:type="spellStart"/>
      <w:r w:rsidR="005C702A" w:rsidRPr="00603EC0">
        <w:rPr>
          <w:sz w:val="22"/>
          <w:szCs w:val="22"/>
        </w:rPr>
        <w:t>jednejdostawy</w:t>
      </w:r>
      <w:proofErr w:type="spellEnd"/>
      <w:r w:rsidRPr="00603EC0">
        <w:rPr>
          <w:sz w:val="22"/>
          <w:szCs w:val="22"/>
        </w:rPr>
        <w:t xml:space="preserve"> na rynek krajów UE, Królestwa Norwegii lub Konfederacji Szwajcarii, minimum dwóch nowych autobusów przeznaczonych do komunikacji miejskiej oferowanej w niniejszym postępowaniu marki, typu i klasy autobusu.</w:t>
      </w:r>
      <w:bookmarkStart w:id="10" w:name="bookmark8"/>
    </w:p>
    <w:p w:rsidR="00EA3901" w:rsidRPr="00603EC0" w:rsidRDefault="00EA3901" w:rsidP="00C65C5C">
      <w:pPr>
        <w:pStyle w:val="Tekstpodstawowy7"/>
        <w:numPr>
          <w:ilvl w:val="1"/>
          <w:numId w:val="37"/>
        </w:numPr>
        <w:shd w:val="clear" w:color="auto" w:fill="auto"/>
        <w:tabs>
          <w:tab w:val="left" w:pos="426"/>
          <w:tab w:val="left" w:pos="567"/>
        </w:tabs>
        <w:rPr>
          <w:sz w:val="22"/>
          <w:szCs w:val="22"/>
        </w:rPr>
      </w:pPr>
      <w:r w:rsidRPr="00603EC0">
        <w:rPr>
          <w:sz w:val="22"/>
          <w:szCs w:val="22"/>
        </w:rPr>
        <w:t xml:space="preserve">Na potwierdzenie spełniania warunków, o których mowa w pkt </w:t>
      </w:r>
      <w:r w:rsidR="006B5891" w:rsidRPr="00603EC0">
        <w:rPr>
          <w:sz w:val="22"/>
          <w:szCs w:val="22"/>
        </w:rPr>
        <w:t>4</w:t>
      </w:r>
      <w:r w:rsidRPr="00603EC0">
        <w:rPr>
          <w:sz w:val="22"/>
          <w:szCs w:val="22"/>
        </w:rPr>
        <w:t>.2. SIWZ, do oferty należy dołączyć:</w:t>
      </w:r>
      <w:bookmarkEnd w:id="10"/>
    </w:p>
    <w:p w:rsidR="006B5891" w:rsidRPr="00603EC0" w:rsidRDefault="006B5891" w:rsidP="00C65C5C">
      <w:pPr>
        <w:pStyle w:val="Tekstpodstawowy7"/>
        <w:numPr>
          <w:ilvl w:val="2"/>
          <w:numId w:val="37"/>
        </w:numPr>
        <w:shd w:val="clear" w:color="auto" w:fill="auto"/>
        <w:tabs>
          <w:tab w:val="left" w:pos="426"/>
          <w:tab w:val="left" w:pos="567"/>
          <w:tab w:val="left" w:pos="720"/>
        </w:tabs>
        <w:spacing w:line="240" w:lineRule="exact"/>
        <w:rPr>
          <w:i/>
          <w:sz w:val="22"/>
          <w:szCs w:val="22"/>
        </w:rPr>
      </w:pPr>
      <w:r w:rsidRPr="00603EC0">
        <w:rPr>
          <w:sz w:val="22"/>
          <w:szCs w:val="22"/>
        </w:rPr>
        <w:t xml:space="preserve">Oświadczenie o braku podstaw do wykluczenia z postępowania </w:t>
      </w:r>
      <w:r w:rsidRPr="00603EC0">
        <w:rPr>
          <w:i/>
          <w:sz w:val="22"/>
          <w:szCs w:val="22"/>
        </w:rPr>
        <w:t xml:space="preserve">- </w:t>
      </w:r>
      <w:r w:rsidRPr="00603EC0">
        <w:rPr>
          <w:rStyle w:val="Bodytext12ptItalicSpacing0pt"/>
          <w:i w:val="0"/>
          <w:color w:val="auto"/>
          <w:sz w:val="22"/>
          <w:szCs w:val="22"/>
        </w:rPr>
        <w:t>Załącznik Nr 3 do SIWZ.</w:t>
      </w:r>
    </w:p>
    <w:p w:rsidR="006B5891" w:rsidRPr="00603EC0" w:rsidRDefault="006B5891" w:rsidP="00C65C5C">
      <w:pPr>
        <w:pStyle w:val="Tekstpodstawowy7"/>
        <w:numPr>
          <w:ilvl w:val="2"/>
          <w:numId w:val="37"/>
        </w:numPr>
        <w:shd w:val="clear" w:color="auto" w:fill="auto"/>
        <w:tabs>
          <w:tab w:val="left" w:pos="426"/>
          <w:tab w:val="left" w:pos="567"/>
        </w:tabs>
        <w:spacing w:line="240" w:lineRule="exact"/>
        <w:ind w:left="426" w:hanging="426"/>
        <w:rPr>
          <w:i/>
          <w:sz w:val="22"/>
          <w:szCs w:val="22"/>
        </w:rPr>
      </w:pPr>
      <w:r w:rsidRPr="00603EC0">
        <w:rPr>
          <w:sz w:val="22"/>
          <w:szCs w:val="22"/>
        </w:rPr>
        <w:t>Aktualny odpis z właściwego rejestru lub z centralnej ewidencji i informacji o działal</w:t>
      </w:r>
      <w:r w:rsidRPr="00603EC0">
        <w:rPr>
          <w:sz w:val="22"/>
          <w:szCs w:val="22"/>
        </w:rPr>
        <w:softHyphen/>
        <w:t>ności gospodarczej, jeżeli odrębne przepisy wymagaj ą wpisu do rejestru lub ewidencji, w celu wykazania braku podstaw do wykluczenia w oparciu o pkt 4.2.1. SIWZ.</w:t>
      </w:r>
    </w:p>
    <w:p w:rsidR="006B5891" w:rsidRPr="00603EC0" w:rsidRDefault="006B5891" w:rsidP="00C65C5C">
      <w:pPr>
        <w:pStyle w:val="Tekstpodstawowy7"/>
        <w:numPr>
          <w:ilvl w:val="2"/>
          <w:numId w:val="37"/>
        </w:numPr>
        <w:shd w:val="clear" w:color="auto" w:fill="auto"/>
        <w:tabs>
          <w:tab w:val="left" w:pos="426"/>
          <w:tab w:val="left" w:pos="567"/>
        </w:tabs>
        <w:spacing w:line="240" w:lineRule="exact"/>
        <w:ind w:left="426" w:hanging="426"/>
        <w:rPr>
          <w:i/>
          <w:sz w:val="22"/>
          <w:szCs w:val="22"/>
        </w:rPr>
      </w:pPr>
      <w:r w:rsidRPr="00603EC0">
        <w:rPr>
          <w:sz w:val="22"/>
          <w:szCs w:val="22"/>
        </w:rPr>
        <w:t>Aktualne zaświadczenie właściwego naczelnika urzędu skarbowego potwierdzające, że Wykonawca nie zalega z opłacaniem podatków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6B5891" w:rsidRPr="00603EC0" w:rsidRDefault="006B5891" w:rsidP="00C65C5C">
      <w:pPr>
        <w:pStyle w:val="Tekstpodstawowy7"/>
        <w:numPr>
          <w:ilvl w:val="2"/>
          <w:numId w:val="37"/>
        </w:numPr>
        <w:shd w:val="clear" w:color="auto" w:fill="auto"/>
        <w:tabs>
          <w:tab w:val="left" w:pos="426"/>
          <w:tab w:val="left" w:pos="567"/>
        </w:tabs>
        <w:spacing w:line="240" w:lineRule="exact"/>
        <w:ind w:left="426" w:hanging="426"/>
        <w:rPr>
          <w:i/>
          <w:sz w:val="22"/>
          <w:szCs w:val="22"/>
        </w:rPr>
      </w:pPr>
      <w:r w:rsidRPr="00603EC0">
        <w:rPr>
          <w:sz w:val="22"/>
          <w:szCs w:val="22"/>
        </w:rPr>
        <w:t>Aktualne zaświadczenie właściwej terenowej jednostki organizacyjnej Zakładu Ubezpie</w:t>
      </w:r>
      <w:r w:rsidRPr="00603EC0">
        <w:rPr>
          <w:sz w:val="22"/>
          <w:szCs w:val="22"/>
        </w:rPr>
        <w:softHyphen/>
        <w:t>czeń Społecznych lub Kasy Rolniczego Ubezpieczenia Społecznego albo inny dokument potwierdzający, że Wykonawca nie zalega z opłacaniem składek na ubezpieczenia społeczne lub zdrowotne lub inny dokument potwierdzający, że wykonawca zawarł porozumienie z właściwym organem w sprawie spłat tych należności wraz z ewentu</w:t>
      </w:r>
      <w:r w:rsidRPr="00603EC0">
        <w:rPr>
          <w:sz w:val="22"/>
          <w:szCs w:val="22"/>
        </w:rPr>
        <w:softHyphen/>
        <w:t>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rsidR="00AF699C" w:rsidRPr="00603EC0" w:rsidRDefault="006B5891" w:rsidP="00C65C5C">
      <w:pPr>
        <w:pStyle w:val="Tekstpodstawowy7"/>
        <w:numPr>
          <w:ilvl w:val="2"/>
          <w:numId w:val="37"/>
        </w:numPr>
        <w:shd w:val="clear" w:color="auto" w:fill="auto"/>
        <w:tabs>
          <w:tab w:val="left" w:pos="426"/>
          <w:tab w:val="left" w:pos="567"/>
        </w:tabs>
        <w:spacing w:line="240" w:lineRule="exact"/>
        <w:ind w:left="426" w:hanging="426"/>
        <w:rPr>
          <w:i/>
          <w:sz w:val="22"/>
          <w:szCs w:val="22"/>
        </w:rPr>
      </w:pPr>
      <w:r w:rsidRPr="00603EC0">
        <w:rPr>
          <w:sz w:val="22"/>
          <w:szCs w:val="22"/>
        </w:rPr>
        <w:t xml:space="preserve">Aktualna informacja z Krajowego Rejestru Karnego w zakresie określonym w art. 24 ust. 1 pkt 13, 14 i 21 ustawy </w:t>
      </w:r>
      <w:proofErr w:type="spellStart"/>
      <w:r w:rsidRPr="00603EC0">
        <w:rPr>
          <w:sz w:val="22"/>
          <w:szCs w:val="22"/>
        </w:rPr>
        <w:t>Pzp</w:t>
      </w:r>
      <w:proofErr w:type="spellEnd"/>
      <w:r w:rsidRPr="00603EC0">
        <w:rPr>
          <w:sz w:val="22"/>
          <w:szCs w:val="22"/>
        </w:rPr>
        <w:t>, wystawiona nie wcześniej niż 6 miesięcy przed upływem terminu składania ofert.</w:t>
      </w:r>
    </w:p>
    <w:p w:rsidR="00AF699C" w:rsidRPr="00603EC0" w:rsidRDefault="00AF699C" w:rsidP="00C65C5C">
      <w:pPr>
        <w:pStyle w:val="Tekstpodstawowy7"/>
        <w:numPr>
          <w:ilvl w:val="2"/>
          <w:numId w:val="37"/>
        </w:numPr>
        <w:shd w:val="clear" w:color="auto" w:fill="auto"/>
        <w:tabs>
          <w:tab w:val="left" w:pos="426"/>
          <w:tab w:val="left" w:pos="567"/>
        </w:tabs>
        <w:spacing w:line="240" w:lineRule="exact"/>
        <w:ind w:left="426" w:hanging="426"/>
        <w:rPr>
          <w:i/>
          <w:sz w:val="22"/>
          <w:szCs w:val="22"/>
        </w:rPr>
      </w:pPr>
      <w:r w:rsidRPr="00603EC0">
        <w:rPr>
          <w:sz w:val="22"/>
          <w:szCs w:val="22"/>
        </w:rPr>
        <w:t xml:space="preserve">Oświadczenie Wykonawcy o przynależności albo braku przynależności do grupy kapitałowej w </w:t>
      </w:r>
      <w:r w:rsidRPr="00603EC0">
        <w:rPr>
          <w:sz w:val="22"/>
          <w:szCs w:val="22"/>
        </w:rPr>
        <w:lastRenderedPageBreak/>
        <w:t xml:space="preserve">rozumieniu ustawy z dnia 16 lutego 2007 r. o ochronie konkurencji i konsumentów (Dz. U. z 2017 r., poz. 229) - </w:t>
      </w:r>
      <w:r w:rsidRPr="00603EC0">
        <w:rPr>
          <w:rStyle w:val="Bodytext12ptItalicSpacing0pt"/>
          <w:i w:val="0"/>
          <w:color w:val="auto"/>
          <w:sz w:val="22"/>
          <w:szCs w:val="22"/>
        </w:rPr>
        <w:t>Załącznik Nr 4 do SIWZ.</w:t>
      </w:r>
    </w:p>
    <w:p w:rsidR="00AF699C" w:rsidRPr="00603EC0" w:rsidRDefault="00AF699C" w:rsidP="00C65C5C">
      <w:pPr>
        <w:pStyle w:val="Tekstpodstawowy7"/>
        <w:shd w:val="clear" w:color="auto" w:fill="auto"/>
        <w:tabs>
          <w:tab w:val="left" w:pos="426"/>
          <w:tab w:val="left" w:pos="567"/>
        </w:tabs>
        <w:ind w:left="426" w:hanging="426"/>
        <w:rPr>
          <w:sz w:val="22"/>
          <w:szCs w:val="22"/>
        </w:rPr>
      </w:pPr>
      <w:r w:rsidRPr="00603EC0">
        <w:rPr>
          <w:sz w:val="22"/>
          <w:szCs w:val="22"/>
        </w:rPr>
        <w:tab/>
        <w:t>W przypadku przynależności do tej samej grupy kapitałowej Wykonawca składa wraz z oświadczeniem dokumenty bądź informacje potwierdzające, że powiązania z innym wykonawcą nie prowadzą do zakłócenia konkurencji w postępowaniu.</w:t>
      </w:r>
      <w:bookmarkStart w:id="11" w:name="bookmark9"/>
    </w:p>
    <w:p w:rsidR="006B5891" w:rsidRPr="00603EC0" w:rsidRDefault="00AF699C" w:rsidP="00C65C5C">
      <w:pPr>
        <w:pStyle w:val="Tekstpodstawowy7"/>
        <w:numPr>
          <w:ilvl w:val="1"/>
          <w:numId w:val="37"/>
        </w:numPr>
        <w:shd w:val="clear" w:color="auto" w:fill="auto"/>
        <w:tabs>
          <w:tab w:val="left" w:pos="426"/>
          <w:tab w:val="left" w:pos="567"/>
        </w:tabs>
        <w:rPr>
          <w:sz w:val="22"/>
          <w:szCs w:val="22"/>
        </w:rPr>
      </w:pPr>
      <w:r w:rsidRPr="00603EC0">
        <w:rPr>
          <w:sz w:val="22"/>
          <w:szCs w:val="22"/>
        </w:rPr>
        <w:t>W zakresie potwierdzenia, że oferowany przedmiot zamówienia odpowiada określonym wymaganiom należy przedłożyć:</w:t>
      </w:r>
      <w:bookmarkEnd w:id="11"/>
    </w:p>
    <w:p w:rsidR="00AF699C" w:rsidRPr="00603EC0" w:rsidRDefault="00AF699C" w:rsidP="00C65C5C">
      <w:pPr>
        <w:pStyle w:val="Tekstpodstawowy7"/>
        <w:numPr>
          <w:ilvl w:val="2"/>
          <w:numId w:val="37"/>
        </w:numPr>
        <w:shd w:val="clear" w:color="auto" w:fill="auto"/>
        <w:tabs>
          <w:tab w:val="left" w:pos="426"/>
          <w:tab w:val="left" w:pos="567"/>
        </w:tabs>
        <w:ind w:left="426" w:hanging="426"/>
        <w:rPr>
          <w:i/>
          <w:sz w:val="22"/>
          <w:szCs w:val="22"/>
        </w:rPr>
      </w:pPr>
      <w:r w:rsidRPr="00603EC0">
        <w:rPr>
          <w:sz w:val="22"/>
          <w:szCs w:val="22"/>
        </w:rPr>
        <w:t xml:space="preserve">Parametry techniczno-eksploatacyjne oferowanego autobusu podlegające ocenie - </w:t>
      </w:r>
      <w:r w:rsidRPr="00603EC0">
        <w:rPr>
          <w:rStyle w:val="Bodytext12ptItalicSpacing0pt"/>
          <w:i w:val="0"/>
          <w:color w:val="auto"/>
          <w:sz w:val="22"/>
          <w:szCs w:val="22"/>
        </w:rPr>
        <w:t>Załącznik A do Oferty.</w:t>
      </w:r>
    </w:p>
    <w:p w:rsidR="00413765" w:rsidRPr="00603EC0" w:rsidRDefault="00AF699C" w:rsidP="00C65C5C">
      <w:pPr>
        <w:pStyle w:val="Tekstpodstawowy7"/>
        <w:numPr>
          <w:ilvl w:val="2"/>
          <w:numId w:val="37"/>
        </w:numPr>
        <w:shd w:val="clear" w:color="auto" w:fill="auto"/>
        <w:tabs>
          <w:tab w:val="left" w:pos="426"/>
          <w:tab w:val="left" w:pos="567"/>
        </w:tabs>
        <w:ind w:left="426" w:hanging="426"/>
        <w:rPr>
          <w:rStyle w:val="Bodytext12ptItalicSpacing0pt"/>
          <w:iCs w:val="0"/>
          <w:color w:val="auto"/>
          <w:spacing w:val="0"/>
          <w:sz w:val="22"/>
          <w:szCs w:val="22"/>
          <w:shd w:val="clear" w:color="auto" w:fill="auto"/>
        </w:rPr>
      </w:pPr>
      <w:r w:rsidRPr="00603EC0">
        <w:rPr>
          <w:sz w:val="22"/>
          <w:szCs w:val="22"/>
        </w:rPr>
        <w:t xml:space="preserve">Opis wybranych parametrów techniczno-eksploatacyjnych oferowanego autobusu - </w:t>
      </w:r>
      <w:r w:rsidRPr="00603EC0">
        <w:rPr>
          <w:rStyle w:val="Bodytext12ptItalicSpacing0pt"/>
          <w:i w:val="0"/>
          <w:color w:val="auto"/>
          <w:sz w:val="22"/>
          <w:szCs w:val="22"/>
        </w:rPr>
        <w:t>Załącznik B do Oferty.</w:t>
      </w:r>
    </w:p>
    <w:p w:rsidR="00413765" w:rsidRPr="00603EC0" w:rsidRDefault="00413765" w:rsidP="00C65C5C">
      <w:pPr>
        <w:pStyle w:val="Tekstpodstawowy7"/>
        <w:numPr>
          <w:ilvl w:val="2"/>
          <w:numId w:val="37"/>
        </w:numPr>
        <w:shd w:val="clear" w:color="auto" w:fill="auto"/>
        <w:tabs>
          <w:tab w:val="left" w:pos="426"/>
          <w:tab w:val="left" w:pos="567"/>
        </w:tabs>
        <w:ind w:left="426" w:hanging="426"/>
        <w:rPr>
          <w:i/>
          <w:sz w:val="22"/>
          <w:szCs w:val="22"/>
        </w:rPr>
      </w:pPr>
      <w:r w:rsidRPr="00603EC0">
        <w:rPr>
          <w:sz w:val="22"/>
          <w:szCs w:val="22"/>
        </w:rPr>
        <w:t xml:space="preserve">Kryteria oceny ofert, obliczone zgodnie z rozporządzeniem Prezesa Rady Ministrów z dnia 10 maja 2011 r. w sprawie innych niż cena obowiązkowych kryteriów oceny ofert w odniesieniu do niektórych rodzajów zamówień publicznych (Dz. U. z 2011 r., nr 96, poz. 559) - </w:t>
      </w:r>
      <w:r w:rsidRPr="00603EC0">
        <w:rPr>
          <w:rStyle w:val="Bodytext12ptItalicSpacing0pt"/>
          <w:rFonts w:eastAsia="Arial Narrow"/>
          <w:i w:val="0"/>
          <w:color w:val="auto"/>
          <w:sz w:val="22"/>
          <w:szCs w:val="22"/>
        </w:rPr>
        <w:t>Załącznik C do Oferty.</w:t>
      </w:r>
    </w:p>
    <w:p w:rsidR="00AF699C" w:rsidRPr="00603EC0" w:rsidRDefault="00AF699C" w:rsidP="00C65C5C">
      <w:pPr>
        <w:pStyle w:val="Tekstpodstawowy7"/>
        <w:numPr>
          <w:ilvl w:val="2"/>
          <w:numId w:val="37"/>
        </w:numPr>
        <w:shd w:val="clear" w:color="auto" w:fill="auto"/>
        <w:tabs>
          <w:tab w:val="left" w:pos="426"/>
          <w:tab w:val="left" w:pos="567"/>
        </w:tabs>
        <w:ind w:left="426" w:hanging="426"/>
        <w:rPr>
          <w:i/>
          <w:sz w:val="22"/>
          <w:szCs w:val="22"/>
        </w:rPr>
      </w:pPr>
      <w:r w:rsidRPr="00603EC0">
        <w:rPr>
          <w:sz w:val="22"/>
          <w:szCs w:val="22"/>
        </w:rPr>
        <w:t>Aktualne świadectwo homologacji wraz z załącznikami oferowanego typu pojazdu wydane przez ministra właściwego do spraw transportu.</w:t>
      </w:r>
    </w:p>
    <w:p w:rsidR="00617DFC" w:rsidRPr="00603EC0" w:rsidRDefault="00AF699C" w:rsidP="00C65C5C">
      <w:pPr>
        <w:pStyle w:val="Tekstpodstawowy7"/>
        <w:numPr>
          <w:ilvl w:val="2"/>
          <w:numId w:val="37"/>
        </w:numPr>
        <w:shd w:val="clear" w:color="auto" w:fill="auto"/>
        <w:tabs>
          <w:tab w:val="left" w:pos="426"/>
          <w:tab w:val="left" w:pos="567"/>
        </w:tabs>
        <w:ind w:left="426" w:hanging="426"/>
        <w:rPr>
          <w:i/>
          <w:sz w:val="22"/>
          <w:szCs w:val="22"/>
        </w:rPr>
      </w:pPr>
      <w:r w:rsidRPr="00603EC0">
        <w:rPr>
          <w:sz w:val="22"/>
          <w:szCs w:val="22"/>
        </w:rPr>
        <w:t xml:space="preserve">Oświadczenie producenta silnika o możliwości stosowania przebiegów między obsługowych nie mniejszych jak </w:t>
      </w:r>
      <w:r w:rsidR="00E6109D" w:rsidRPr="00603EC0">
        <w:rPr>
          <w:sz w:val="22"/>
          <w:szCs w:val="22"/>
        </w:rPr>
        <w:t>wartość podana w ofercie</w:t>
      </w:r>
      <w:r w:rsidRPr="00603EC0">
        <w:rPr>
          <w:sz w:val="22"/>
          <w:szCs w:val="22"/>
        </w:rPr>
        <w:t>.</w:t>
      </w:r>
    </w:p>
    <w:p w:rsidR="00617DFC" w:rsidRPr="00603EC0" w:rsidRDefault="00617DFC" w:rsidP="00C65C5C">
      <w:pPr>
        <w:pStyle w:val="Tekstpodstawowy7"/>
        <w:numPr>
          <w:ilvl w:val="2"/>
          <w:numId w:val="37"/>
        </w:numPr>
        <w:shd w:val="clear" w:color="auto" w:fill="auto"/>
        <w:tabs>
          <w:tab w:val="left" w:pos="426"/>
          <w:tab w:val="left" w:pos="567"/>
        </w:tabs>
        <w:ind w:left="426" w:hanging="426"/>
        <w:rPr>
          <w:i/>
          <w:sz w:val="22"/>
          <w:szCs w:val="22"/>
        </w:rPr>
      </w:pPr>
      <w:r w:rsidRPr="00603EC0">
        <w:rPr>
          <w:sz w:val="22"/>
          <w:szCs w:val="22"/>
        </w:rPr>
        <w:t>Rysunek rozplanowania przestrzeni pasażerskiej (rozmieszczenia siedzeń pasażerskich).</w:t>
      </w:r>
    </w:p>
    <w:p w:rsidR="00617DFC" w:rsidRPr="00603EC0" w:rsidRDefault="00617DFC" w:rsidP="00C65C5C">
      <w:pPr>
        <w:pStyle w:val="Tekstpodstawowy7"/>
        <w:numPr>
          <w:ilvl w:val="2"/>
          <w:numId w:val="37"/>
        </w:numPr>
        <w:shd w:val="clear" w:color="auto" w:fill="auto"/>
        <w:tabs>
          <w:tab w:val="left" w:pos="426"/>
          <w:tab w:val="left" w:pos="567"/>
        </w:tabs>
        <w:ind w:left="426" w:hanging="426"/>
        <w:rPr>
          <w:i/>
          <w:sz w:val="22"/>
          <w:szCs w:val="22"/>
        </w:rPr>
      </w:pPr>
      <w:r w:rsidRPr="00603EC0">
        <w:rPr>
          <w:sz w:val="22"/>
          <w:szCs w:val="22"/>
        </w:rPr>
        <w:t>Rysunek zawierający wymiary zewnętrzne autobusu (przód, tył, strona lewa i strona prawa).</w:t>
      </w:r>
    </w:p>
    <w:p w:rsidR="00617DFC" w:rsidRPr="00603EC0" w:rsidRDefault="00617DFC" w:rsidP="00C65C5C">
      <w:pPr>
        <w:pStyle w:val="Tekstpodstawowy7"/>
        <w:numPr>
          <w:ilvl w:val="2"/>
          <w:numId w:val="37"/>
        </w:numPr>
        <w:shd w:val="clear" w:color="auto" w:fill="auto"/>
        <w:tabs>
          <w:tab w:val="left" w:pos="426"/>
          <w:tab w:val="left" w:pos="567"/>
        </w:tabs>
        <w:ind w:left="426" w:hanging="426"/>
        <w:rPr>
          <w:sz w:val="22"/>
          <w:szCs w:val="22"/>
        </w:rPr>
      </w:pPr>
      <w:r w:rsidRPr="00603EC0">
        <w:rPr>
          <w:sz w:val="22"/>
          <w:szCs w:val="22"/>
        </w:rPr>
        <w:t>Test SORT 2 dla autobusu miejskiego jak w przedmiocie zamówienia, wykonany według wytycznych UITP (Międzynarodowej Unii Transportu Publicznego) przez niezależną certyfikowaną jednostkę badawczą</w:t>
      </w:r>
      <w:r w:rsidR="005C702A" w:rsidRPr="00603EC0">
        <w:rPr>
          <w:sz w:val="22"/>
          <w:szCs w:val="22"/>
        </w:rPr>
        <w:t xml:space="preserve"> lub producenta autobusu</w:t>
      </w:r>
      <w:r w:rsidRPr="00603EC0">
        <w:rPr>
          <w:sz w:val="22"/>
          <w:szCs w:val="22"/>
        </w:rPr>
        <w:t>, upoważnioną do wykonywania takiego testu</w:t>
      </w:r>
      <w:r w:rsidR="00413765" w:rsidRPr="00603EC0">
        <w:rPr>
          <w:sz w:val="22"/>
          <w:szCs w:val="22"/>
        </w:rPr>
        <w:t>. Test odpowiadający co najmniej dla danego typu pojazdu.</w:t>
      </w:r>
      <w:r w:rsidRPr="00603EC0">
        <w:rPr>
          <w:sz w:val="22"/>
          <w:szCs w:val="22"/>
        </w:rPr>
        <w:t>.</w:t>
      </w:r>
    </w:p>
    <w:p w:rsidR="007053F6" w:rsidRPr="00603EC0" w:rsidRDefault="007053F6" w:rsidP="00C65C5C">
      <w:pPr>
        <w:pStyle w:val="Tekstpodstawowy7"/>
        <w:numPr>
          <w:ilvl w:val="2"/>
          <w:numId w:val="37"/>
        </w:numPr>
        <w:shd w:val="clear" w:color="auto" w:fill="auto"/>
        <w:tabs>
          <w:tab w:val="left" w:pos="426"/>
          <w:tab w:val="left" w:pos="567"/>
        </w:tabs>
        <w:ind w:left="426" w:hanging="426"/>
        <w:rPr>
          <w:i/>
          <w:sz w:val="22"/>
          <w:szCs w:val="22"/>
        </w:rPr>
      </w:pPr>
      <w:bookmarkStart w:id="12" w:name="bookmark10"/>
      <w:r w:rsidRPr="00603EC0">
        <w:rPr>
          <w:sz w:val="22"/>
          <w:szCs w:val="22"/>
        </w:rPr>
        <w:t>Świadectwa homologacji typu pojazdu w odniesieniu do palności części w pomieszczeniu wewnętrznym, komorze silnika i w każdym oddzielnym przedziale grzewczym lub odporności na działanie paliw lub smarów materiałów izolacyjnych stosowanych w komorze silnika i w każdym oddzielnym przedziale grzewczym (homologacja udzielona zgodnie z częścią I Regulaminu nr 118 Europejskiej Komisji Gospodarczej Organizacji Narodów Zjednoczonych (EKG ONZ).</w:t>
      </w:r>
    </w:p>
    <w:p w:rsidR="007053F6" w:rsidRPr="00603EC0" w:rsidRDefault="007053F6" w:rsidP="00C65C5C">
      <w:pPr>
        <w:pStyle w:val="Tekstpodstawowy7"/>
        <w:numPr>
          <w:ilvl w:val="2"/>
          <w:numId w:val="37"/>
        </w:numPr>
        <w:shd w:val="clear" w:color="auto" w:fill="auto"/>
        <w:tabs>
          <w:tab w:val="left" w:pos="426"/>
          <w:tab w:val="left" w:pos="567"/>
        </w:tabs>
        <w:ind w:left="426" w:hanging="426"/>
        <w:rPr>
          <w:i/>
          <w:sz w:val="22"/>
          <w:szCs w:val="22"/>
        </w:rPr>
      </w:pPr>
      <w:r w:rsidRPr="00603EC0">
        <w:rPr>
          <w:sz w:val="22"/>
          <w:szCs w:val="22"/>
        </w:rPr>
        <w:t>Wszelką dokumentację określoną w SIWZ, w tym w szczególności m.in.: wyciągi, świadectwa homologacji pojazdu, certyfikaty i atesty, dokumenty niezbędne do weryfikacji zagadnień zawartych w</w:t>
      </w:r>
      <w:r w:rsidR="008232B9" w:rsidRPr="00603EC0">
        <w:rPr>
          <w:sz w:val="22"/>
          <w:szCs w:val="22"/>
        </w:rPr>
        <w:t xml:space="preserve"> </w:t>
      </w:r>
      <w:r w:rsidR="00493890" w:rsidRPr="00603EC0">
        <w:rPr>
          <w:sz w:val="22"/>
          <w:szCs w:val="22"/>
        </w:rPr>
        <w:t>SIWZ</w:t>
      </w:r>
      <w:r w:rsidRPr="00603EC0">
        <w:rPr>
          <w:sz w:val="22"/>
          <w:szCs w:val="22"/>
        </w:rPr>
        <w:t xml:space="preserve">. </w:t>
      </w:r>
    </w:p>
    <w:p w:rsidR="00617DFC" w:rsidRPr="00603EC0" w:rsidRDefault="00617DFC" w:rsidP="00C65C5C">
      <w:pPr>
        <w:pStyle w:val="Tekstpodstawowy7"/>
        <w:numPr>
          <w:ilvl w:val="1"/>
          <w:numId w:val="37"/>
        </w:numPr>
        <w:shd w:val="clear" w:color="auto" w:fill="auto"/>
        <w:tabs>
          <w:tab w:val="left" w:pos="426"/>
          <w:tab w:val="left" w:pos="567"/>
        </w:tabs>
        <w:rPr>
          <w:i/>
          <w:sz w:val="22"/>
          <w:szCs w:val="22"/>
        </w:rPr>
      </w:pPr>
      <w:r w:rsidRPr="00603EC0">
        <w:rPr>
          <w:sz w:val="22"/>
          <w:szCs w:val="22"/>
        </w:rPr>
        <w:t>Wymagania dotyczące dokumentów składanych przez podmioty zagraniczne:</w:t>
      </w:r>
      <w:bookmarkEnd w:id="12"/>
    </w:p>
    <w:p w:rsidR="00617DFC" w:rsidRPr="00603EC0" w:rsidRDefault="00617DFC" w:rsidP="00C65C5C">
      <w:pPr>
        <w:pStyle w:val="Tekstpodstawowy7"/>
        <w:shd w:val="clear" w:color="auto" w:fill="auto"/>
        <w:tabs>
          <w:tab w:val="left" w:pos="426"/>
          <w:tab w:val="left" w:pos="567"/>
        </w:tabs>
        <w:ind w:left="426" w:hanging="426"/>
        <w:rPr>
          <w:sz w:val="22"/>
          <w:szCs w:val="22"/>
        </w:rPr>
      </w:pPr>
      <w:r w:rsidRPr="00603EC0">
        <w:rPr>
          <w:sz w:val="22"/>
          <w:szCs w:val="22"/>
        </w:rPr>
        <w:tab/>
        <w:t>Jeżeli Wykonawca ma siedzibę lub miejsce zamieszkania poza terytorium Rzeczypospolitej Polskiej zamiast dokumentów, o których mowa 5.2.2., 5.2.3., 5.2.4</w:t>
      </w:r>
      <w:r w:rsidR="00603EC0">
        <w:rPr>
          <w:sz w:val="22"/>
          <w:szCs w:val="22"/>
        </w:rPr>
        <w:t>.</w:t>
      </w:r>
      <w:r w:rsidRPr="00603EC0">
        <w:rPr>
          <w:sz w:val="22"/>
          <w:szCs w:val="22"/>
        </w:rPr>
        <w:t>, 5.2.5. składa odpowiednio dokument lub dokumenty wystawione w kraju miejsca zamieszkania lub siedziby.</w:t>
      </w:r>
    </w:p>
    <w:p w:rsidR="00EA3901" w:rsidRPr="00603EC0" w:rsidRDefault="00617DFC" w:rsidP="00C65C5C">
      <w:pPr>
        <w:pStyle w:val="Akapitzlist"/>
        <w:numPr>
          <w:ilvl w:val="1"/>
          <w:numId w:val="37"/>
        </w:numPr>
        <w:jc w:val="both"/>
      </w:pPr>
      <w:r w:rsidRPr="00603EC0">
        <w:rPr>
          <w:sz w:val="22"/>
          <w:szCs w:val="22"/>
        </w:rPr>
        <w:t>Potencjał podmiotów trzecich</w:t>
      </w:r>
      <w:r w:rsidR="00686466" w:rsidRPr="00603EC0">
        <w:rPr>
          <w:sz w:val="22"/>
          <w:szCs w:val="22"/>
        </w:rPr>
        <w:t>;</w:t>
      </w:r>
    </w:p>
    <w:p w:rsidR="00686466" w:rsidRPr="00603EC0" w:rsidRDefault="00686466" w:rsidP="00C65C5C">
      <w:pPr>
        <w:pStyle w:val="Tekstpodstawowy7"/>
        <w:numPr>
          <w:ilvl w:val="2"/>
          <w:numId w:val="37"/>
        </w:numPr>
        <w:shd w:val="clear" w:color="auto" w:fill="auto"/>
        <w:tabs>
          <w:tab w:val="left" w:pos="426"/>
          <w:tab w:val="left" w:pos="567"/>
        </w:tabs>
        <w:ind w:left="426" w:hanging="426"/>
        <w:rPr>
          <w:sz w:val="22"/>
          <w:szCs w:val="22"/>
        </w:rPr>
      </w:pPr>
      <w:r w:rsidRPr="00603EC0">
        <w:rPr>
          <w:sz w:val="22"/>
          <w:szCs w:val="22"/>
        </w:rPr>
        <w:t>Wykonawca, w celu potwierdzenia spełniania warunków udziału w postępowaniu, w stosownych sytuacjach oraz w odniesieniu do konkretnego zamówienia, może polegać na zdolnościach technicznych lub zawodowych lub sytuacji finansowej lub ekonomicznej innych podmiotów, niezależnie od charakteru prawnego łączących go z nim stosunków prawnych. Wykonawca w takiej sytuacji zobowiązany jest udowodnić Zamawiającemu, że realizując zamówienie będzie dysponował zasobami niezbędnymi tych podmiotów, przedstawiając w tym celu pisemne zobowiązanie tych podmiotów do oddania mu do dyspozycji niezbędnych zasobów na potrzeby realizacji zamówienia. Zobowiązanie to (złożone w oryginale lub notarialnie potwierdzonej kopii) powinno zawierać w szczególności: zakres dostępnych Wykonawcy zasobów innego podmiotu, sposób wykorzystania zasobów innego podmiotu przez Wykonawcę, przy wykonywaniu zamówienia, zakres i okres udziału innego podmiotu przy wykonywaniu zamówienia.</w:t>
      </w:r>
    </w:p>
    <w:p w:rsidR="00686466" w:rsidRPr="00603EC0" w:rsidRDefault="00686466" w:rsidP="00C65C5C">
      <w:pPr>
        <w:pStyle w:val="Tekstpodstawowy7"/>
        <w:numPr>
          <w:ilvl w:val="2"/>
          <w:numId w:val="37"/>
        </w:numPr>
        <w:shd w:val="clear" w:color="auto" w:fill="auto"/>
        <w:tabs>
          <w:tab w:val="left" w:pos="426"/>
          <w:tab w:val="left" w:pos="567"/>
        </w:tabs>
        <w:ind w:left="426" w:hanging="426"/>
        <w:rPr>
          <w:sz w:val="22"/>
          <w:szCs w:val="22"/>
        </w:rPr>
      </w:pPr>
      <w:r w:rsidRPr="00603EC0">
        <w:rPr>
          <w:sz w:val="22"/>
          <w:szCs w:val="22"/>
        </w:rPr>
        <w:t xml:space="preserve">Wykonawca powołujący się przy wykazywaniu spełniania warunków udziału w postępowaniu </w:t>
      </w:r>
      <w:r w:rsidRPr="00603EC0">
        <w:rPr>
          <w:sz w:val="22"/>
          <w:szCs w:val="22"/>
        </w:rPr>
        <w:lastRenderedPageBreak/>
        <w:t>na potencjał innych podmiotów, które będą brały udział w realizacji części zamówienia, przedkłada także dokumenty dotyczące tego podmiotu w zakresie wymaganym dla Wykonawcy, określonym w pkt 5.2.1-5.2.5. SIWZ.</w:t>
      </w:r>
    </w:p>
    <w:p w:rsidR="00686466" w:rsidRPr="00603EC0" w:rsidRDefault="00686466" w:rsidP="00C65C5C">
      <w:pPr>
        <w:pStyle w:val="Tekstpodstawowy7"/>
        <w:numPr>
          <w:ilvl w:val="2"/>
          <w:numId w:val="37"/>
        </w:numPr>
        <w:shd w:val="clear" w:color="auto" w:fill="auto"/>
        <w:tabs>
          <w:tab w:val="left" w:pos="426"/>
          <w:tab w:val="left" w:pos="567"/>
        </w:tabs>
        <w:ind w:left="426" w:hanging="426"/>
        <w:rPr>
          <w:sz w:val="22"/>
          <w:szCs w:val="22"/>
        </w:rPr>
      </w:pPr>
      <w:r w:rsidRPr="00603EC0">
        <w:rPr>
          <w:sz w:val="22"/>
          <w:szCs w:val="22"/>
        </w:rPr>
        <w:t xml:space="preserve">Zamawiający żąda wskazania przez Wykonawcę w formularzu ofertowym </w:t>
      </w:r>
      <w:r w:rsidRPr="00603EC0">
        <w:rPr>
          <w:rStyle w:val="Bodytext12ptItalicSpacing0pt"/>
          <w:i w:val="0"/>
          <w:color w:val="auto"/>
          <w:sz w:val="22"/>
          <w:szCs w:val="22"/>
        </w:rPr>
        <w:t>(Załącznik Nr 1 do SIWZ)</w:t>
      </w:r>
      <w:r w:rsidRPr="00603EC0">
        <w:rPr>
          <w:sz w:val="22"/>
          <w:szCs w:val="22"/>
        </w:rPr>
        <w:t xml:space="preserve"> części zamówienia, której wykonanie zamierza powierzyć podwykonawcy i podania przez Wykonawcę nazw (firm) podwykonawców.</w:t>
      </w:r>
      <w:bookmarkStart w:id="13" w:name="bookmark12"/>
    </w:p>
    <w:p w:rsidR="00686466" w:rsidRPr="00603EC0" w:rsidRDefault="00686466" w:rsidP="00C65C5C">
      <w:pPr>
        <w:pStyle w:val="Nagwek1"/>
        <w:numPr>
          <w:ilvl w:val="0"/>
          <w:numId w:val="37"/>
        </w:numPr>
        <w:jc w:val="both"/>
        <w:rPr>
          <w:rFonts w:ascii="Times New Roman" w:hAnsi="Times New Roman" w:cs="Times New Roman"/>
          <w:sz w:val="20"/>
        </w:rPr>
      </w:pPr>
      <w:bookmarkStart w:id="14" w:name="_Toc485371956"/>
      <w:r w:rsidRPr="00603EC0">
        <w:rPr>
          <w:rFonts w:ascii="Times New Roman" w:hAnsi="Times New Roman" w:cs="Times New Roman"/>
          <w:sz w:val="28"/>
        </w:rPr>
        <w:t>Informacje o sposobie porozumiewania się zamawiającego z wykonawcami</w:t>
      </w:r>
      <w:bookmarkEnd w:id="13"/>
      <w:r w:rsidRPr="00603EC0">
        <w:rPr>
          <w:rFonts w:ascii="Times New Roman" w:hAnsi="Times New Roman" w:cs="Times New Roman"/>
          <w:sz w:val="28"/>
        </w:rPr>
        <w:t>.</w:t>
      </w:r>
      <w:bookmarkEnd w:id="14"/>
    </w:p>
    <w:p w:rsidR="00686466" w:rsidRPr="00603EC0" w:rsidRDefault="00686466" w:rsidP="00C65C5C">
      <w:pPr>
        <w:pStyle w:val="Akapitzlist"/>
        <w:numPr>
          <w:ilvl w:val="1"/>
          <w:numId w:val="37"/>
        </w:numPr>
        <w:ind w:left="426" w:hanging="426"/>
        <w:jc w:val="both"/>
        <w:rPr>
          <w:sz w:val="22"/>
        </w:rPr>
      </w:pPr>
      <w:bookmarkStart w:id="15" w:name="bookmark13"/>
      <w:r w:rsidRPr="00603EC0">
        <w:rPr>
          <w:sz w:val="22"/>
        </w:rPr>
        <w:t>Sposób porozumiewania się:</w:t>
      </w:r>
      <w:bookmarkEnd w:id="15"/>
    </w:p>
    <w:p w:rsidR="00686466" w:rsidRPr="00603EC0" w:rsidRDefault="00686466" w:rsidP="00C65C5C">
      <w:pPr>
        <w:pStyle w:val="Tekstpodstawowy7"/>
        <w:numPr>
          <w:ilvl w:val="2"/>
          <w:numId w:val="37"/>
        </w:numPr>
        <w:shd w:val="clear" w:color="auto" w:fill="auto"/>
        <w:tabs>
          <w:tab w:val="left" w:pos="426"/>
          <w:tab w:val="left" w:pos="567"/>
          <w:tab w:val="left" w:pos="706"/>
        </w:tabs>
        <w:ind w:left="426" w:hanging="426"/>
        <w:rPr>
          <w:sz w:val="22"/>
          <w:szCs w:val="22"/>
        </w:rPr>
      </w:pPr>
      <w:r w:rsidRPr="00603EC0">
        <w:rPr>
          <w:sz w:val="22"/>
          <w:szCs w:val="22"/>
        </w:rPr>
        <w:t>Niniejsze postępowanie prowadzone jest w języku polskim.</w:t>
      </w:r>
    </w:p>
    <w:p w:rsidR="00686466" w:rsidRPr="00603EC0" w:rsidRDefault="00686466" w:rsidP="00C65C5C">
      <w:pPr>
        <w:pStyle w:val="Tekstpodstawowy7"/>
        <w:numPr>
          <w:ilvl w:val="2"/>
          <w:numId w:val="37"/>
        </w:numPr>
        <w:shd w:val="clear" w:color="auto" w:fill="auto"/>
        <w:tabs>
          <w:tab w:val="left" w:pos="426"/>
          <w:tab w:val="left" w:pos="567"/>
          <w:tab w:val="left" w:pos="706"/>
        </w:tabs>
        <w:ind w:left="426" w:hanging="426"/>
        <w:rPr>
          <w:sz w:val="22"/>
          <w:szCs w:val="22"/>
        </w:rPr>
      </w:pPr>
      <w:r w:rsidRPr="00603EC0">
        <w:rPr>
          <w:sz w:val="22"/>
          <w:szCs w:val="22"/>
        </w:rPr>
        <w:t xml:space="preserve">Komunikacja między Zamawiającym a Wykonawcami odbywa się za pośrednictwem operatora pocztowego w rozumieniu ustawy z dnia 23 listopada 2012 r. - Prawo pocztowe (Dz.U. z 2016 r., poz. 1113 z </w:t>
      </w:r>
      <w:proofErr w:type="spellStart"/>
      <w:r w:rsidRPr="00603EC0">
        <w:rPr>
          <w:sz w:val="22"/>
          <w:szCs w:val="22"/>
        </w:rPr>
        <w:t>późn</w:t>
      </w:r>
      <w:proofErr w:type="spellEnd"/>
      <w:r w:rsidRPr="00603EC0">
        <w:rPr>
          <w:sz w:val="22"/>
          <w:szCs w:val="22"/>
        </w:rPr>
        <w:t xml:space="preserve">. zm.), osobiście, za pośrednictwem posłańca, faksu lub przy użyciu środków komunikacji elektronicznej w rozumieniu ustawy z dnia 18 lipca 2002 r. o świadczeniu usług drogą elektroniczną (Dz.U. z 2016 r., poz. 1030 z </w:t>
      </w:r>
      <w:proofErr w:type="spellStart"/>
      <w:r w:rsidRPr="00603EC0">
        <w:rPr>
          <w:sz w:val="22"/>
          <w:szCs w:val="22"/>
        </w:rPr>
        <w:t>późn</w:t>
      </w:r>
      <w:proofErr w:type="spellEnd"/>
      <w:r w:rsidRPr="00603EC0">
        <w:rPr>
          <w:sz w:val="22"/>
          <w:szCs w:val="22"/>
        </w:rPr>
        <w:t>. zm.).</w:t>
      </w:r>
    </w:p>
    <w:p w:rsidR="00686466" w:rsidRPr="00603EC0" w:rsidRDefault="00686466" w:rsidP="00C65C5C">
      <w:pPr>
        <w:pStyle w:val="Tekstpodstawowy7"/>
        <w:numPr>
          <w:ilvl w:val="2"/>
          <w:numId w:val="37"/>
        </w:numPr>
        <w:shd w:val="clear" w:color="auto" w:fill="auto"/>
        <w:tabs>
          <w:tab w:val="left" w:pos="426"/>
          <w:tab w:val="left" w:pos="567"/>
          <w:tab w:val="left" w:pos="706"/>
        </w:tabs>
        <w:ind w:left="426" w:hanging="426"/>
        <w:rPr>
          <w:sz w:val="22"/>
          <w:szCs w:val="22"/>
        </w:rPr>
      </w:pPr>
      <w:r w:rsidRPr="00603EC0">
        <w:rPr>
          <w:sz w:val="22"/>
          <w:szCs w:val="22"/>
        </w:rPr>
        <w:t>Dokumenty związane z postępowaniem w szczególności: oświadczenia, wnioski, zawiadomienia oraz informacje, Zamawiający i Wykonawcy przekazują pisemnie, faksem lub drogą elektroniczną, z zastrzeżeniem, że oferta przekazywana jest w formie pisemnej.</w:t>
      </w:r>
    </w:p>
    <w:p w:rsidR="00686466" w:rsidRPr="00603EC0" w:rsidRDefault="00686466" w:rsidP="00C65C5C">
      <w:pPr>
        <w:pStyle w:val="Tekstpodstawowy7"/>
        <w:numPr>
          <w:ilvl w:val="2"/>
          <w:numId w:val="37"/>
        </w:numPr>
        <w:shd w:val="clear" w:color="auto" w:fill="auto"/>
        <w:tabs>
          <w:tab w:val="left" w:pos="426"/>
          <w:tab w:val="left" w:pos="567"/>
          <w:tab w:val="left" w:pos="710"/>
        </w:tabs>
        <w:ind w:left="426" w:hanging="426"/>
        <w:rPr>
          <w:sz w:val="22"/>
          <w:szCs w:val="22"/>
        </w:rPr>
      </w:pPr>
      <w:r w:rsidRPr="00603EC0">
        <w:rPr>
          <w:sz w:val="22"/>
          <w:szCs w:val="22"/>
        </w:rPr>
        <w:t>Fakt otrzymania oświadczeń, wniosków, zawiadomień i informacji przesłanych przy uży</w:t>
      </w:r>
      <w:r w:rsidRPr="00603EC0">
        <w:rPr>
          <w:sz w:val="22"/>
          <w:szCs w:val="22"/>
        </w:rPr>
        <w:softHyphen/>
        <w:t>ciu faksu lub środków komunikacji elektronicznej w rozumieniu ustawy z dn.18.07.2002 r. o świadczeniu usług drogą elektroniczną należy niezwłocznie potwierdzić tą samą drogą.</w:t>
      </w:r>
    </w:p>
    <w:p w:rsidR="00940D63" w:rsidRPr="00603EC0" w:rsidRDefault="00686466" w:rsidP="00C65C5C">
      <w:pPr>
        <w:pStyle w:val="Tekstpodstawowy7"/>
        <w:numPr>
          <w:ilvl w:val="2"/>
          <w:numId w:val="37"/>
        </w:numPr>
        <w:shd w:val="clear" w:color="auto" w:fill="auto"/>
        <w:tabs>
          <w:tab w:val="left" w:pos="426"/>
          <w:tab w:val="left" w:pos="567"/>
          <w:tab w:val="left" w:pos="715"/>
        </w:tabs>
        <w:ind w:left="426" w:hanging="426"/>
        <w:rPr>
          <w:sz w:val="22"/>
          <w:szCs w:val="22"/>
        </w:rPr>
      </w:pPr>
      <w:r w:rsidRPr="00603EC0">
        <w:rPr>
          <w:sz w:val="22"/>
          <w:szCs w:val="22"/>
        </w:rPr>
        <w:t xml:space="preserve">Oświadczenie, wniosek, zawiadomienie lub informację uważa się za wniesione z chwilą, gdy dotarły do </w:t>
      </w:r>
      <w:bookmarkStart w:id="16" w:name="_Hlk484788929"/>
      <w:r w:rsidRPr="00603EC0">
        <w:rPr>
          <w:sz w:val="22"/>
          <w:szCs w:val="22"/>
        </w:rPr>
        <w:t>drugiej strony w taki sposób, że mogła zapoznać się z ich treścią.</w:t>
      </w:r>
      <w:bookmarkEnd w:id="16"/>
    </w:p>
    <w:p w:rsidR="00940D63" w:rsidRPr="00603EC0" w:rsidRDefault="00940D63" w:rsidP="00C65C5C">
      <w:pPr>
        <w:pStyle w:val="Tekstpodstawowy7"/>
        <w:numPr>
          <w:ilvl w:val="1"/>
          <w:numId w:val="37"/>
        </w:numPr>
        <w:shd w:val="clear" w:color="auto" w:fill="auto"/>
        <w:tabs>
          <w:tab w:val="left" w:pos="426"/>
          <w:tab w:val="left" w:pos="567"/>
          <w:tab w:val="left" w:pos="715"/>
        </w:tabs>
        <w:rPr>
          <w:sz w:val="22"/>
          <w:szCs w:val="22"/>
        </w:rPr>
      </w:pPr>
      <w:r w:rsidRPr="00603EC0">
        <w:rPr>
          <w:sz w:val="22"/>
          <w:szCs w:val="22"/>
        </w:rPr>
        <w:t>Kontakt z Zamawiającym:</w:t>
      </w:r>
    </w:p>
    <w:p w:rsidR="00940D63" w:rsidRPr="00603EC0" w:rsidRDefault="00940D63" w:rsidP="00C65C5C">
      <w:pPr>
        <w:pStyle w:val="Tekstpodstawowy7"/>
        <w:numPr>
          <w:ilvl w:val="2"/>
          <w:numId w:val="37"/>
        </w:numPr>
        <w:shd w:val="clear" w:color="auto" w:fill="auto"/>
        <w:tabs>
          <w:tab w:val="left" w:pos="284"/>
          <w:tab w:val="left" w:pos="426"/>
          <w:tab w:val="left" w:pos="567"/>
        </w:tabs>
        <w:ind w:left="426" w:hanging="426"/>
        <w:rPr>
          <w:sz w:val="22"/>
          <w:szCs w:val="22"/>
        </w:rPr>
      </w:pPr>
      <w:r w:rsidRPr="00603EC0">
        <w:rPr>
          <w:sz w:val="22"/>
          <w:szCs w:val="22"/>
        </w:rPr>
        <w:t xml:space="preserve">Korespondencję w sprawie prowadzonego postępowania należy kierować na adres Zamawiającego, </w:t>
      </w:r>
      <w:bookmarkStart w:id="17" w:name="_Hlk484789031"/>
      <w:r w:rsidRPr="00603EC0">
        <w:rPr>
          <w:sz w:val="22"/>
          <w:szCs w:val="22"/>
        </w:rPr>
        <w:t>podany na stronie tytułowej SIWZ ze wskazaniem nazwy postępowania.</w:t>
      </w:r>
      <w:bookmarkEnd w:id="17"/>
    </w:p>
    <w:p w:rsidR="00940D63" w:rsidRPr="00603EC0" w:rsidRDefault="00940D63" w:rsidP="00C65C5C">
      <w:pPr>
        <w:pStyle w:val="Tekstpodstawowy7"/>
        <w:numPr>
          <w:ilvl w:val="2"/>
          <w:numId w:val="37"/>
        </w:numPr>
        <w:shd w:val="clear" w:color="auto" w:fill="auto"/>
        <w:tabs>
          <w:tab w:val="left" w:pos="284"/>
          <w:tab w:val="left" w:pos="426"/>
          <w:tab w:val="left" w:pos="567"/>
        </w:tabs>
        <w:ind w:left="426" w:hanging="426"/>
        <w:rPr>
          <w:sz w:val="22"/>
          <w:szCs w:val="22"/>
        </w:rPr>
      </w:pPr>
      <w:r w:rsidRPr="00603EC0">
        <w:rPr>
          <w:sz w:val="22"/>
          <w:szCs w:val="22"/>
        </w:rPr>
        <w:t>Osoby uprawnione do porozumiewania się z Wykonawcami:</w:t>
      </w:r>
    </w:p>
    <w:p w:rsidR="00940D63" w:rsidRPr="00603EC0" w:rsidRDefault="00E6109D" w:rsidP="00C65C5C">
      <w:pPr>
        <w:pStyle w:val="Tekstpodstawowy7"/>
        <w:numPr>
          <w:ilvl w:val="0"/>
          <w:numId w:val="39"/>
        </w:numPr>
        <w:shd w:val="clear" w:color="auto" w:fill="auto"/>
        <w:tabs>
          <w:tab w:val="left" w:pos="284"/>
          <w:tab w:val="left" w:pos="426"/>
          <w:tab w:val="left" w:pos="567"/>
          <w:tab w:val="left" w:pos="1015"/>
        </w:tabs>
        <w:ind w:left="360" w:hanging="360"/>
        <w:rPr>
          <w:sz w:val="22"/>
          <w:szCs w:val="22"/>
        </w:rPr>
      </w:pPr>
      <w:r w:rsidRPr="00603EC0">
        <w:rPr>
          <w:sz w:val="22"/>
          <w:szCs w:val="22"/>
        </w:rPr>
        <w:t xml:space="preserve">Marek </w:t>
      </w:r>
      <w:proofErr w:type="spellStart"/>
      <w:r w:rsidRPr="00603EC0">
        <w:rPr>
          <w:sz w:val="22"/>
          <w:szCs w:val="22"/>
        </w:rPr>
        <w:t>Dakus</w:t>
      </w:r>
      <w:proofErr w:type="spellEnd"/>
      <w:r w:rsidRPr="00603EC0">
        <w:rPr>
          <w:sz w:val="22"/>
          <w:szCs w:val="22"/>
        </w:rPr>
        <w:t xml:space="preserve"> </w:t>
      </w:r>
    </w:p>
    <w:p w:rsidR="00940D63" w:rsidRPr="00603EC0" w:rsidRDefault="00940D63" w:rsidP="00C65C5C">
      <w:pPr>
        <w:pStyle w:val="Tekstpodstawowy7"/>
        <w:shd w:val="clear" w:color="auto" w:fill="auto"/>
        <w:tabs>
          <w:tab w:val="left" w:pos="426"/>
          <w:tab w:val="left" w:pos="567"/>
        </w:tabs>
        <w:ind w:left="426" w:hanging="426"/>
        <w:rPr>
          <w:rStyle w:val="Hipercze"/>
          <w:rFonts w:eastAsia="Arial Narrow"/>
          <w:color w:val="auto"/>
          <w:sz w:val="22"/>
          <w:szCs w:val="22"/>
          <w:lang w:val="en-US"/>
        </w:rPr>
      </w:pPr>
      <w:r w:rsidRPr="00603EC0">
        <w:rPr>
          <w:sz w:val="22"/>
          <w:szCs w:val="22"/>
          <w:lang w:val="en-US"/>
        </w:rPr>
        <w:tab/>
        <w:t>Tel/</w:t>
      </w:r>
      <w:r w:rsidRPr="00603EC0">
        <w:rPr>
          <w:sz w:val="22"/>
          <w:szCs w:val="22"/>
          <w:lang w:val="de-DE"/>
        </w:rPr>
        <w:t>fax 83</w:t>
      </w:r>
      <w:r w:rsidRPr="00603EC0">
        <w:rPr>
          <w:sz w:val="22"/>
          <w:szCs w:val="22"/>
          <w:lang w:val="en-US"/>
        </w:rPr>
        <w:t xml:space="preserve"> 343 27 95, e-mail: </w:t>
      </w:r>
      <w:hyperlink r:id="rId11" w:history="1">
        <w:r w:rsidRPr="00603EC0">
          <w:rPr>
            <w:rStyle w:val="Hipercze"/>
            <w:rFonts w:eastAsia="Arial Narrow"/>
            <w:color w:val="auto"/>
            <w:sz w:val="22"/>
            <w:szCs w:val="22"/>
            <w:lang w:val="en-US"/>
          </w:rPr>
          <w:t>sekretariat@mzkbp.pl</w:t>
        </w:r>
      </w:hyperlink>
    </w:p>
    <w:p w:rsidR="00940D63" w:rsidRPr="00603EC0" w:rsidRDefault="00940D63" w:rsidP="00C65C5C">
      <w:pPr>
        <w:pStyle w:val="Tekstpodstawowy7"/>
        <w:numPr>
          <w:ilvl w:val="1"/>
          <w:numId w:val="37"/>
        </w:numPr>
        <w:shd w:val="clear" w:color="auto" w:fill="auto"/>
        <w:tabs>
          <w:tab w:val="left" w:pos="284"/>
          <w:tab w:val="left" w:pos="426"/>
          <w:tab w:val="left" w:pos="567"/>
        </w:tabs>
        <w:rPr>
          <w:rFonts w:eastAsia="Arial Narrow"/>
          <w:sz w:val="22"/>
          <w:szCs w:val="22"/>
          <w:u w:val="single"/>
          <w:lang w:val="en-US"/>
        </w:rPr>
      </w:pPr>
      <w:r w:rsidRPr="00603EC0">
        <w:rPr>
          <w:sz w:val="22"/>
          <w:szCs w:val="22"/>
        </w:rPr>
        <w:t>Wyjaśnienie treści SIWZ:</w:t>
      </w:r>
    </w:p>
    <w:p w:rsidR="00940D63" w:rsidRPr="00603EC0" w:rsidRDefault="00940D63" w:rsidP="00C65C5C">
      <w:pPr>
        <w:pStyle w:val="Tekstpodstawowy7"/>
        <w:numPr>
          <w:ilvl w:val="2"/>
          <w:numId w:val="37"/>
        </w:numPr>
        <w:shd w:val="clear" w:color="auto" w:fill="auto"/>
        <w:tabs>
          <w:tab w:val="left" w:pos="284"/>
          <w:tab w:val="left" w:pos="426"/>
          <w:tab w:val="left" w:pos="567"/>
        </w:tabs>
        <w:ind w:left="426" w:hanging="426"/>
        <w:rPr>
          <w:sz w:val="22"/>
          <w:szCs w:val="22"/>
        </w:rPr>
      </w:pPr>
      <w:r w:rsidRPr="00603EC0">
        <w:rPr>
          <w:sz w:val="22"/>
          <w:szCs w:val="22"/>
        </w:rPr>
        <w:t>Wykonawca może zwrócić się do Zamawiającego o wyjaśnienie treści SIWZ. Zamawiający udzieli wyjaśnień niezwłocznie chyba, że prośba o wyjaśnienie treści specyfikacji wpłynęła do Zamawiającego na mniej niż 5 dni przed terminem składania ofert</w:t>
      </w:r>
      <w:r w:rsidRPr="00603EC0">
        <w:t>.</w:t>
      </w:r>
      <w:r w:rsidRPr="00603EC0">
        <w:rPr>
          <w:sz w:val="22"/>
          <w:szCs w:val="22"/>
        </w:rPr>
        <w:t xml:space="preserve"> Treść zapytań wraz z wyjaśnieniami Zamawiający zamieści na stronie internetowej pod adresem </w:t>
      </w:r>
      <w:hyperlink r:id="rId12" w:history="1">
        <w:r w:rsidRPr="00603EC0">
          <w:rPr>
            <w:rStyle w:val="Hipercze"/>
            <w:color w:val="auto"/>
            <w:sz w:val="22"/>
            <w:szCs w:val="22"/>
          </w:rPr>
          <w:t>www.mzkbp.pl</w:t>
        </w:r>
      </w:hyperlink>
    </w:p>
    <w:p w:rsidR="00184818" w:rsidRPr="00603EC0" w:rsidRDefault="00940D63" w:rsidP="00C65C5C">
      <w:pPr>
        <w:pStyle w:val="Tekstpodstawowy7"/>
        <w:numPr>
          <w:ilvl w:val="2"/>
          <w:numId w:val="37"/>
        </w:numPr>
        <w:shd w:val="clear" w:color="auto" w:fill="auto"/>
        <w:tabs>
          <w:tab w:val="left" w:pos="284"/>
          <w:tab w:val="left" w:pos="426"/>
          <w:tab w:val="left" w:pos="567"/>
        </w:tabs>
        <w:ind w:left="426" w:hanging="426"/>
        <w:rPr>
          <w:sz w:val="22"/>
          <w:szCs w:val="22"/>
        </w:rPr>
      </w:pPr>
      <w:r w:rsidRPr="00603EC0">
        <w:rPr>
          <w:sz w:val="22"/>
          <w:szCs w:val="22"/>
        </w:rPr>
        <w:t>W uzasadnionych przypadkach Zamawiający może w każdym czasie, przed upływem terminu składania ofert zmodyfikować treść specyfikacji. Zmiany treści SIWZ Zamawiający udostępni na swojej stronie internetowej oraz w Biuletynie Zamówień Publicznych.</w:t>
      </w:r>
    </w:p>
    <w:p w:rsidR="00184818" w:rsidRPr="00603EC0" w:rsidRDefault="00184818" w:rsidP="00C65C5C">
      <w:pPr>
        <w:pStyle w:val="Tekstpodstawowy7"/>
        <w:numPr>
          <w:ilvl w:val="2"/>
          <w:numId w:val="37"/>
        </w:numPr>
        <w:shd w:val="clear" w:color="auto" w:fill="auto"/>
        <w:tabs>
          <w:tab w:val="left" w:pos="284"/>
          <w:tab w:val="left" w:pos="426"/>
          <w:tab w:val="left" w:pos="567"/>
        </w:tabs>
        <w:ind w:left="426" w:hanging="426"/>
        <w:rPr>
          <w:sz w:val="22"/>
          <w:szCs w:val="22"/>
        </w:rPr>
      </w:pPr>
      <w:r w:rsidRPr="00603EC0">
        <w:rPr>
          <w:sz w:val="22"/>
          <w:szCs w:val="22"/>
        </w:rPr>
        <w:t>Jeżeli zmiana treści SIWZ prowadzi do zmiany treści ogłoszenia o zamówieniu Zamawiający zamieszcza ogłoszenie o zmianie ogłoszenia na swojej stronie internetowej, na tablicy ogłoszeń oraz w Biuletynie Zamówień Publicznych.</w:t>
      </w:r>
    </w:p>
    <w:p w:rsidR="00184818" w:rsidRPr="00603EC0" w:rsidRDefault="00184818" w:rsidP="00C65C5C">
      <w:pPr>
        <w:pStyle w:val="Tekstpodstawowy7"/>
        <w:numPr>
          <w:ilvl w:val="2"/>
          <w:numId w:val="37"/>
        </w:numPr>
        <w:shd w:val="clear" w:color="auto" w:fill="auto"/>
        <w:tabs>
          <w:tab w:val="left" w:pos="284"/>
          <w:tab w:val="left" w:pos="426"/>
          <w:tab w:val="left" w:pos="567"/>
        </w:tabs>
        <w:ind w:left="426" w:hanging="426"/>
        <w:rPr>
          <w:sz w:val="22"/>
          <w:szCs w:val="22"/>
        </w:rPr>
      </w:pPr>
      <w:r w:rsidRPr="00603EC0">
        <w:rPr>
          <w:sz w:val="22"/>
          <w:szCs w:val="22"/>
        </w:rPr>
        <w:t>Jeżeli w wyniku zmiany treści SIWZ jest niezbędny dodatkowy czas na wprowadzenie zmian w ofertach, Zamawiający przedłuża termin składania ofert i informuje o tym na swojej stronie internetowej oraz w Biuletynie Zamówień Publicznych. Przedłużanie terminu składania ofert nie wpływa na bieg terminu składania wniosku, o którym mowa w pkt 6.3.1.</w:t>
      </w:r>
    </w:p>
    <w:p w:rsidR="00184818" w:rsidRPr="00603EC0" w:rsidRDefault="00184818" w:rsidP="00C65C5C">
      <w:pPr>
        <w:pStyle w:val="Nagwek1"/>
        <w:numPr>
          <w:ilvl w:val="0"/>
          <w:numId w:val="37"/>
        </w:numPr>
        <w:jc w:val="both"/>
        <w:rPr>
          <w:rFonts w:ascii="Times New Roman" w:hAnsi="Times New Roman" w:cs="Times New Roman"/>
          <w:sz w:val="28"/>
        </w:rPr>
      </w:pPr>
      <w:bookmarkStart w:id="18" w:name="_Toc485371957"/>
      <w:r w:rsidRPr="00603EC0">
        <w:rPr>
          <w:rFonts w:ascii="Times New Roman" w:hAnsi="Times New Roman" w:cs="Times New Roman"/>
          <w:sz w:val="28"/>
        </w:rPr>
        <w:t>Wymagania dotyczące wadium.</w:t>
      </w:r>
      <w:bookmarkEnd w:id="18"/>
    </w:p>
    <w:p w:rsidR="009F3C50" w:rsidRPr="00603EC0" w:rsidRDefault="009F3C50" w:rsidP="00C65C5C">
      <w:pPr>
        <w:pStyle w:val="Tekstpodstawowy7"/>
        <w:numPr>
          <w:ilvl w:val="1"/>
          <w:numId w:val="37"/>
        </w:numPr>
        <w:shd w:val="clear" w:color="auto" w:fill="auto"/>
        <w:tabs>
          <w:tab w:val="left" w:pos="284"/>
          <w:tab w:val="left" w:pos="426"/>
          <w:tab w:val="left" w:pos="567"/>
        </w:tabs>
        <w:rPr>
          <w:sz w:val="22"/>
          <w:szCs w:val="22"/>
        </w:rPr>
      </w:pPr>
      <w:r w:rsidRPr="00603EC0">
        <w:rPr>
          <w:sz w:val="22"/>
          <w:szCs w:val="22"/>
        </w:rPr>
        <w:t xml:space="preserve">Wykonawca zobowiązany jest najpóźniej do upływu terminu składania ofert, tj. do dnia </w:t>
      </w:r>
      <w:r w:rsidR="00E6109D" w:rsidRPr="00603EC0">
        <w:rPr>
          <w:sz w:val="22"/>
          <w:szCs w:val="22"/>
        </w:rPr>
        <w:t>0</w:t>
      </w:r>
      <w:r w:rsidR="001256A1" w:rsidRPr="00603EC0">
        <w:rPr>
          <w:sz w:val="22"/>
          <w:szCs w:val="22"/>
        </w:rPr>
        <w:t>5</w:t>
      </w:r>
      <w:r w:rsidRPr="00603EC0">
        <w:rPr>
          <w:sz w:val="22"/>
          <w:szCs w:val="22"/>
        </w:rPr>
        <w:t xml:space="preserve"> </w:t>
      </w:r>
      <w:r w:rsidR="00413765" w:rsidRPr="00603EC0">
        <w:rPr>
          <w:sz w:val="22"/>
          <w:szCs w:val="22"/>
        </w:rPr>
        <w:t>Lipca</w:t>
      </w:r>
      <w:r w:rsidRPr="00603EC0">
        <w:rPr>
          <w:sz w:val="22"/>
          <w:szCs w:val="22"/>
        </w:rPr>
        <w:t xml:space="preserve"> 2017 r. do godz. 11:45 wnieść wadium w wysokości: 47.000,00 zł (słownie: czterdzieści siedem tysięcy złotych). </w:t>
      </w:r>
    </w:p>
    <w:p w:rsidR="009F3C50" w:rsidRPr="00603EC0" w:rsidRDefault="009F3C50" w:rsidP="00C65C5C">
      <w:pPr>
        <w:pStyle w:val="Tekstpodstawowy7"/>
        <w:numPr>
          <w:ilvl w:val="1"/>
          <w:numId w:val="37"/>
        </w:numPr>
        <w:shd w:val="clear" w:color="auto" w:fill="auto"/>
        <w:tabs>
          <w:tab w:val="left" w:pos="426"/>
          <w:tab w:val="left" w:pos="567"/>
        </w:tabs>
        <w:ind w:left="426" w:hanging="426"/>
        <w:rPr>
          <w:sz w:val="22"/>
          <w:szCs w:val="22"/>
        </w:rPr>
      </w:pPr>
      <w:r w:rsidRPr="00603EC0">
        <w:rPr>
          <w:sz w:val="22"/>
          <w:szCs w:val="22"/>
        </w:rPr>
        <w:lastRenderedPageBreak/>
        <w:t>Wadium może być wniesione w jednej lub kilku następujących formach:</w:t>
      </w:r>
    </w:p>
    <w:p w:rsidR="009F3C50" w:rsidRPr="00603EC0" w:rsidRDefault="009F3C50" w:rsidP="00C65C5C">
      <w:pPr>
        <w:pStyle w:val="Tekstpodstawowy7"/>
        <w:numPr>
          <w:ilvl w:val="0"/>
          <w:numId w:val="40"/>
        </w:numPr>
        <w:shd w:val="clear" w:color="auto" w:fill="auto"/>
        <w:tabs>
          <w:tab w:val="left" w:pos="426"/>
          <w:tab w:val="left" w:pos="567"/>
          <w:tab w:val="left" w:pos="1015"/>
        </w:tabs>
        <w:ind w:left="720" w:hanging="360"/>
        <w:rPr>
          <w:sz w:val="22"/>
          <w:szCs w:val="22"/>
        </w:rPr>
      </w:pPr>
      <w:r w:rsidRPr="00603EC0">
        <w:rPr>
          <w:sz w:val="22"/>
          <w:szCs w:val="22"/>
        </w:rPr>
        <w:t>pieniądzu;</w:t>
      </w:r>
    </w:p>
    <w:p w:rsidR="009F3C50" w:rsidRPr="00603EC0" w:rsidRDefault="009F3C50" w:rsidP="00C65C5C">
      <w:pPr>
        <w:pStyle w:val="Tekstpodstawowy7"/>
        <w:numPr>
          <w:ilvl w:val="0"/>
          <w:numId w:val="40"/>
        </w:numPr>
        <w:shd w:val="clear" w:color="auto" w:fill="auto"/>
        <w:tabs>
          <w:tab w:val="left" w:pos="426"/>
          <w:tab w:val="left" w:pos="567"/>
          <w:tab w:val="left" w:pos="1025"/>
        </w:tabs>
        <w:ind w:left="720" w:hanging="360"/>
        <w:rPr>
          <w:sz w:val="22"/>
          <w:szCs w:val="22"/>
        </w:rPr>
      </w:pPr>
      <w:r w:rsidRPr="00603EC0">
        <w:rPr>
          <w:sz w:val="22"/>
          <w:szCs w:val="22"/>
        </w:rPr>
        <w:t>poręczeniach bankowych lub poręczeniach spółdzielczej kasy oszczędnościowo- kredytowej, z tym że poręczenie kasy jest zawsze poręczeniem pieniężnym;</w:t>
      </w:r>
    </w:p>
    <w:p w:rsidR="009F3C50" w:rsidRPr="00603EC0" w:rsidRDefault="009F3C50" w:rsidP="00C65C5C">
      <w:pPr>
        <w:pStyle w:val="Tekstpodstawowy7"/>
        <w:numPr>
          <w:ilvl w:val="0"/>
          <w:numId w:val="40"/>
        </w:numPr>
        <w:shd w:val="clear" w:color="auto" w:fill="auto"/>
        <w:tabs>
          <w:tab w:val="left" w:pos="426"/>
          <w:tab w:val="left" w:pos="567"/>
          <w:tab w:val="left" w:pos="1015"/>
        </w:tabs>
        <w:ind w:left="720" w:hanging="360"/>
        <w:rPr>
          <w:sz w:val="22"/>
          <w:szCs w:val="22"/>
        </w:rPr>
      </w:pPr>
      <w:r w:rsidRPr="00603EC0">
        <w:rPr>
          <w:sz w:val="22"/>
          <w:szCs w:val="22"/>
        </w:rPr>
        <w:t>gwarancjach bankowych;</w:t>
      </w:r>
    </w:p>
    <w:p w:rsidR="009F3C50" w:rsidRPr="00603EC0" w:rsidRDefault="009F3C50" w:rsidP="00C65C5C">
      <w:pPr>
        <w:pStyle w:val="Tekstpodstawowy7"/>
        <w:numPr>
          <w:ilvl w:val="0"/>
          <w:numId w:val="40"/>
        </w:numPr>
        <w:shd w:val="clear" w:color="auto" w:fill="auto"/>
        <w:tabs>
          <w:tab w:val="left" w:pos="426"/>
          <w:tab w:val="left" w:pos="567"/>
          <w:tab w:val="left" w:pos="1015"/>
        </w:tabs>
        <w:ind w:left="720" w:hanging="360"/>
        <w:rPr>
          <w:sz w:val="22"/>
          <w:szCs w:val="22"/>
        </w:rPr>
      </w:pPr>
      <w:r w:rsidRPr="00603EC0">
        <w:rPr>
          <w:sz w:val="22"/>
          <w:szCs w:val="22"/>
        </w:rPr>
        <w:t>gwarancjach ubezpieczeni owych.</w:t>
      </w:r>
    </w:p>
    <w:p w:rsidR="009F3C50" w:rsidRPr="00603EC0" w:rsidRDefault="009F3C50" w:rsidP="00C65C5C">
      <w:pPr>
        <w:pStyle w:val="Tekstpodstawowy7"/>
        <w:numPr>
          <w:ilvl w:val="1"/>
          <w:numId w:val="37"/>
        </w:numPr>
        <w:shd w:val="clear" w:color="auto" w:fill="auto"/>
        <w:tabs>
          <w:tab w:val="left" w:pos="426"/>
          <w:tab w:val="left" w:pos="470"/>
          <w:tab w:val="left" w:pos="567"/>
        </w:tabs>
        <w:ind w:left="426" w:hanging="426"/>
        <w:rPr>
          <w:sz w:val="22"/>
          <w:szCs w:val="22"/>
        </w:rPr>
      </w:pPr>
      <w:r w:rsidRPr="00603EC0">
        <w:rPr>
          <w:sz w:val="22"/>
          <w:szCs w:val="22"/>
        </w:rPr>
        <w:t>Wadium w formie pieniężnej Wykonawca wpłaci przelewem na rachunek bankowy Zamawiającego: Bank Spółdzielczy w Białej Podlaskiej nr rachunku: 14 8025 0007 0019 5009 2000 0010</w:t>
      </w:r>
      <w:r w:rsidR="00655AB2" w:rsidRPr="00603EC0">
        <w:rPr>
          <w:sz w:val="22"/>
          <w:szCs w:val="22"/>
        </w:rPr>
        <w:t xml:space="preserve"> </w:t>
      </w:r>
    </w:p>
    <w:p w:rsidR="00655AB2" w:rsidRPr="00603EC0" w:rsidRDefault="00655AB2" w:rsidP="00C65C5C">
      <w:pPr>
        <w:pStyle w:val="Akapitzlist"/>
        <w:tabs>
          <w:tab w:val="left" w:pos="284"/>
          <w:tab w:val="left" w:pos="426"/>
          <w:tab w:val="left" w:pos="567"/>
        </w:tabs>
        <w:ind w:left="360"/>
        <w:jc w:val="both"/>
        <w:rPr>
          <w:sz w:val="22"/>
          <w:szCs w:val="22"/>
        </w:rPr>
      </w:pPr>
      <w:r w:rsidRPr="00603EC0">
        <w:rPr>
          <w:rStyle w:val="Bodytext2115ptNotItalicSpacing0pt"/>
          <w:rFonts w:eastAsia="Courier New"/>
          <w:i w:val="0"/>
          <w:color w:val="auto"/>
          <w:sz w:val="22"/>
          <w:szCs w:val="22"/>
        </w:rPr>
        <w:t>z dopiskiem</w:t>
      </w:r>
      <w:r w:rsidRPr="00603EC0">
        <w:rPr>
          <w:rStyle w:val="Bodytext2115ptNotItalicSpacing0pt"/>
          <w:rFonts w:eastAsia="Courier New"/>
          <w:color w:val="auto"/>
          <w:sz w:val="22"/>
          <w:szCs w:val="22"/>
        </w:rPr>
        <w:t xml:space="preserve">: </w:t>
      </w:r>
      <w:r w:rsidRPr="00603EC0">
        <w:rPr>
          <w:sz w:val="22"/>
          <w:szCs w:val="22"/>
        </w:rPr>
        <w:t>„Dostawa 2 sztuk fabrycznie nowych ekologicznych autobusów miejskich, dla Miejskiego Zakładu Komunikacyjnego w Białej Podlaskiej Sp. z o.o.”.</w:t>
      </w:r>
    </w:p>
    <w:p w:rsidR="00655AB2" w:rsidRPr="00603EC0" w:rsidRDefault="00655AB2" w:rsidP="00C65C5C">
      <w:pPr>
        <w:pStyle w:val="Tekstpodstawowy7"/>
        <w:shd w:val="clear" w:color="auto" w:fill="auto"/>
        <w:tabs>
          <w:tab w:val="left" w:pos="284"/>
          <w:tab w:val="left" w:pos="426"/>
          <w:tab w:val="left" w:pos="567"/>
        </w:tabs>
        <w:spacing w:line="278" w:lineRule="exact"/>
        <w:ind w:left="360" w:firstLine="0"/>
        <w:rPr>
          <w:sz w:val="22"/>
          <w:szCs w:val="22"/>
        </w:rPr>
      </w:pPr>
      <w:r w:rsidRPr="00603EC0">
        <w:t>Wniesienie wadium w pieniądzu będzie skuteczne, jeżeli znajdzie się na rachunku</w:t>
      </w:r>
      <w:r w:rsidRPr="00603EC0">
        <w:rPr>
          <w:sz w:val="22"/>
          <w:szCs w:val="22"/>
        </w:rPr>
        <w:t xml:space="preserve"> </w:t>
      </w:r>
      <w:r w:rsidRPr="00603EC0">
        <w:t>bankowym Zamawiającego przed upływem terminu, o którym mowa w pkt 7.1. SIWZ.</w:t>
      </w:r>
    </w:p>
    <w:p w:rsidR="00655AB2" w:rsidRPr="00603EC0" w:rsidRDefault="00655AB2" w:rsidP="00C65C5C">
      <w:pPr>
        <w:pStyle w:val="Tekstpodstawowy7"/>
        <w:numPr>
          <w:ilvl w:val="1"/>
          <w:numId w:val="37"/>
        </w:numPr>
        <w:shd w:val="clear" w:color="auto" w:fill="auto"/>
        <w:tabs>
          <w:tab w:val="left" w:pos="284"/>
          <w:tab w:val="left" w:pos="426"/>
          <w:tab w:val="left" w:pos="567"/>
        </w:tabs>
        <w:rPr>
          <w:sz w:val="22"/>
          <w:szCs w:val="22"/>
        </w:rPr>
      </w:pPr>
      <w:r w:rsidRPr="00603EC0">
        <w:t>Wadium wnoszone w innej formie jak pieniądze</w:t>
      </w:r>
      <w:r w:rsidRPr="00603EC0">
        <w:rPr>
          <w:sz w:val="22"/>
          <w:szCs w:val="22"/>
        </w:rPr>
        <w:t xml:space="preserve"> Wykonawca zamieszcza w oryginale w odrębnej kopercie i składa w miejscu wyznaczonym na składanie ofert (Sekretariat - pokój Nr 4), w godzinach od 7</w:t>
      </w:r>
      <w:r w:rsidR="00260846" w:rsidRPr="00603EC0">
        <w:rPr>
          <w:sz w:val="22"/>
          <w:szCs w:val="22"/>
          <w:vertAlign w:val="superscript"/>
        </w:rPr>
        <w:t>3</w:t>
      </w:r>
      <w:r w:rsidRPr="00603EC0">
        <w:rPr>
          <w:sz w:val="22"/>
          <w:szCs w:val="22"/>
          <w:vertAlign w:val="superscript"/>
        </w:rPr>
        <w:t>0</w:t>
      </w:r>
      <w:r w:rsidRPr="00603EC0">
        <w:rPr>
          <w:sz w:val="22"/>
          <w:szCs w:val="22"/>
        </w:rPr>
        <w:t xml:space="preserve"> do 1</w:t>
      </w:r>
      <w:r w:rsidR="00260846" w:rsidRPr="00603EC0">
        <w:rPr>
          <w:sz w:val="22"/>
          <w:szCs w:val="22"/>
        </w:rPr>
        <w:t>4</w:t>
      </w:r>
      <w:r w:rsidR="00260846" w:rsidRPr="00603EC0">
        <w:rPr>
          <w:sz w:val="22"/>
          <w:szCs w:val="22"/>
          <w:vertAlign w:val="superscript"/>
        </w:rPr>
        <w:t>3</w:t>
      </w:r>
      <w:r w:rsidRPr="00603EC0">
        <w:rPr>
          <w:sz w:val="22"/>
          <w:szCs w:val="22"/>
          <w:vertAlign w:val="superscript"/>
        </w:rPr>
        <w:t>0</w:t>
      </w:r>
      <w:r w:rsidRPr="00603EC0">
        <w:rPr>
          <w:sz w:val="22"/>
          <w:szCs w:val="22"/>
        </w:rPr>
        <w:t>. Nie należy załączać oryginału dokumentu wadialnego do oferty.</w:t>
      </w:r>
    </w:p>
    <w:p w:rsidR="00655AB2" w:rsidRPr="00603EC0" w:rsidRDefault="00655AB2" w:rsidP="00C65C5C">
      <w:pPr>
        <w:pStyle w:val="Tekstpodstawowy7"/>
        <w:numPr>
          <w:ilvl w:val="1"/>
          <w:numId w:val="37"/>
        </w:numPr>
        <w:shd w:val="clear" w:color="auto" w:fill="auto"/>
        <w:tabs>
          <w:tab w:val="left" w:pos="284"/>
          <w:tab w:val="left" w:pos="426"/>
          <w:tab w:val="left" w:pos="567"/>
        </w:tabs>
        <w:rPr>
          <w:sz w:val="22"/>
          <w:szCs w:val="22"/>
        </w:rPr>
      </w:pPr>
      <w:r w:rsidRPr="00603EC0">
        <w:rPr>
          <w:sz w:val="22"/>
          <w:szCs w:val="22"/>
        </w:rPr>
        <w:t>Gwarancje ubezpieczeniowe lub gwarancje bankowe oraz poręczenia złożone jako zabez</w:t>
      </w:r>
      <w:r w:rsidRPr="00603EC0">
        <w:rPr>
          <w:sz w:val="22"/>
          <w:szCs w:val="22"/>
        </w:rPr>
        <w:softHyphen/>
        <w:t>pieczenie wadium muszą posiadać okres ważności nie krótszy niż okres związania ofertą (pod rygorem wykluczenia Wykonawcy z postępowania) oraz umożliwiać Zamawiającemu otrzymanie określonej kwoty wadium bez jakichkolwiek warunków wstępnych i na jego pierwsze wezwanie.</w:t>
      </w:r>
    </w:p>
    <w:p w:rsidR="00655AB2" w:rsidRPr="00603EC0" w:rsidRDefault="00655AB2" w:rsidP="00C65C5C">
      <w:pPr>
        <w:pStyle w:val="Tekstpodstawowy7"/>
        <w:numPr>
          <w:ilvl w:val="1"/>
          <w:numId w:val="37"/>
        </w:numPr>
        <w:shd w:val="clear" w:color="auto" w:fill="auto"/>
        <w:tabs>
          <w:tab w:val="left" w:pos="284"/>
          <w:tab w:val="left" w:pos="426"/>
          <w:tab w:val="left" w:pos="567"/>
        </w:tabs>
        <w:rPr>
          <w:sz w:val="22"/>
          <w:szCs w:val="22"/>
        </w:rPr>
      </w:pPr>
      <w:r w:rsidRPr="00603EC0">
        <w:rPr>
          <w:sz w:val="22"/>
          <w:szCs w:val="22"/>
        </w:rPr>
        <w:t>Brak wniesienia wadium na warunkach jak wyżej spowoduje wykluczenie Wykonawcy z postępowania.</w:t>
      </w:r>
    </w:p>
    <w:p w:rsidR="00655AB2" w:rsidRPr="00603EC0" w:rsidRDefault="00655AB2" w:rsidP="00C65C5C">
      <w:pPr>
        <w:pStyle w:val="Tekstpodstawowy7"/>
        <w:numPr>
          <w:ilvl w:val="1"/>
          <w:numId w:val="37"/>
        </w:numPr>
        <w:shd w:val="clear" w:color="auto" w:fill="auto"/>
        <w:tabs>
          <w:tab w:val="left" w:pos="284"/>
          <w:tab w:val="left" w:pos="426"/>
          <w:tab w:val="left" w:pos="567"/>
        </w:tabs>
        <w:rPr>
          <w:sz w:val="22"/>
          <w:szCs w:val="22"/>
        </w:rPr>
      </w:pPr>
      <w:r w:rsidRPr="00603EC0">
        <w:rPr>
          <w:sz w:val="22"/>
          <w:szCs w:val="22"/>
        </w:rPr>
        <w:t>Zamawiający zwraca wadium wszystkim Wykonawcom niezwłocznie po wyborze oferty najkorzystniejszej lub unieważnieniu postępowania, z wyjątkiem Wykonawcy, którego oferta została wybrana jako najkorzystniejsza.</w:t>
      </w:r>
    </w:p>
    <w:p w:rsidR="00655AB2" w:rsidRPr="00603EC0" w:rsidRDefault="00655AB2" w:rsidP="00C65C5C">
      <w:pPr>
        <w:pStyle w:val="Tekstpodstawowy7"/>
        <w:shd w:val="clear" w:color="auto" w:fill="auto"/>
        <w:tabs>
          <w:tab w:val="left" w:pos="284"/>
          <w:tab w:val="left" w:pos="426"/>
          <w:tab w:val="left" w:pos="567"/>
        </w:tabs>
        <w:ind w:left="360" w:firstLine="0"/>
        <w:rPr>
          <w:sz w:val="22"/>
          <w:szCs w:val="22"/>
        </w:rPr>
      </w:pPr>
      <w:r w:rsidRPr="00603EC0">
        <w:rPr>
          <w:sz w:val="22"/>
          <w:szCs w:val="22"/>
        </w:rPr>
        <w:t>Wykonawcy, którego oferta została wybrana jako najkorzystniejsza, Zamawiający zwraca wadium niezwłocznie po zawarciu umowy w sprawie zamówienia publicznego oraz wniesieniu zabezpieczenia należytego wykonania umowy.</w:t>
      </w:r>
    </w:p>
    <w:p w:rsidR="00655AB2" w:rsidRPr="00603EC0" w:rsidRDefault="00655AB2" w:rsidP="00C65C5C">
      <w:pPr>
        <w:pStyle w:val="Tekstpodstawowy7"/>
        <w:shd w:val="clear" w:color="auto" w:fill="auto"/>
        <w:tabs>
          <w:tab w:val="left" w:pos="284"/>
          <w:tab w:val="left" w:pos="426"/>
          <w:tab w:val="left" w:pos="567"/>
        </w:tabs>
        <w:ind w:left="360" w:firstLine="0"/>
        <w:rPr>
          <w:sz w:val="22"/>
          <w:szCs w:val="22"/>
        </w:rPr>
      </w:pPr>
      <w:r w:rsidRPr="00603EC0">
        <w:rPr>
          <w:sz w:val="22"/>
          <w:szCs w:val="22"/>
        </w:rPr>
        <w:t>Zamawiający zwraca niezwłocznie wadium na wniosek Wykonawcy, który wycofał ofertę przed upływem terminu składania ofert, został wykluczony z postępowania i którego oferta została odrzucona.</w:t>
      </w:r>
    </w:p>
    <w:p w:rsidR="00655AB2" w:rsidRPr="00603EC0" w:rsidRDefault="00655AB2" w:rsidP="00C65C5C">
      <w:pPr>
        <w:pStyle w:val="Tekstpodstawowy7"/>
        <w:numPr>
          <w:ilvl w:val="1"/>
          <w:numId w:val="37"/>
        </w:numPr>
        <w:shd w:val="clear" w:color="auto" w:fill="auto"/>
        <w:tabs>
          <w:tab w:val="left" w:pos="284"/>
          <w:tab w:val="left" w:pos="426"/>
          <w:tab w:val="left" w:pos="567"/>
        </w:tabs>
        <w:rPr>
          <w:sz w:val="22"/>
          <w:szCs w:val="22"/>
        </w:rPr>
      </w:pPr>
      <w:r w:rsidRPr="00603EC0">
        <w:rPr>
          <w:sz w:val="22"/>
          <w:szCs w:val="22"/>
        </w:rPr>
        <w:t>Zamawiający żąda ponownego wniesienia wadium przez Wykonawcę, któremu zwrócono wadium, po wyborze oferty najkorzystniejszej lub unieważnieniu postępowania, jeżeli w wyniku ostatecznego rozstrzygnięcia odwołania jego oferta została wybrana jako najkorzystniejsza. Wykonawca wnosi wadium w terminie określonym przez Zamawiającego.</w:t>
      </w:r>
    </w:p>
    <w:p w:rsidR="00655AB2" w:rsidRPr="00603EC0" w:rsidRDefault="00655AB2" w:rsidP="00C65C5C">
      <w:pPr>
        <w:pStyle w:val="Tekstpodstawowy7"/>
        <w:numPr>
          <w:ilvl w:val="1"/>
          <w:numId w:val="37"/>
        </w:numPr>
        <w:shd w:val="clear" w:color="auto" w:fill="auto"/>
        <w:tabs>
          <w:tab w:val="left" w:pos="284"/>
          <w:tab w:val="left" w:pos="426"/>
          <w:tab w:val="left" w:pos="567"/>
        </w:tabs>
        <w:rPr>
          <w:sz w:val="22"/>
          <w:szCs w:val="22"/>
        </w:rPr>
      </w:pPr>
      <w:r w:rsidRPr="00603EC0">
        <w:rPr>
          <w:sz w:val="22"/>
          <w:szCs w:val="22"/>
        </w:rPr>
        <w:t>Zamawiający zatrzymuje wadium, jeżeli wykonawca, którego oferta została wybrana: odmówił podpisania umowy na warunkach określonych w ofercie, nie wniósł wymaganego zabezpieczenia należytego wykonania umowy lub gdy zawarcie umowy w sprawie zamówienia stało się niemożliwe z przyczyn leżących po stronie wykonawcy.</w:t>
      </w:r>
    </w:p>
    <w:p w:rsidR="00655AB2" w:rsidRPr="00603EC0" w:rsidRDefault="00655AB2" w:rsidP="00C65C5C">
      <w:pPr>
        <w:pStyle w:val="Tekstpodstawowy7"/>
        <w:shd w:val="clear" w:color="auto" w:fill="auto"/>
        <w:tabs>
          <w:tab w:val="left" w:pos="284"/>
          <w:tab w:val="left" w:pos="426"/>
          <w:tab w:val="left" w:pos="567"/>
        </w:tabs>
        <w:ind w:firstLine="0"/>
        <w:rPr>
          <w:sz w:val="22"/>
          <w:szCs w:val="22"/>
        </w:rPr>
      </w:pPr>
    </w:p>
    <w:p w:rsidR="00655AB2" w:rsidRPr="00603EC0" w:rsidRDefault="00655AB2" w:rsidP="00C65C5C">
      <w:pPr>
        <w:pStyle w:val="Nagwek1"/>
        <w:numPr>
          <w:ilvl w:val="0"/>
          <w:numId w:val="37"/>
        </w:numPr>
        <w:jc w:val="both"/>
        <w:rPr>
          <w:rFonts w:ascii="Times New Roman" w:hAnsi="Times New Roman" w:cs="Times New Roman"/>
          <w:sz w:val="28"/>
        </w:rPr>
      </w:pPr>
      <w:bookmarkStart w:id="19" w:name="bookmark14"/>
      <w:bookmarkStart w:id="20" w:name="_Toc485371958"/>
      <w:r w:rsidRPr="00603EC0">
        <w:rPr>
          <w:rFonts w:ascii="Times New Roman" w:hAnsi="Times New Roman" w:cs="Times New Roman"/>
          <w:sz w:val="28"/>
        </w:rPr>
        <w:t>Termin związania ofertą</w:t>
      </w:r>
      <w:bookmarkEnd w:id="19"/>
      <w:r w:rsidRPr="00603EC0">
        <w:rPr>
          <w:rFonts w:ascii="Times New Roman" w:hAnsi="Times New Roman" w:cs="Times New Roman"/>
          <w:sz w:val="28"/>
        </w:rPr>
        <w:t>.</w:t>
      </w:r>
      <w:bookmarkEnd w:id="20"/>
    </w:p>
    <w:p w:rsidR="00655AB2" w:rsidRPr="00603EC0" w:rsidRDefault="00655AB2" w:rsidP="00C65C5C">
      <w:pPr>
        <w:pStyle w:val="Tekstpodstawowy7"/>
        <w:numPr>
          <w:ilvl w:val="1"/>
          <w:numId w:val="37"/>
        </w:numPr>
        <w:shd w:val="clear" w:color="auto" w:fill="auto"/>
        <w:tabs>
          <w:tab w:val="left" w:pos="284"/>
          <w:tab w:val="left" w:pos="426"/>
          <w:tab w:val="left" w:pos="470"/>
          <w:tab w:val="left" w:pos="567"/>
        </w:tabs>
        <w:spacing w:before="240" w:line="283" w:lineRule="exact"/>
        <w:rPr>
          <w:sz w:val="22"/>
          <w:szCs w:val="22"/>
        </w:rPr>
      </w:pPr>
      <w:r w:rsidRPr="00603EC0">
        <w:rPr>
          <w:sz w:val="22"/>
          <w:szCs w:val="22"/>
        </w:rPr>
        <w:t>Wykonawcy związani są złożonymi ofertami przez okres 30 dni. Bieg terminu związania ofertą rozpoczyna się wraz z upływem terminu składania ofert.</w:t>
      </w:r>
    </w:p>
    <w:p w:rsidR="00655AB2" w:rsidRPr="00603EC0" w:rsidRDefault="00655AB2" w:rsidP="00C65C5C">
      <w:pPr>
        <w:pStyle w:val="Tekstpodstawowy7"/>
        <w:numPr>
          <w:ilvl w:val="1"/>
          <w:numId w:val="37"/>
        </w:numPr>
        <w:shd w:val="clear" w:color="auto" w:fill="auto"/>
        <w:tabs>
          <w:tab w:val="left" w:pos="284"/>
          <w:tab w:val="left" w:pos="426"/>
          <w:tab w:val="left" w:pos="470"/>
          <w:tab w:val="left" w:pos="567"/>
        </w:tabs>
        <w:rPr>
          <w:sz w:val="22"/>
          <w:szCs w:val="22"/>
        </w:rPr>
      </w:pPr>
      <w:r w:rsidRPr="00603EC0">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oznaczony okres nie dłuższy jednak niż 60 dni.</w:t>
      </w:r>
    </w:p>
    <w:p w:rsidR="00655AB2" w:rsidRPr="00603EC0" w:rsidRDefault="00655AB2" w:rsidP="00C65C5C">
      <w:pPr>
        <w:pStyle w:val="Tekstpodstawowy7"/>
        <w:numPr>
          <w:ilvl w:val="1"/>
          <w:numId w:val="37"/>
        </w:numPr>
        <w:shd w:val="clear" w:color="auto" w:fill="auto"/>
        <w:tabs>
          <w:tab w:val="left" w:pos="284"/>
          <w:tab w:val="left" w:pos="426"/>
          <w:tab w:val="left" w:pos="470"/>
          <w:tab w:val="left" w:pos="567"/>
        </w:tabs>
        <w:rPr>
          <w:sz w:val="22"/>
          <w:szCs w:val="22"/>
        </w:rPr>
      </w:pPr>
      <w:r w:rsidRPr="00603EC0">
        <w:rPr>
          <w:sz w:val="22"/>
          <w:szCs w:val="22"/>
        </w:rPr>
        <w:t>Termin wykonania przedmiotu zamów</w:t>
      </w:r>
      <w:r w:rsidR="004F2280" w:rsidRPr="00603EC0">
        <w:rPr>
          <w:sz w:val="22"/>
          <w:szCs w:val="22"/>
        </w:rPr>
        <w:t>ienia: do 19</w:t>
      </w:r>
      <w:r w:rsidRPr="00603EC0">
        <w:rPr>
          <w:sz w:val="22"/>
          <w:szCs w:val="22"/>
        </w:rPr>
        <w:t xml:space="preserve"> stycznia 2018r. </w:t>
      </w:r>
    </w:p>
    <w:p w:rsidR="00655AB2" w:rsidRPr="00603EC0" w:rsidRDefault="00655AB2" w:rsidP="00C65C5C">
      <w:pPr>
        <w:pStyle w:val="Tekstpodstawowy7"/>
        <w:numPr>
          <w:ilvl w:val="1"/>
          <w:numId w:val="37"/>
        </w:numPr>
        <w:shd w:val="clear" w:color="auto" w:fill="auto"/>
        <w:tabs>
          <w:tab w:val="left" w:pos="284"/>
          <w:tab w:val="left" w:pos="426"/>
          <w:tab w:val="left" w:pos="470"/>
          <w:tab w:val="left" w:pos="567"/>
        </w:tabs>
        <w:rPr>
          <w:sz w:val="22"/>
          <w:szCs w:val="22"/>
        </w:rPr>
      </w:pPr>
      <w:r w:rsidRPr="00603EC0">
        <w:rPr>
          <w:sz w:val="22"/>
          <w:szCs w:val="22"/>
        </w:rPr>
        <w:t xml:space="preserve">Przekazanie autobusów Zamawiającemu może odbywać się wyłącznie w dni robocze w godzinach </w:t>
      </w:r>
      <w:r w:rsidRPr="00603EC0">
        <w:rPr>
          <w:sz w:val="22"/>
          <w:szCs w:val="22"/>
        </w:rPr>
        <w:lastRenderedPageBreak/>
        <w:t>od 8</w:t>
      </w:r>
      <w:r w:rsidRPr="00603EC0">
        <w:rPr>
          <w:sz w:val="22"/>
          <w:szCs w:val="22"/>
          <w:vertAlign w:val="superscript"/>
        </w:rPr>
        <w:t>00</w:t>
      </w:r>
      <w:r w:rsidRPr="00603EC0">
        <w:rPr>
          <w:sz w:val="22"/>
          <w:szCs w:val="22"/>
        </w:rPr>
        <w:t xml:space="preserve"> do 13</w:t>
      </w:r>
      <w:r w:rsidRPr="00603EC0">
        <w:rPr>
          <w:sz w:val="22"/>
          <w:szCs w:val="22"/>
          <w:vertAlign w:val="superscript"/>
        </w:rPr>
        <w:t>00</w:t>
      </w:r>
      <w:r w:rsidRPr="00603EC0">
        <w:rPr>
          <w:sz w:val="22"/>
          <w:szCs w:val="22"/>
        </w:rPr>
        <w:t>.</w:t>
      </w:r>
    </w:p>
    <w:p w:rsidR="00655AB2" w:rsidRPr="00603EC0" w:rsidRDefault="00655AB2" w:rsidP="00C65C5C">
      <w:pPr>
        <w:pStyle w:val="Tekstpodstawowy7"/>
        <w:numPr>
          <w:ilvl w:val="1"/>
          <w:numId w:val="37"/>
        </w:numPr>
        <w:shd w:val="clear" w:color="auto" w:fill="auto"/>
        <w:tabs>
          <w:tab w:val="left" w:pos="284"/>
          <w:tab w:val="left" w:pos="426"/>
          <w:tab w:val="left" w:pos="470"/>
          <w:tab w:val="left" w:pos="567"/>
        </w:tabs>
        <w:rPr>
          <w:sz w:val="22"/>
          <w:szCs w:val="22"/>
        </w:rPr>
      </w:pPr>
      <w:r w:rsidRPr="00603EC0">
        <w:rPr>
          <w:sz w:val="22"/>
          <w:szCs w:val="22"/>
        </w:rPr>
        <w:t>Miejscem realizacji zamówienia jest siedziba spółki Miejskiego Zakładu Komunikacyjnego w Białej Podlaskiej Sp. z o. o., mieszcząca się w Białej Podlaskiej przy ul. Brzegowa 2.</w:t>
      </w:r>
    </w:p>
    <w:p w:rsidR="00655AB2" w:rsidRPr="00603EC0" w:rsidRDefault="00655AB2" w:rsidP="00C65C5C">
      <w:pPr>
        <w:pStyle w:val="Tekstpodstawowy7"/>
        <w:numPr>
          <w:ilvl w:val="1"/>
          <w:numId w:val="37"/>
        </w:numPr>
        <w:shd w:val="clear" w:color="auto" w:fill="auto"/>
        <w:tabs>
          <w:tab w:val="left" w:pos="284"/>
          <w:tab w:val="left" w:pos="426"/>
          <w:tab w:val="left" w:pos="470"/>
          <w:tab w:val="left" w:pos="567"/>
        </w:tabs>
        <w:rPr>
          <w:sz w:val="22"/>
          <w:szCs w:val="22"/>
        </w:rPr>
      </w:pPr>
      <w:r w:rsidRPr="00603EC0">
        <w:rPr>
          <w:sz w:val="22"/>
          <w:szCs w:val="22"/>
        </w:rPr>
        <w:t>Dostawa przedmiotu zamówienia zostanie uznana za zrealizowaną w momencie podpisania przez upoważnionych pracowników Zamawiającego stosownego dokumentu zdawczo-odbiorczego stwierdzającego kompletność i zgodność autobusów z ofertą Wykonawcy oraz brak usterek.</w:t>
      </w:r>
    </w:p>
    <w:p w:rsidR="00655AB2" w:rsidRPr="00603EC0" w:rsidRDefault="00655AB2" w:rsidP="00C65C5C">
      <w:pPr>
        <w:pStyle w:val="Tekstpodstawowy7"/>
        <w:shd w:val="clear" w:color="auto" w:fill="auto"/>
        <w:tabs>
          <w:tab w:val="left" w:pos="284"/>
          <w:tab w:val="left" w:pos="426"/>
          <w:tab w:val="left" w:pos="470"/>
          <w:tab w:val="left" w:pos="567"/>
        </w:tabs>
        <w:ind w:left="360" w:firstLine="0"/>
        <w:rPr>
          <w:sz w:val="22"/>
          <w:szCs w:val="22"/>
        </w:rPr>
      </w:pPr>
    </w:p>
    <w:p w:rsidR="00655AB2" w:rsidRPr="00603EC0" w:rsidRDefault="00655AB2" w:rsidP="00C65C5C">
      <w:pPr>
        <w:pStyle w:val="Nagwek1"/>
        <w:numPr>
          <w:ilvl w:val="0"/>
          <w:numId w:val="37"/>
        </w:numPr>
        <w:jc w:val="both"/>
        <w:rPr>
          <w:rFonts w:ascii="Times New Roman" w:hAnsi="Times New Roman" w:cs="Times New Roman"/>
          <w:sz w:val="28"/>
        </w:rPr>
      </w:pPr>
      <w:bookmarkStart w:id="21" w:name="bookmark15"/>
      <w:bookmarkStart w:id="22" w:name="_Toc485371959"/>
      <w:r w:rsidRPr="00603EC0">
        <w:rPr>
          <w:rFonts w:ascii="Times New Roman" w:hAnsi="Times New Roman" w:cs="Times New Roman"/>
          <w:sz w:val="28"/>
        </w:rPr>
        <w:t>Opis sposobu przygotowania i złożenia oferty</w:t>
      </w:r>
      <w:bookmarkEnd w:id="21"/>
      <w:r w:rsidRPr="00603EC0">
        <w:rPr>
          <w:rFonts w:ascii="Times New Roman" w:hAnsi="Times New Roman" w:cs="Times New Roman"/>
          <w:sz w:val="28"/>
        </w:rPr>
        <w:t>.</w:t>
      </w:r>
      <w:bookmarkEnd w:id="22"/>
    </w:p>
    <w:p w:rsidR="00EA2EEB" w:rsidRPr="00603EC0" w:rsidRDefault="00EA2EEB" w:rsidP="00C65C5C">
      <w:pPr>
        <w:pStyle w:val="Tekstpodstawowy7"/>
        <w:numPr>
          <w:ilvl w:val="1"/>
          <w:numId w:val="37"/>
        </w:numPr>
        <w:shd w:val="clear" w:color="auto" w:fill="auto"/>
        <w:tabs>
          <w:tab w:val="left" w:pos="284"/>
          <w:tab w:val="left" w:pos="426"/>
          <w:tab w:val="left" w:pos="470"/>
          <w:tab w:val="left" w:pos="567"/>
        </w:tabs>
        <w:spacing w:line="230" w:lineRule="exact"/>
        <w:rPr>
          <w:sz w:val="22"/>
          <w:szCs w:val="22"/>
        </w:rPr>
      </w:pPr>
      <w:bookmarkStart w:id="23" w:name="_Hlk484790844"/>
      <w:r w:rsidRPr="00603EC0">
        <w:rPr>
          <w:sz w:val="22"/>
          <w:szCs w:val="22"/>
        </w:rPr>
        <w:t>Zamawiający nie dopuszcza składania ofert częściowych.</w:t>
      </w:r>
      <w:bookmarkEnd w:id="23"/>
    </w:p>
    <w:p w:rsidR="00EA2EEB" w:rsidRPr="00603EC0" w:rsidRDefault="00EA2EEB" w:rsidP="00C65C5C">
      <w:pPr>
        <w:pStyle w:val="Tekstpodstawowy7"/>
        <w:numPr>
          <w:ilvl w:val="1"/>
          <w:numId w:val="37"/>
        </w:numPr>
        <w:shd w:val="clear" w:color="auto" w:fill="auto"/>
        <w:tabs>
          <w:tab w:val="left" w:pos="284"/>
          <w:tab w:val="left" w:pos="426"/>
          <w:tab w:val="left" w:pos="470"/>
          <w:tab w:val="left" w:pos="567"/>
        </w:tabs>
        <w:spacing w:line="230" w:lineRule="exact"/>
        <w:rPr>
          <w:sz w:val="22"/>
          <w:szCs w:val="22"/>
        </w:rPr>
      </w:pPr>
      <w:r w:rsidRPr="00603EC0">
        <w:rPr>
          <w:sz w:val="22"/>
          <w:szCs w:val="22"/>
        </w:rPr>
        <w:t>Zamawiający nie dopuszcza składania ofert wariantowych.</w:t>
      </w:r>
    </w:p>
    <w:p w:rsidR="00F92F77" w:rsidRPr="00603EC0" w:rsidRDefault="00EA2EEB" w:rsidP="00C65C5C">
      <w:pPr>
        <w:pStyle w:val="Tekstpodstawowy7"/>
        <w:numPr>
          <w:ilvl w:val="1"/>
          <w:numId w:val="37"/>
        </w:numPr>
        <w:shd w:val="clear" w:color="auto" w:fill="auto"/>
        <w:tabs>
          <w:tab w:val="left" w:pos="284"/>
          <w:tab w:val="left" w:pos="426"/>
          <w:tab w:val="left" w:pos="470"/>
          <w:tab w:val="left" w:pos="567"/>
        </w:tabs>
        <w:rPr>
          <w:sz w:val="22"/>
          <w:szCs w:val="22"/>
        </w:rPr>
      </w:pPr>
      <w:r w:rsidRPr="00603EC0">
        <w:rPr>
          <w:sz w:val="22"/>
          <w:szCs w:val="22"/>
        </w:rPr>
        <w:t xml:space="preserve">Ofertę pod rygorem odrzucenia należy sporządzić w formie pisemnej w języku polskim zgodnie ze wzorem formularza oferty </w:t>
      </w:r>
      <w:r w:rsidRPr="00603EC0">
        <w:rPr>
          <w:i/>
          <w:sz w:val="22"/>
          <w:szCs w:val="22"/>
        </w:rPr>
        <w:t xml:space="preserve">- </w:t>
      </w:r>
      <w:r w:rsidRPr="00603EC0">
        <w:rPr>
          <w:rStyle w:val="Bodytext12ptItalicSpacing0pt"/>
          <w:i w:val="0"/>
          <w:color w:val="auto"/>
          <w:sz w:val="22"/>
          <w:szCs w:val="22"/>
        </w:rPr>
        <w:t>Załącznik nr 1 do SIWZ.</w:t>
      </w:r>
    </w:p>
    <w:p w:rsidR="00F92F77" w:rsidRPr="00603EC0" w:rsidRDefault="00EA2EEB" w:rsidP="00C65C5C">
      <w:pPr>
        <w:pStyle w:val="Tekstpodstawowy7"/>
        <w:shd w:val="clear" w:color="auto" w:fill="auto"/>
        <w:tabs>
          <w:tab w:val="left" w:pos="284"/>
          <w:tab w:val="left" w:pos="426"/>
          <w:tab w:val="left" w:pos="470"/>
          <w:tab w:val="left" w:pos="567"/>
        </w:tabs>
        <w:ind w:left="360" w:firstLine="0"/>
        <w:rPr>
          <w:sz w:val="22"/>
          <w:szCs w:val="22"/>
        </w:rPr>
      </w:pPr>
      <w:r w:rsidRPr="00603EC0">
        <w:rPr>
          <w:sz w:val="22"/>
          <w:szCs w:val="22"/>
        </w:rPr>
        <w:t>Każdy dokument składający się na ofertę sporządzony w innym języku niż język polski winien być złożony wraz z tłumaczeniem na język polski, poświadczonym przez Wykonawcę. W razie wątpliwości uznaje się, iż wersja polsko jeżyczan jest wersją wiążącą.</w:t>
      </w:r>
    </w:p>
    <w:p w:rsidR="00F92F77" w:rsidRPr="00603EC0" w:rsidRDefault="00F92F77" w:rsidP="00C65C5C">
      <w:pPr>
        <w:pStyle w:val="Tekstpodstawowy7"/>
        <w:numPr>
          <w:ilvl w:val="1"/>
          <w:numId w:val="37"/>
        </w:numPr>
        <w:shd w:val="clear" w:color="auto" w:fill="auto"/>
        <w:tabs>
          <w:tab w:val="left" w:pos="284"/>
          <w:tab w:val="left" w:pos="426"/>
          <w:tab w:val="left" w:pos="470"/>
          <w:tab w:val="left" w:pos="567"/>
        </w:tabs>
        <w:rPr>
          <w:sz w:val="22"/>
          <w:szCs w:val="22"/>
        </w:rPr>
      </w:pPr>
      <w:r w:rsidRPr="00603EC0">
        <w:rPr>
          <w:sz w:val="22"/>
          <w:szCs w:val="22"/>
        </w:rPr>
        <w:t>Oferta pod rygorem odrzucenia musi być zgodna z treścią niniejszej SIWZ. Wykonawca jest zobowiązany załączyć do oferty dokumenty i oświadczenia podane w punkcie 4 SIWZ. Zaleca się przygotowanie oferty na drukach wg wzorów stanowiących załączniki SIWZ bez żadnych zastrzeżeń i uwarunkowań. W przypadku stosowania własnych druków muszą one zawierać wszystkie elementy i opisy zawarte w załączonych wzorach druków. Wykonawca składający ofertę ponosi pełną odpowiedzialność za jej kompletność i zgodność z wymaganiami SIWZ.</w:t>
      </w:r>
    </w:p>
    <w:p w:rsidR="00F92F77" w:rsidRPr="00603EC0" w:rsidRDefault="00F92F77" w:rsidP="00C65C5C">
      <w:pPr>
        <w:pStyle w:val="Tekstpodstawowy7"/>
        <w:numPr>
          <w:ilvl w:val="1"/>
          <w:numId w:val="37"/>
        </w:numPr>
        <w:shd w:val="clear" w:color="auto" w:fill="auto"/>
        <w:tabs>
          <w:tab w:val="left" w:pos="284"/>
          <w:tab w:val="left" w:pos="426"/>
          <w:tab w:val="left" w:pos="470"/>
          <w:tab w:val="left" w:pos="567"/>
        </w:tabs>
        <w:spacing w:line="278" w:lineRule="exact"/>
        <w:rPr>
          <w:sz w:val="22"/>
          <w:szCs w:val="22"/>
        </w:rPr>
      </w:pPr>
      <w:r w:rsidRPr="00603EC0">
        <w:rPr>
          <w:sz w:val="22"/>
          <w:szCs w:val="22"/>
        </w:rPr>
        <w:t>Dokumenty, o których mowa w pkt 5.1., 5.2. i 5.3. SIWZ winny być aktualne na dzień składania ofert.</w:t>
      </w:r>
    </w:p>
    <w:p w:rsidR="00EA2EEB" w:rsidRPr="00603EC0" w:rsidRDefault="00F92F77" w:rsidP="00C65C5C">
      <w:pPr>
        <w:pStyle w:val="Tekstpodstawowy7"/>
        <w:numPr>
          <w:ilvl w:val="1"/>
          <w:numId w:val="37"/>
        </w:numPr>
        <w:shd w:val="clear" w:color="auto" w:fill="auto"/>
        <w:tabs>
          <w:tab w:val="left" w:pos="284"/>
          <w:tab w:val="left" w:pos="426"/>
          <w:tab w:val="left" w:pos="470"/>
          <w:tab w:val="left" w:pos="567"/>
        </w:tabs>
        <w:spacing w:line="230" w:lineRule="exact"/>
        <w:rPr>
          <w:sz w:val="22"/>
          <w:szCs w:val="22"/>
        </w:rPr>
      </w:pPr>
      <w:r w:rsidRPr="00603EC0">
        <w:rPr>
          <w:sz w:val="22"/>
          <w:szCs w:val="22"/>
        </w:rPr>
        <w:t>Wymagane dokumenty należy złożyć w formie oryginału lub kopii poświadczonej za zgodność z oryginałem (na każdej zapisanej stronie) przez Wykonawcę z tym, że oświadczenia i dokumenty, o których mowa w pkt 5.1.1., 5.2.1. i 5.2.6. muszą być złożone w formie oryginału oraz w przypadku udzielenia pełnomocnictwa dokument ten należy złożyć w formie oryginału lub kopii potwierdzonej notarialnie.</w:t>
      </w:r>
    </w:p>
    <w:p w:rsidR="00F26AD1" w:rsidRPr="00603EC0" w:rsidRDefault="00F26AD1" w:rsidP="00C65C5C">
      <w:pPr>
        <w:pStyle w:val="Tekstpodstawowy7"/>
        <w:numPr>
          <w:ilvl w:val="1"/>
          <w:numId w:val="37"/>
        </w:numPr>
        <w:shd w:val="clear" w:color="auto" w:fill="auto"/>
        <w:tabs>
          <w:tab w:val="left" w:pos="284"/>
          <w:tab w:val="left" w:pos="426"/>
          <w:tab w:val="left" w:pos="470"/>
          <w:tab w:val="left" w:pos="567"/>
        </w:tabs>
        <w:rPr>
          <w:sz w:val="22"/>
          <w:szCs w:val="22"/>
        </w:rPr>
      </w:pPr>
      <w:r w:rsidRPr="00603EC0">
        <w:rPr>
          <w:sz w:val="22"/>
          <w:szCs w:val="22"/>
        </w:rPr>
        <w:t>Zamawiający może żądać przedstawienia oryginału lub notarialnie poświadczonej kopii dokumentów innych niż oświadczenia wyłącznie wtedy, gdy złożona przez Wykonawcę kopia dokumentu jest nieczytelna lub budzi wątpliwości co do jej prawdziwości.</w:t>
      </w:r>
    </w:p>
    <w:p w:rsidR="00F26AD1" w:rsidRPr="00603EC0" w:rsidRDefault="00F26AD1" w:rsidP="00C65C5C">
      <w:pPr>
        <w:pStyle w:val="Tekstpodstawowy7"/>
        <w:numPr>
          <w:ilvl w:val="1"/>
          <w:numId w:val="37"/>
        </w:numPr>
        <w:shd w:val="clear" w:color="auto" w:fill="auto"/>
        <w:tabs>
          <w:tab w:val="left" w:pos="284"/>
          <w:tab w:val="left" w:pos="426"/>
          <w:tab w:val="left" w:pos="470"/>
          <w:tab w:val="left" w:pos="567"/>
        </w:tabs>
        <w:rPr>
          <w:sz w:val="22"/>
          <w:szCs w:val="22"/>
        </w:rPr>
      </w:pPr>
      <w:r w:rsidRPr="00603EC0">
        <w:rPr>
          <w:sz w:val="22"/>
          <w:szCs w:val="22"/>
        </w:rPr>
        <w:t>Wszystkie dokumenty składające się na ofertę powinny być podpisane przez osobę upoważnioną do występowania w imieniu Wykonawcy (reprezentantów zgodnie z odpisem KRS lub Pełnomocnika).</w:t>
      </w:r>
    </w:p>
    <w:p w:rsidR="00F26AD1" w:rsidRPr="00603EC0" w:rsidRDefault="00F26AD1" w:rsidP="00C65C5C">
      <w:pPr>
        <w:pStyle w:val="Tekstpodstawowy7"/>
        <w:numPr>
          <w:ilvl w:val="1"/>
          <w:numId w:val="37"/>
        </w:numPr>
        <w:shd w:val="clear" w:color="auto" w:fill="auto"/>
        <w:tabs>
          <w:tab w:val="left" w:pos="284"/>
          <w:tab w:val="left" w:pos="426"/>
          <w:tab w:val="left" w:pos="470"/>
          <w:tab w:val="left" w:pos="567"/>
        </w:tabs>
        <w:rPr>
          <w:sz w:val="22"/>
          <w:szCs w:val="22"/>
        </w:rPr>
      </w:pPr>
      <w:r w:rsidRPr="00603EC0">
        <w:rPr>
          <w:sz w:val="22"/>
          <w:szCs w:val="22"/>
        </w:rPr>
        <w:t>Wszelkie poprawki powinny być naniesione czytelnie oraz opatrzone podpisem Wykonawcy lub osoby upoważnionej.</w:t>
      </w:r>
    </w:p>
    <w:p w:rsidR="00F26AD1" w:rsidRPr="00603EC0" w:rsidRDefault="00F26AD1" w:rsidP="00C65C5C">
      <w:pPr>
        <w:pStyle w:val="Tekstpodstawowy7"/>
        <w:numPr>
          <w:ilvl w:val="1"/>
          <w:numId w:val="37"/>
        </w:numPr>
        <w:shd w:val="clear" w:color="auto" w:fill="auto"/>
        <w:tabs>
          <w:tab w:val="left" w:pos="284"/>
          <w:tab w:val="left" w:pos="426"/>
          <w:tab w:val="left" w:pos="470"/>
          <w:tab w:val="left" w:pos="567"/>
        </w:tabs>
        <w:rPr>
          <w:sz w:val="22"/>
          <w:szCs w:val="22"/>
        </w:rPr>
      </w:pPr>
      <w:r w:rsidRPr="00603EC0">
        <w:rPr>
          <w:sz w:val="22"/>
          <w:szCs w:val="22"/>
        </w:rPr>
        <w:t>Każda strona oferty i dokumentów składanych wraz z ofertą winna być ponumerowana kolejnymi numerami, a w treści oferty należy podać informację z ilu kolejno stron składa się oferta wraz z załącznikami.</w:t>
      </w:r>
    </w:p>
    <w:p w:rsidR="00F26AD1" w:rsidRPr="00603EC0" w:rsidRDefault="00F26AD1" w:rsidP="00C65C5C">
      <w:pPr>
        <w:pStyle w:val="Tekstpodstawowy7"/>
        <w:numPr>
          <w:ilvl w:val="1"/>
          <w:numId w:val="37"/>
        </w:numPr>
        <w:shd w:val="clear" w:color="auto" w:fill="auto"/>
        <w:tabs>
          <w:tab w:val="left" w:pos="284"/>
          <w:tab w:val="left" w:pos="426"/>
          <w:tab w:val="left" w:pos="470"/>
          <w:tab w:val="left" w:pos="567"/>
        </w:tabs>
        <w:rPr>
          <w:sz w:val="22"/>
          <w:szCs w:val="22"/>
        </w:rPr>
      </w:pPr>
      <w:r w:rsidRPr="00603EC0">
        <w:rPr>
          <w:sz w:val="22"/>
          <w:szCs w:val="22"/>
        </w:rPr>
        <w:t>Ofertę należy złożyć w 1 egzemplarzu. Wykonawca może zastrzec pisemnie, które informacje stanowią tajemnicę przedsiębiorstwa w rozumieniu przepisów o zwalczaniu nieuczciwej konkurencji. Wykonawca winien w sposób nie budzący wątpliwości zastrzec, które spośród zawartych w ofercie informacji stanowią tajemnicę przedsiębiorstwa oraz wykazać, iż zastrzeżone informacje stanowią tajemnicę przedsiębiorstwa. Informacje te nie powinny być trwale połączone z pozostałymi informacjami zawartymi w ofercie. Strony należy ponumerować w taki sposób, aby umożliwić ich dopasowanie do pozostałej części oferty (należy zachować ciągłość numeracji stron oferty). Nie mogą stanowić tajemnicy przedsiębiorstwa informacje jawne na podstawie przepisów prawa.</w:t>
      </w:r>
    </w:p>
    <w:p w:rsidR="00F26AD1" w:rsidRPr="00603EC0" w:rsidRDefault="00F26AD1" w:rsidP="00C65C5C">
      <w:pPr>
        <w:pStyle w:val="Tekstpodstawowy7"/>
        <w:numPr>
          <w:ilvl w:val="1"/>
          <w:numId w:val="37"/>
        </w:numPr>
        <w:shd w:val="clear" w:color="auto" w:fill="auto"/>
        <w:tabs>
          <w:tab w:val="left" w:pos="284"/>
          <w:tab w:val="left" w:pos="426"/>
          <w:tab w:val="left" w:pos="470"/>
          <w:tab w:val="left" w:pos="567"/>
        </w:tabs>
        <w:rPr>
          <w:sz w:val="22"/>
          <w:szCs w:val="22"/>
        </w:rPr>
      </w:pPr>
      <w:r w:rsidRPr="00603EC0">
        <w:rPr>
          <w:sz w:val="22"/>
          <w:szCs w:val="22"/>
        </w:rPr>
        <w:t xml:space="preserve">Ofertę należy złożyć w zamkniętym opakowaniu uniemożliwiającym odczytanie zawartości bez uszkodzenia opakowania, oznaczonej nazwą i dokładnym adresem Wykonawcy zaadresowanej na </w:t>
      </w:r>
      <w:r w:rsidRPr="00603EC0">
        <w:rPr>
          <w:sz w:val="22"/>
          <w:szCs w:val="22"/>
        </w:rPr>
        <w:lastRenderedPageBreak/>
        <w:t>adres Zamawiającego. Opakowanie należy opisać następująco:</w:t>
      </w:r>
    </w:p>
    <w:p w:rsidR="00F26AD1" w:rsidRPr="00603EC0" w:rsidRDefault="00F26AD1" w:rsidP="00C65C5C">
      <w:pPr>
        <w:pStyle w:val="Tekstpodstawowy7"/>
        <w:shd w:val="clear" w:color="auto" w:fill="auto"/>
        <w:tabs>
          <w:tab w:val="left" w:pos="284"/>
          <w:tab w:val="left" w:pos="426"/>
          <w:tab w:val="left" w:pos="470"/>
          <w:tab w:val="left" w:pos="567"/>
        </w:tabs>
        <w:ind w:left="360" w:firstLine="0"/>
        <w:rPr>
          <w:sz w:val="22"/>
          <w:szCs w:val="22"/>
        </w:rPr>
      </w:pPr>
    </w:p>
    <w:p w:rsidR="00F26AD1" w:rsidRPr="00603EC0" w:rsidRDefault="00F26AD1" w:rsidP="00C65C5C">
      <w:pPr>
        <w:pStyle w:val="Tekstpodstawowy7"/>
        <w:shd w:val="clear" w:color="auto" w:fill="auto"/>
        <w:tabs>
          <w:tab w:val="left" w:pos="284"/>
          <w:tab w:val="left" w:pos="426"/>
          <w:tab w:val="left" w:pos="470"/>
          <w:tab w:val="left" w:pos="567"/>
        </w:tabs>
        <w:ind w:left="284" w:hanging="284"/>
        <w:rPr>
          <w:sz w:val="22"/>
          <w:szCs w:val="22"/>
        </w:rPr>
      </w:pPr>
      <w:r w:rsidRPr="00603EC0">
        <w:rPr>
          <w:sz w:val="22"/>
          <w:szCs w:val="22"/>
        </w:rPr>
        <w:t>Nazwa firmy wykonawcy</w:t>
      </w:r>
      <w:r w:rsidRPr="00603EC0">
        <w:rPr>
          <w:sz w:val="22"/>
          <w:szCs w:val="22"/>
        </w:rPr>
        <w:tab/>
      </w:r>
      <w:r w:rsidRPr="00603EC0">
        <w:rPr>
          <w:sz w:val="22"/>
          <w:szCs w:val="22"/>
        </w:rPr>
        <w:tab/>
      </w:r>
      <w:r w:rsidRPr="00603EC0">
        <w:rPr>
          <w:sz w:val="22"/>
          <w:szCs w:val="22"/>
        </w:rPr>
        <w:tab/>
      </w:r>
      <w:r w:rsidRPr="00603EC0">
        <w:rPr>
          <w:sz w:val="22"/>
          <w:szCs w:val="22"/>
        </w:rPr>
        <w:tab/>
      </w:r>
      <w:r w:rsidRPr="00603EC0">
        <w:rPr>
          <w:sz w:val="22"/>
          <w:szCs w:val="22"/>
        </w:rPr>
        <w:tab/>
        <w:t>MZK w Białej Podlaskiej Sp. z o.o.</w:t>
      </w:r>
    </w:p>
    <w:p w:rsidR="00F26AD1" w:rsidRPr="00603EC0" w:rsidRDefault="00F26AD1" w:rsidP="00C65C5C">
      <w:pPr>
        <w:pStyle w:val="Tekstpodstawowy7"/>
        <w:shd w:val="clear" w:color="auto" w:fill="auto"/>
        <w:tabs>
          <w:tab w:val="left" w:pos="284"/>
          <w:tab w:val="left" w:pos="426"/>
          <w:tab w:val="left" w:pos="470"/>
          <w:tab w:val="left" w:pos="567"/>
        </w:tabs>
        <w:ind w:left="284" w:hanging="284"/>
        <w:rPr>
          <w:sz w:val="22"/>
          <w:szCs w:val="22"/>
        </w:rPr>
      </w:pPr>
      <w:r w:rsidRPr="00603EC0">
        <w:rPr>
          <w:sz w:val="22"/>
          <w:szCs w:val="22"/>
        </w:rPr>
        <w:t>Adres wykonawcy</w:t>
      </w:r>
      <w:r w:rsidRPr="00603EC0">
        <w:rPr>
          <w:sz w:val="22"/>
          <w:szCs w:val="22"/>
        </w:rPr>
        <w:tab/>
      </w:r>
      <w:r w:rsidRPr="00603EC0">
        <w:rPr>
          <w:sz w:val="22"/>
          <w:szCs w:val="22"/>
        </w:rPr>
        <w:tab/>
      </w:r>
      <w:r w:rsidRPr="00603EC0">
        <w:rPr>
          <w:sz w:val="22"/>
          <w:szCs w:val="22"/>
        </w:rPr>
        <w:tab/>
      </w:r>
      <w:r w:rsidRPr="00603EC0">
        <w:rPr>
          <w:sz w:val="22"/>
          <w:szCs w:val="22"/>
        </w:rPr>
        <w:tab/>
      </w:r>
      <w:r w:rsidRPr="00603EC0">
        <w:rPr>
          <w:sz w:val="22"/>
          <w:szCs w:val="22"/>
        </w:rPr>
        <w:tab/>
      </w:r>
      <w:r w:rsidRPr="00603EC0">
        <w:rPr>
          <w:sz w:val="22"/>
          <w:szCs w:val="22"/>
        </w:rPr>
        <w:tab/>
      </w:r>
      <w:r w:rsidRPr="00603EC0">
        <w:rPr>
          <w:sz w:val="22"/>
          <w:szCs w:val="22"/>
        </w:rPr>
        <w:tab/>
        <w:t>ul. Brzegowa 2</w:t>
      </w:r>
    </w:p>
    <w:p w:rsidR="00F26AD1" w:rsidRPr="00603EC0" w:rsidRDefault="00F26AD1" w:rsidP="00C65C5C">
      <w:pPr>
        <w:pStyle w:val="Tekstpodstawowy7"/>
        <w:shd w:val="clear" w:color="auto" w:fill="auto"/>
        <w:tabs>
          <w:tab w:val="left" w:pos="284"/>
          <w:tab w:val="left" w:pos="426"/>
          <w:tab w:val="left" w:pos="470"/>
          <w:tab w:val="left" w:pos="567"/>
        </w:tabs>
        <w:ind w:left="284" w:hanging="426"/>
        <w:rPr>
          <w:sz w:val="22"/>
          <w:szCs w:val="22"/>
        </w:rPr>
      </w:pPr>
      <w:r w:rsidRPr="00603EC0">
        <w:rPr>
          <w:sz w:val="22"/>
          <w:szCs w:val="22"/>
        </w:rPr>
        <w:tab/>
      </w:r>
      <w:r w:rsidRPr="00603EC0">
        <w:rPr>
          <w:sz w:val="22"/>
          <w:szCs w:val="22"/>
        </w:rPr>
        <w:tab/>
      </w:r>
      <w:r w:rsidRPr="00603EC0">
        <w:rPr>
          <w:sz w:val="22"/>
          <w:szCs w:val="22"/>
        </w:rPr>
        <w:tab/>
      </w:r>
      <w:r w:rsidRPr="00603EC0">
        <w:rPr>
          <w:sz w:val="22"/>
          <w:szCs w:val="22"/>
        </w:rPr>
        <w:tab/>
      </w:r>
      <w:r w:rsidRPr="00603EC0">
        <w:rPr>
          <w:sz w:val="22"/>
          <w:szCs w:val="22"/>
        </w:rPr>
        <w:tab/>
      </w:r>
      <w:r w:rsidRPr="00603EC0">
        <w:rPr>
          <w:sz w:val="22"/>
          <w:szCs w:val="22"/>
        </w:rPr>
        <w:tab/>
      </w:r>
      <w:r w:rsidRPr="00603EC0">
        <w:rPr>
          <w:sz w:val="22"/>
          <w:szCs w:val="22"/>
        </w:rPr>
        <w:tab/>
      </w:r>
      <w:r w:rsidRPr="00603EC0">
        <w:rPr>
          <w:sz w:val="22"/>
          <w:szCs w:val="22"/>
        </w:rPr>
        <w:tab/>
      </w:r>
      <w:r w:rsidRPr="00603EC0">
        <w:rPr>
          <w:sz w:val="22"/>
          <w:szCs w:val="22"/>
        </w:rPr>
        <w:tab/>
      </w:r>
      <w:r w:rsidR="00AA444A" w:rsidRPr="00603EC0">
        <w:rPr>
          <w:sz w:val="22"/>
          <w:szCs w:val="22"/>
        </w:rPr>
        <w:tab/>
      </w:r>
      <w:r w:rsidR="00AA444A" w:rsidRPr="00603EC0">
        <w:rPr>
          <w:sz w:val="22"/>
          <w:szCs w:val="22"/>
        </w:rPr>
        <w:tab/>
      </w:r>
      <w:r w:rsidR="00AA444A" w:rsidRPr="00603EC0">
        <w:rPr>
          <w:sz w:val="22"/>
          <w:szCs w:val="22"/>
        </w:rPr>
        <w:tab/>
      </w:r>
      <w:r w:rsidR="00AA444A" w:rsidRPr="00603EC0">
        <w:rPr>
          <w:sz w:val="22"/>
          <w:szCs w:val="22"/>
        </w:rPr>
        <w:tab/>
      </w:r>
      <w:r w:rsidRPr="00603EC0">
        <w:rPr>
          <w:sz w:val="22"/>
          <w:szCs w:val="22"/>
        </w:rPr>
        <w:t>21-500 Biała Podlaska</w:t>
      </w:r>
    </w:p>
    <w:p w:rsidR="00F26AD1" w:rsidRPr="00603EC0" w:rsidRDefault="00F26AD1" w:rsidP="00C65C5C">
      <w:pPr>
        <w:pStyle w:val="Tekstpodstawowy7"/>
        <w:shd w:val="clear" w:color="auto" w:fill="auto"/>
        <w:tabs>
          <w:tab w:val="left" w:pos="284"/>
          <w:tab w:val="left" w:pos="426"/>
          <w:tab w:val="left" w:pos="470"/>
          <w:tab w:val="left" w:pos="567"/>
        </w:tabs>
        <w:ind w:left="284" w:hanging="426"/>
        <w:rPr>
          <w:sz w:val="22"/>
          <w:szCs w:val="22"/>
        </w:rPr>
      </w:pPr>
      <w:r w:rsidRPr="00603EC0">
        <w:rPr>
          <w:sz w:val="22"/>
          <w:szCs w:val="22"/>
        </w:rPr>
        <w:t>Oferta w przetargu nieograniczonym sektorowym</w:t>
      </w:r>
    </w:p>
    <w:p w:rsidR="00F26AD1" w:rsidRPr="00603EC0" w:rsidRDefault="00F26AD1" w:rsidP="00C65C5C">
      <w:pPr>
        <w:tabs>
          <w:tab w:val="left" w:pos="284"/>
          <w:tab w:val="left" w:pos="426"/>
        </w:tabs>
        <w:ind w:left="284" w:hanging="426"/>
        <w:jc w:val="both"/>
        <w:rPr>
          <w:sz w:val="18"/>
        </w:rPr>
      </w:pPr>
      <w:r w:rsidRPr="00603EC0">
        <w:rPr>
          <w:sz w:val="22"/>
          <w:szCs w:val="28"/>
        </w:rPr>
        <w:t>Dostawa 2 sztuk fabrycznie nowych ekologicznych autobusów miejskich, niskopodłogowych spełniających normę czystości spalin EURO VI, dla Miejskiego Zakładu Komunikacyjnego w Białej Podlaskiej Sp. z o.o.</w:t>
      </w:r>
    </w:p>
    <w:p w:rsidR="00F26AD1" w:rsidRPr="00603EC0" w:rsidRDefault="00F26AD1" w:rsidP="00C65C5C">
      <w:pPr>
        <w:pStyle w:val="Tekstpodstawowy7"/>
        <w:shd w:val="clear" w:color="auto" w:fill="auto"/>
        <w:tabs>
          <w:tab w:val="left" w:pos="284"/>
          <w:tab w:val="left" w:pos="426"/>
          <w:tab w:val="left" w:pos="470"/>
          <w:tab w:val="left" w:pos="567"/>
        </w:tabs>
        <w:ind w:left="284" w:hanging="284"/>
        <w:rPr>
          <w:sz w:val="22"/>
          <w:szCs w:val="22"/>
        </w:rPr>
      </w:pPr>
      <w:r w:rsidRPr="00603EC0">
        <w:rPr>
          <w:sz w:val="22"/>
          <w:szCs w:val="22"/>
        </w:rPr>
        <w:t xml:space="preserve">Nie otwierać przed dniem </w:t>
      </w:r>
      <w:r w:rsidR="002E48E3" w:rsidRPr="00603EC0">
        <w:rPr>
          <w:sz w:val="22"/>
          <w:szCs w:val="22"/>
        </w:rPr>
        <w:t>05.07</w:t>
      </w:r>
      <w:r w:rsidRPr="00603EC0">
        <w:rPr>
          <w:sz w:val="22"/>
          <w:szCs w:val="22"/>
        </w:rPr>
        <w:t>.2017 r. do godz. 12:00.</w:t>
      </w:r>
    </w:p>
    <w:p w:rsidR="00F26AD1" w:rsidRPr="00603EC0" w:rsidRDefault="00F26AD1" w:rsidP="00C65C5C">
      <w:pPr>
        <w:pStyle w:val="Tekstpodstawowy7"/>
        <w:shd w:val="clear" w:color="auto" w:fill="auto"/>
        <w:tabs>
          <w:tab w:val="left" w:pos="284"/>
          <w:tab w:val="left" w:pos="426"/>
          <w:tab w:val="left" w:pos="470"/>
          <w:tab w:val="left" w:pos="567"/>
        </w:tabs>
        <w:ind w:left="284" w:hanging="284"/>
        <w:rPr>
          <w:sz w:val="22"/>
          <w:szCs w:val="22"/>
        </w:rPr>
      </w:pPr>
    </w:p>
    <w:p w:rsidR="00F26AD1" w:rsidRPr="00603EC0" w:rsidRDefault="00F26AD1" w:rsidP="00C65C5C">
      <w:pPr>
        <w:pStyle w:val="Tekstpodstawowy7"/>
        <w:numPr>
          <w:ilvl w:val="1"/>
          <w:numId w:val="37"/>
        </w:numPr>
        <w:shd w:val="clear" w:color="auto" w:fill="auto"/>
        <w:tabs>
          <w:tab w:val="left" w:pos="284"/>
          <w:tab w:val="left" w:pos="426"/>
          <w:tab w:val="left" w:pos="470"/>
          <w:tab w:val="left" w:pos="567"/>
        </w:tabs>
        <w:spacing w:line="230" w:lineRule="exact"/>
        <w:rPr>
          <w:sz w:val="22"/>
          <w:szCs w:val="22"/>
        </w:rPr>
      </w:pPr>
      <w:r w:rsidRPr="00603EC0">
        <w:rPr>
          <w:sz w:val="22"/>
          <w:szCs w:val="22"/>
        </w:rPr>
        <w:t>Dopuszcza się składanie ofert drogą pocztową lub za pośrednictwem firmy kurierskiej, jednak bezwarunkowo decyduje data i godzina dostarczenia (wpisane na potwierdzeniu odbioru) przesyłki (oferty) do siedziby Zamawiającego.</w:t>
      </w:r>
    </w:p>
    <w:p w:rsidR="00F26AD1" w:rsidRPr="00603EC0" w:rsidRDefault="00F26AD1" w:rsidP="00C65C5C">
      <w:pPr>
        <w:pStyle w:val="Tekstpodstawowy7"/>
        <w:numPr>
          <w:ilvl w:val="1"/>
          <w:numId w:val="37"/>
        </w:numPr>
        <w:shd w:val="clear" w:color="auto" w:fill="auto"/>
        <w:tabs>
          <w:tab w:val="left" w:pos="284"/>
          <w:tab w:val="left" w:pos="426"/>
          <w:tab w:val="left" w:pos="470"/>
          <w:tab w:val="left" w:pos="567"/>
        </w:tabs>
        <w:rPr>
          <w:sz w:val="22"/>
          <w:szCs w:val="22"/>
        </w:rPr>
      </w:pPr>
      <w:r w:rsidRPr="00603EC0">
        <w:rPr>
          <w:sz w:val="22"/>
          <w:szCs w:val="22"/>
        </w:rPr>
        <w:t>W przypadku braku danych opisujących kopertę z ofertą według podanego wyżej wzoru, Zamawiający nie ponosi odpowiedzialności za zdarzenia mogące wyniknąć z powodu tego braku, np. przypadkowe otwarcie oferty przed wyznaczonym terminem otwarcia, a w przypadku składania oferty pocztą lub pocztą kurierską - jej nieotwarcie w trakcie sesji otwarcia ofert.</w:t>
      </w:r>
    </w:p>
    <w:p w:rsidR="00F26AD1" w:rsidRPr="00603EC0" w:rsidRDefault="00F26AD1" w:rsidP="00C65C5C">
      <w:pPr>
        <w:pStyle w:val="Tekstpodstawowy7"/>
        <w:numPr>
          <w:ilvl w:val="1"/>
          <w:numId w:val="37"/>
        </w:numPr>
        <w:shd w:val="clear" w:color="auto" w:fill="auto"/>
        <w:tabs>
          <w:tab w:val="left" w:pos="284"/>
          <w:tab w:val="left" w:pos="426"/>
          <w:tab w:val="left" w:pos="470"/>
          <w:tab w:val="left" w:pos="567"/>
        </w:tabs>
        <w:rPr>
          <w:sz w:val="22"/>
          <w:szCs w:val="22"/>
        </w:rPr>
      </w:pPr>
      <w:r w:rsidRPr="00603EC0">
        <w:rPr>
          <w:sz w:val="22"/>
          <w:szCs w:val="22"/>
        </w:rPr>
        <w:t>Oferta Wykonawców wspólnie ubiegających się o udzielenie zamówienia:</w:t>
      </w:r>
    </w:p>
    <w:p w:rsidR="00AA444A" w:rsidRPr="00603EC0" w:rsidRDefault="00AA444A" w:rsidP="00C65C5C">
      <w:pPr>
        <w:pStyle w:val="Tekstpodstawowy7"/>
        <w:numPr>
          <w:ilvl w:val="2"/>
          <w:numId w:val="37"/>
        </w:numPr>
        <w:shd w:val="clear" w:color="auto" w:fill="auto"/>
        <w:tabs>
          <w:tab w:val="left" w:pos="284"/>
          <w:tab w:val="left" w:pos="426"/>
          <w:tab w:val="left" w:pos="567"/>
        </w:tabs>
        <w:ind w:left="426" w:hanging="426"/>
        <w:rPr>
          <w:sz w:val="22"/>
          <w:szCs w:val="22"/>
        </w:rPr>
      </w:pPr>
      <w:r w:rsidRPr="00603EC0">
        <w:rPr>
          <w:sz w:val="22"/>
          <w:szCs w:val="22"/>
        </w:rPr>
        <w:t xml:space="preserve">Wykonawcy występujący wspólnie winni ustanowić pełnomocnika do reprezentowania ich w postępowaniu albo reprezentowania w postępowaniu i zawarcia umowy w sprawie udzielenia zamówienia. W takim przypadku Zamawiający wymaga dołączenia do oferty </w:t>
      </w:r>
      <w:r w:rsidRPr="00603EC0">
        <w:t>pełnomocnictwa (w formie oryginału lub notarialnie poświadczonej kopii),</w:t>
      </w:r>
      <w:r w:rsidRPr="00603EC0">
        <w:rPr>
          <w:sz w:val="22"/>
          <w:szCs w:val="22"/>
        </w:rPr>
        <w:t xml:space="preserve"> które winno być podpisane przez prawnie upoważnionych przedstawicieli podmiotów udzielających pełnomocnictwa. W przypadku udzielenia pełnomocnictwa wymagana jest forma i rodzaj pełnomocnictwa do poszczególnych czynności.</w:t>
      </w:r>
    </w:p>
    <w:p w:rsidR="00AA444A" w:rsidRPr="00603EC0" w:rsidRDefault="00AA444A" w:rsidP="00C65C5C">
      <w:pPr>
        <w:pStyle w:val="Tekstpodstawowy7"/>
        <w:numPr>
          <w:ilvl w:val="2"/>
          <w:numId w:val="37"/>
        </w:numPr>
        <w:shd w:val="clear" w:color="auto" w:fill="auto"/>
        <w:tabs>
          <w:tab w:val="left" w:pos="284"/>
          <w:tab w:val="left" w:pos="426"/>
          <w:tab w:val="left" w:pos="567"/>
        </w:tabs>
        <w:ind w:left="426" w:hanging="426"/>
        <w:rPr>
          <w:sz w:val="22"/>
          <w:szCs w:val="22"/>
        </w:rPr>
      </w:pPr>
      <w:r w:rsidRPr="00603EC0">
        <w:rPr>
          <w:sz w:val="22"/>
          <w:szCs w:val="22"/>
        </w:rPr>
        <w:t>Wszelka korespondencja oraz rozliczenia dokonywane będą wyłącznie z podmiotem występującym jako pełnomocnik pozostałych.</w:t>
      </w:r>
    </w:p>
    <w:p w:rsidR="00AA444A" w:rsidRPr="00603EC0" w:rsidRDefault="00AA444A" w:rsidP="00C65C5C">
      <w:pPr>
        <w:pStyle w:val="Tekstpodstawowy7"/>
        <w:numPr>
          <w:ilvl w:val="2"/>
          <w:numId w:val="37"/>
        </w:numPr>
        <w:shd w:val="clear" w:color="auto" w:fill="auto"/>
        <w:tabs>
          <w:tab w:val="left" w:pos="284"/>
          <w:tab w:val="left" w:pos="426"/>
          <w:tab w:val="left" w:pos="567"/>
        </w:tabs>
        <w:ind w:left="426" w:hanging="426"/>
        <w:rPr>
          <w:sz w:val="22"/>
          <w:szCs w:val="22"/>
        </w:rPr>
      </w:pPr>
      <w:r w:rsidRPr="00603EC0">
        <w:rPr>
          <w:sz w:val="22"/>
          <w:szCs w:val="22"/>
        </w:rPr>
        <w:t>Oferta wspólna winna być podpisana przez ustanowionego Pełnomocnika, określonego w pełnomocnictwie, o którym mowa w punkcie powyżej.</w:t>
      </w:r>
    </w:p>
    <w:p w:rsidR="00AA444A" w:rsidRPr="00603EC0" w:rsidRDefault="00AA444A" w:rsidP="00C65C5C">
      <w:pPr>
        <w:pStyle w:val="Tekstpodstawowy7"/>
        <w:numPr>
          <w:ilvl w:val="2"/>
          <w:numId w:val="37"/>
        </w:numPr>
        <w:shd w:val="clear" w:color="auto" w:fill="auto"/>
        <w:tabs>
          <w:tab w:val="left" w:pos="284"/>
          <w:tab w:val="left" w:pos="426"/>
          <w:tab w:val="left" w:pos="567"/>
        </w:tabs>
        <w:ind w:left="426" w:hanging="426"/>
        <w:rPr>
          <w:sz w:val="22"/>
          <w:szCs w:val="22"/>
        </w:rPr>
      </w:pPr>
      <w:r w:rsidRPr="00603EC0">
        <w:rPr>
          <w:sz w:val="22"/>
          <w:szCs w:val="22"/>
        </w:rPr>
        <w:t>Wypełniając formularz ofertowy w miejscu „pieczęć adresowa Wykonawcy” należy wpisać dane wszystkich Wykonawców wspólnie ubiegających się o zamówienie.</w:t>
      </w:r>
    </w:p>
    <w:p w:rsidR="00AA444A" w:rsidRPr="00603EC0" w:rsidRDefault="00AA444A" w:rsidP="00C65C5C">
      <w:pPr>
        <w:pStyle w:val="Tekstpodstawowy7"/>
        <w:numPr>
          <w:ilvl w:val="2"/>
          <w:numId w:val="37"/>
        </w:numPr>
        <w:shd w:val="clear" w:color="auto" w:fill="auto"/>
        <w:tabs>
          <w:tab w:val="left" w:pos="284"/>
          <w:tab w:val="left" w:pos="426"/>
          <w:tab w:val="left" w:pos="567"/>
        </w:tabs>
        <w:ind w:left="426" w:hanging="426"/>
        <w:rPr>
          <w:sz w:val="22"/>
          <w:szCs w:val="22"/>
        </w:rPr>
      </w:pPr>
      <w:r w:rsidRPr="00603EC0">
        <w:rPr>
          <w:sz w:val="22"/>
          <w:szCs w:val="22"/>
        </w:rPr>
        <w:t xml:space="preserve">Oferta wspólna, niezależnie od kompletu dokumentów wymaganych niniejszą SIWZ, składanych przez Pełnomocnika, winna dodatkowo zawierać od każdego Wykonawcy (wspólnika) występującego wspólnie oświadczenia i dokumenty, o których mowa w pkt </w:t>
      </w:r>
      <w:r w:rsidR="00525E0E" w:rsidRPr="00603EC0">
        <w:rPr>
          <w:sz w:val="22"/>
          <w:szCs w:val="22"/>
        </w:rPr>
        <w:t>5</w:t>
      </w:r>
      <w:r w:rsidRPr="00603EC0">
        <w:rPr>
          <w:sz w:val="22"/>
          <w:szCs w:val="22"/>
        </w:rPr>
        <w:t xml:space="preserve">.1.1 oraz </w:t>
      </w:r>
      <w:r w:rsidR="00525E0E" w:rsidRPr="00603EC0">
        <w:rPr>
          <w:sz w:val="22"/>
          <w:szCs w:val="22"/>
        </w:rPr>
        <w:t>5</w:t>
      </w:r>
      <w:r w:rsidRPr="00603EC0">
        <w:rPr>
          <w:sz w:val="22"/>
          <w:szCs w:val="22"/>
        </w:rPr>
        <w:t xml:space="preserve">.2. SIWZ. Wykonawcy występujący wspólnie składają łącznie dokumenty, o których mowa w pkt </w:t>
      </w:r>
      <w:r w:rsidR="00525E0E" w:rsidRPr="00603EC0">
        <w:rPr>
          <w:sz w:val="22"/>
          <w:szCs w:val="22"/>
        </w:rPr>
        <w:t>5</w:t>
      </w:r>
      <w:r w:rsidRPr="00603EC0">
        <w:rPr>
          <w:sz w:val="22"/>
          <w:szCs w:val="22"/>
        </w:rPr>
        <w:t xml:space="preserve">.1.3. oraz </w:t>
      </w:r>
      <w:r w:rsidR="00525E0E" w:rsidRPr="00603EC0">
        <w:rPr>
          <w:sz w:val="22"/>
          <w:szCs w:val="22"/>
        </w:rPr>
        <w:t>5</w:t>
      </w:r>
      <w:r w:rsidRPr="00603EC0">
        <w:rPr>
          <w:sz w:val="22"/>
          <w:szCs w:val="22"/>
        </w:rPr>
        <w:t xml:space="preserve">.3. SIWZ. Dokument, o którym mowa w pkt </w:t>
      </w:r>
      <w:r w:rsidR="00525E0E" w:rsidRPr="00603EC0">
        <w:rPr>
          <w:sz w:val="22"/>
          <w:szCs w:val="22"/>
        </w:rPr>
        <w:t>5</w:t>
      </w:r>
      <w:r w:rsidRPr="00603EC0">
        <w:rPr>
          <w:sz w:val="22"/>
          <w:szCs w:val="22"/>
        </w:rPr>
        <w:t>.1.2. SIWZ składa/ją ten/ci Wykonawca/y, który/</w:t>
      </w:r>
      <w:proofErr w:type="spellStart"/>
      <w:r w:rsidRPr="00603EC0">
        <w:rPr>
          <w:sz w:val="22"/>
          <w:szCs w:val="22"/>
        </w:rPr>
        <w:t>rzy</w:t>
      </w:r>
      <w:proofErr w:type="spellEnd"/>
      <w:r w:rsidRPr="00603EC0">
        <w:rPr>
          <w:sz w:val="22"/>
          <w:szCs w:val="22"/>
        </w:rPr>
        <w:t xml:space="preserve"> w ramach konsorcjum będzie/</w:t>
      </w:r>
      <w:proofErr w:type="spellStart"/>
      <w:r w:rsidRPr="00603EC0">
        <w:rPr>
          <w:sz w:val="22"/>
          <w:szCs w:val="22"/>
        </w:rPr>
        <w:t>dą</w:t>
      </w:r>
      <w:proofErr w:type="spellEnd"/>
      <w:r w:rsidRPr="00603EC0">
        <w:rPr>
          <w:sz w:val="22"/>
          <w:szCs w:val="22"/>
        </w:rPr>
        <w:t xml:space="preserve"> odpowiedzialny/ni za spełnianie warunku, o którym mowa w pkt </w:t>
      </w:r>
      <w:r w:rsidR="00525E0E" w:rsidRPr="00603EC0">
        <w:rPr>
          <w:sz w:val="22"/>
          <w:szCs w:val="22"/>
        </w:rPr>
        <w:t>4</w:t>
      </w:r>
      <w:r w:rsidRPr="00603EC0">
        <w:rPr>
          <w:sz w:val="22"/>
          <w:szCs w:val="22"/>
        </w:rPr>
        <w:t>.1.2. SIWZ.</w:t>
      </w:r>
    </w:p>
    <w:p w:rsidR="00AA444A" w:rsidRPr="00603EC0" w:rsidRDefault="00AA444A" w:rsidP="00C65C5C">
      <w:pPr>
        <w:pStyle w:val="Tekstpodstawowy7"/>
        <w:numPr>
          <w:ilvl w:val="2"/>
          <w:numId w:val="37"/>
        </w:numPr>
        <w:shd w:val="clear" w:color="auto" w:fill="auto"/>
        <w:tabs>
          <w:tab w:val="left" w:pos="284"/>
          <w:tab w:val="left" w:pos="426"/>
          <w:tab w:val="left" w:pos="567"/>
        </w:tabs>
        <w:ind w:left="426" w:hanging="426"/>
        <w:rPr>
          <w:sz w:val="22"/>
          <w:szCs w:val="22"/>
        </w:rPr>
      </w:pPr>
      <w:r w:rsidRPr="00603EC0">
        <w:rPr>
          <w:sz w:val="22"/>
          <w:szCs w:val="22"/>
        </w:rPr>
        <w:t>Każdy Wykonawca występujący wspólnie poświadcza za zgodność z oryginałem kopie dołączonych do oferty dokumentów, dotyczących tego Wykonawcy.</w:t>
      </w:r>
    </w:p>
    <w:p w:rsidR="00AA444A" w:rsidRPr="00603EC0" w:rsidRDefault="00AA444A" w:rsidP="00C65C5C">
      <w:pPr>
        <w:pStyle w:val="Tekstpodstawowy7"/>
        <w:numPr>
          <w:ilvl w:val="2"/>
          <w:numId w:val="37"/>
        </w:numPr>
        <w:shd w:val="clear" w:color="auto" w:fill="auto"/>
        <w:tabs>
          <w:tab w:val="left" w:pos="284"/>
          <w:tab w:val="left" w:pos="426"/>
          <w:tab w:val="left" w:pos="567"/>
        </w:tabs>
        <w:ind w:left="426" w:hanging="426"/>
        <w:rPr>
          <w:sz w:val="22"/>
          <w:szCs w:val="22"/>
        </w:rPr>
      </w:pPr>
      <w:r w:rsidRPr="00603EC0">
        <w:rPr>
          <w:sz w:val="22"/>
          <w:szCs w:val="22"/>
        </w:rPr>
        <w:t>Wykonawcy wspólnie ubiegający się o udzielenie zamówienia ponoszą solidarną odpowiedzialność za wykonanie umowy.</w:t>
      </w:r>
    </w:p>
    <w:p w:rsidR="00AA444A" w:rsidRPr="00603EC0" w:rsidRDefault="00AA444A" w:rsidP="00C65C5C">
      <w:pPr>
        <w:pStyle w:val="Akapitzlist"/>
        <w:numPr>
          <w:ilvl w:val="1"/>
          <w:numId w:val="37"/>
        </w:numPr>
        <w:jc w:val="both"/>
        <w:rPr>
          <w:sz w:val="22"/>
        </w:rPr>
      </w:pPr>
      <w:bookmarkStart w:id="24" w:name="bookmark17"/>
      <w:r w:rsidRPr="00603EC0">
        <w:rPr>
          <w:sz w:val="22"/>
        </w:rPr>
        <w:t>Zmiana lub wycofanie oferty:</w:t>
      </w:r>
      <w:bookmarkEnd w:id="24"/>
    </w:p>
    <w:p w:rsidR="00AA444A" w:rsidRPr="00603EC0" w:rsidRDefault="00AA444A" w:rsidP="00C65C5C">
      <w:pPr>
        <w:pStyle w:val="Tekstpodstawowy7"/>
        <w:numPr>
          <w:ilvl w:val="2"/>
          <w:numId w:val="37"/>
        </w:numPr>
        <w:shd w:val="clear" w:color="auto" w:fill="auto"/>
        <w:tabs>
          <w:tab w:val="left" w:pos="284"/>
          <w:tab w:val="left" w:pos="426"/>
          <w:tab w:val="left" w:pos="567"/>
          <w:tab w:val="left" w:pos="826"/>
          <w:tab w:val="left" w:leader="dot" w:pos="4426"/>
        </w:tabs>
        <w:ind w:left="426" w:hanging="426"/>
        <w:rPr>
          <w:sz w:val="22"/>
          <w:szCs w:val="22"/>
        </w:rPr>
      </w:pPr>
      <w:r w:rsidRPr="00603EC0">
        <w:rPr>
          <w:sz w:val="22"/>
          <w:szCs w:val="22"/>
        </w:rPr>
        <w:t>Wykonawca przed upływem terminu do składania ofert może zmienić lub wycofać ofertę. Wykonawca musi wówczas pisemnie powiadomić o dokonaniu zmian lub wycofaniu oferty. Zawiadomienie o wprowadzeniu zmian lub wycofaniu oferty musi być złożone w miejscu i według zasad obowiązujących przy składaniu oferty, dodatkowo kopertę należy opatrzyć dopiskiem „ZMIANA” lub „WYCOFANIE”. W przypadku złożenia kilku „ZMIAN”, kopertę każdej „ZMIANY” należy dodatkowo opatrzyć napisem „ZMIANA NR</w:t>
      </w:r>
      <w:r w:rsidRPr="00603EC0">
        <w:rPr>
          <w:sz w:val="22"/>
          <w:szCs w:val="22"/>
        </w:rPr>
        <w:tab/>
        <w:t>”.</w:t>
      </w:r>
    </w:p>
    <w:p w:rsidR="00AA444A" w:rsidRPr="00603EC0" w:rsidRDefault="00AA444A" w:rsidP="00C65C5C">
      <w:pPr>
        <w:pStyle w:val="Tekstpodstawowy7"/>
        <w:numPr>
          <w:ilvl w:val="2"/>
          <w:numId w:val="37"/>
        </w:numPr>
        <w:shd w:val="clear" w:color="auto" w:fill="auto"/>
        <w:tabs>
          <w:tab w:val="left" w:pos="284"/>
          <w:tab w:val="left" w:pos="426"/>
          <w:tab w:val="left" w:pos="567"/>
          <w:tab w:val="left" w:pos="826"/>
          <w:tab w:val="left" w:leader="dot" w:pos="4426"/>
        </w:tabs>
        <w:ind w:left="426" w:hanging="426"/>
        <w:rPr>
          <w:sz w:val="22"/>
          <w:szCs w:val="22"/>
        </w:rPr>
      </w:pPr>
      <w:r w:rsidRPr="00603EC0">
        <w:rPr>
          <w:sz w:val="22"/>
          <w:szCs w:val="22"/>
        </w:rPr>
        <w:t xml:space="preserve">Wykonawca może wycofać złożoną ofertę wyłącznie w formie pisma wycofującego ofertę </w:t>
      </w:r>
      <w:r w:rsidRPr="00603EC0">
        <w:rPr>
          <w:sz w:val="22"/>
          <w:szCs w:val="22"/>
        </w:rPr>
        <w:lastRenderedPageBreak/>
        <w:t>złożonego przed upływem terminu składania ofert.</w:t>
      </w:r>
    </w:p>
    <w:p w:rsidR="00AA444A" w:rsidRPr="00603EC0" w:rsidRDefault="00AA444A" w:rsidP="00C65C5C">
      <w:pPr>
        <w:pStyle w:val="Nagwek1"/>
        <w:numPr>
          <w:ilvl w:val="0"/>
          <w:numId w:val="37"/>
        </w:numPr>
        <w:jc w:val="both"/>
        <w:rPr>
          <w:rFonts w:ascii="Times New Roman" w:hAnsi="Times New Roman" w:cs="Times New Roman"/>
          <w:sz w:val="28"/>
        </w:rPr>
      </w:pPr>
      <w:bookmarkStart w:id="25" w:name="_Toc485371960"/>
      <w:r w:rsidRPr="00603EC0">
        <w:rPr>
          <w:rFonts w:ascii="Times New Roman" w:hAnsi="Times New Roman" w:cs="Times New Roman"/>
          <w:sz w:val="28"/>
        </w:rPr>
        <w:t>Miejsce i termin składania i otwarcia ofert.</w:t>
      </w:r>
      <w:bookmarkEnd w:id="25"/>
    </w:p>
    <w:p w:rsidR="005C21E2" w:rsidRPr="00603EC0" w:rsidRDefault="005C21E2" w:rsidP="00C65C5C">
      <w:pPr>
        <w:pStyle w:val="Tekstpodstawowy7"/>
        <w:numPr>
          <w:ilvl w:val="1"/>
          <w:numId w:val="37"/>
        </w:numPr>
        <w:shd w:val="clear" w:color="auto" w:fill="auto"/>
        <w:tabs>
          <w:tab w:val="left" w:pos="284"/>
          <w:tab w:val="left" w:pos="426"/>
          <w:tab w:val="left" w:pos="475"/>
          <w:tab w:val="left" w:pos="567"/>
        </w:tabs>
        <w:rPr>
          <w:sz w:val="22"/>
          <w:szCs w:val="22"/>
        </w:rPr>
      </w:pPr>
      <w:r w:rsidRPr="00603EC0">
        <w:rPr>
          <w:sz w:val="22"/>
          <w:szCs w:val="22"/>
        </w:rPr>
        <w:t>Miejsce i termin składania ofert:</w:t>
      </w:r>
    </w:p>
    <w:p w:rsidR="001256A1" w:rsidRPr="00603EC0" w:rsidRDefault="001256A1" w:rsidP="00C65C5C">
      <w:pPr>
        <w:pStyle w:val="Tekstpodstawowy7"/>
        <w:numPr>
          <w:ilvl w:val="2"/>
          <w:numId w:val="37"/>
        </w:numPr>
        <w:shd w:val="clear" w:color="auto" w:fill="auto"/>
        <w:tabs>
          <w:tab w:val="left" w:pos="284"/>
          <w:tab w:val="left" w:pos="426"/>
          <w:tab w:val="left" w:pos="567"/>
        </w:tabs>
        <w:ind w:left="426" w:hanging="426"/>
        <w:rPr>
          <w:sz w:val="22"/>
          <w:szCs w:val="22"/>
        </w:rPr>
      </w:pPr>
      <w:r w:rsidRPr="00603EC0">
        <w:rPr>
          <w:sz w:val="22"/>
          <w:szCs w:val="22"/>
        </w:rPr>
        <w:t xml:space="preserve">Ofertę należy złożyć osobiście lub drogą pocztową w siedzibie Zamawiającego – Miejski Zakład Komunikacyjny w Białej Podlaskiej Sp. z o. o., ul. Brzegowa 2, 21-500 Biała Podlaska, Sekretariat, pok. nr 4, w terminie: do dnia </w:t>
      </w:r>
      <w:r w:rsidR="002E48E3" w:rsidRPr="00603EC0">
        <w:rPr>
          <w:sz w:val="22"/>
          <w:szCs w:val="22"/>
        </w:rPr>
        <w:t>0</w:t>
      </w:r>
      <w:r w:rsidRPr="00603EC0">
        <w:rPr>
          <w:sz w:val="22"/>
          <w:szCs w:val="22"/>
        </w:rPr>
        <w:t xml:space="preserve">5 </w:t>
      </w:r>
      <w:r w:rsidR="00413765" w:rsidRPr="00603EC0">
        <w:rPr>
          <w:sz w:val="22"/>
          <w:szCs w:val="22"/>
        </w:rPr>
        <w:t>Lipca 2</w:t>
      </w:r>
      <w:r w:rsidRPr="00603EC0">
        <w:rPr>
          <w:sz w:val="22"/>
          <w:szCs w:val="22"/>
        </w:rPr>
        <w:t>017 r., do godz. 11:45.</w:t>
      </w:r>
    </w:p>
    <w:p w:rsidR="001256A1" w:rsidRPr="00603EC0" w:rsidRDefault="001256A1" w:rsidP="00C65C5C">
      <w:pPr>
        <w:pStyle w:val="Tekstpodstawowy7"/>
        <w:numPr>
          <w:ilvl w:val="2"/>
          <w:numId w:val="37"/>
        </w:numPr>
        <w:shd w:val="clear" w:color="auto" w:fill="auto"/>
        <w:tabs>
          <w:tab w:val="left" w:pos="284"/>
          <w:tab w:val="left" w:pos="426"/>
          <w:tab w:val="left" w:pos="567"/>
        </w:tabs>
        <w:ind w:left="426" w:hanging="426"/>
        <w:rPr>
          <w:sz w:val="22"/>
          <w:szCs w:val="22"/>
        </w:rPr>
      </w:pPr>
      <w:r w:rsidRPr="00603EC0">
        <w:rPr>
          <w:sz w:val="22"/>
          <w:szCs w:val="22"/>
        </w:rPr>
        <w:t>Wszystkie oferty otrzymane przez Zamawiającego po upływie powyżej podanego terminu zostaną zwrócone Wykonawcom bez otwierania.</w:t>
      </w:r>
    </w:p>
    <w:p w:rsidR="001256A1" w:rsidRPr="00603EC0" w:rsidRDefault="001256A1" w:rsidP="00C65C5C">
      <w:pPr>
        <w:pStyle w:val="Tekstpodstawowy7"/>
        <w:numPr>
          <w:ilvl w:val="2"/>
          <w:numId w:val="37"/>
        </w:numPr>
        <w:shd w:val="clear" w:color="auto" w:fill="auto"/>
        <w:tabs>
          <w:tab w:val="left" w:pos="284"/>
          <w:tab w:val="left" w:pos="426"/>
          <w:tab w:val="left" w:pos="567"/>
        </w:tabs>
        <w:ind w:left="426" w:hanging="426"/>
        <w:rPr>
          <w:sz w:val="22"/>
          <w:szCs w:val="22"/>
        </w:rPr>
      </w:pPr>
      <w:r w:rsidRPr="00603EC0">
        <w:rPr>
          <w:sz w:val="22"/>
          <w:szCs w:val="22"/>
        </w:rPr>
        <w:t>Za moment złożenia oferty przyjmuje się termin skutecznego dostarczenia oferty Zamawiającemu.</w:t>
      </w:r>
    </w:p>
    <w:p w:rsidR="001256A1" w:rsidRPr="00603EC0" w:rsidRDefault="001256A1" w:rsidP="00C65C5C">
      <w:pPr>
        <w:pStyle w:val="Tekstpodstawowy7"/>
        <w:numPr>
          <w:ilvl w:val="1"/>
          <w:numId w:val="37"/>
        </w:numPr>
        <w:shd w:val="clear" w:color="auto" w:fill="auto"/>
        <w:tabs>
          <w:tab w:val="left" w:pos="284"/>
          <w:tab w:val="left" w:pos="426"/>
          <w:tab w:val="left" w:pos="475"/>
          <w:tab w:val="left" w:pos="567"/>
        </w:tabs>
        <w:spacing w:line="230" w:lineRule="exact"/>
        <w:rPr>
          <w:sz w:val="22"/>
          <w:szCs w:val="22"/>
        </w:rPr>
      </w:pPr>
      <w:r w:rsidRPr="00603EC0">
        <w:rPr>
          <w:sz w:val="22"/>
          <w:szCs w:val="22"/>
        </w:rPr>
        <w:t>Miejsce i termin otwarcia ofert:</w:t>
      </w:r>
    </w:p>
    <w:p w:rsidR="001256A1" w:rsidRPr="00603EC0" w:rsidRDefault="001256A1" w:rsidP="00C65C5C">
      <w:pPr>
        <w:pStyle w:val="Tekstpodstawowy7"/>
        <w:numPr>
          <w:ilvl w:val="2"/>
          <w:numId w:val="37"/>
        </w:numPr>
        <w:shd w:val="clear" w:color="auto" w:fill="auto"/>
        <w:tabs>
          <w:tab w:val="left" w:pos="284"/>
          <w:tab w:val="left" w:pos="426"/>
          <w:tab w:val="left" w:pos="567"/>
        </w:tabs>
        <w:ind w:left="426" w:hanging="426"/>
        <w:rPr>
          <w:sz w:val="22"/>
          <w:szCs w:val="22"/>
        </w:rPr>
      </w:pPr>
      <w:r w:rsidRPr="00603EC0">
        <w:rPr>
          <w:sz w:val="22"/>
          <w:szCs w:val="22"/>
        </w:rPr>
        <w:t xml:space="preserve">Otwarcie ofert nastąpi w siedzibie Zamawiającego, ul. Brzegowa 2, 21-500 Biała Podlaska, Sekretariat, pok. nr 4, w dniu </w:t>
      </w:r>
      <w:r w:rsidR="002E48E3" w:rsidRPr="00603EC0">
        <w:rPr>
          <w:sz w:val="22"/>
          <w:szCs w:val="22"/>
        </w:rPr>
        <w:t>0</w:t>
      </w:r>
      <w:r w:rsidRPr="00603EC0">
        <w:rPr>
          <w:sz w:val="22"/>
          <w:szCs w:val="22"/>
        </w:rPr>
        <w:t xml:space="preserve">5 </w:t>
      </w:r>
      <w:r w:rsidR="00413765" w:rsidRPr="00603EC0">
        <w:rPr>
          <w:sz w:val="22"/>
          <w:szCs w:val="22"/>
        </w:rPr>
        <w:t xml:space="preserve">Lipca </w:t>
      </w:r>
      <w:r w:rsidRPr="00603EC0">
        <w:rPr>
          <w:sz w:val="22"/>
          <w:szCs w:val="22"/>
        </w:rPr>
        <w:t xml:space="preserve"> 2017 r. o godz. 12:00.</w:t>
      </w:r>
    </w:p>
    <w:p w:rsidR="001256A1" w:rsidRPr="00603EC0" w:rsidRDefault="001256A1" w:rsidP="00C65C5C">
      <w:pPr>
        <w:pStyle w:val="Tekstpodstawowy7"/>
        <w:numPr>
          <w:ilvl w:val="2"/>
          <w:numId w:val="37"/>
        </w:numPr>
        <w:shd w:val="clear" w:color="auto" w:fill="auto"/>
        <w:tabs>
          <w:tab w:val="left" w:pos="284"/>
          <w:tab w:val="left" w:pos="426"/>
          <w:tab w:val="left" w:pos="567"/>
        </w:tabs>
        <w:rPr>
          <w:sz w:val="22"/>
          <w:szCs w:val="22"/>
        </w:rPr>
      </w:pPr>
      <w:r w:rsidRPr="00603EC0">
        <w:rPr>
          <w:sz w:val="22"/>
          <w:szCs w:val="22"/>
        </w:rPr>
        <w:t>Otwarcie ofert jest jawne. Wykonawcy mogą być obecni przy otwieraniu ofert.</w:t>
      </w:r>
    </w:p>
    <w:p w:rsidR="001256A1" w:rsidRPr="00603EC0" w:rsidRDefault="001256A1" w:rsidP="00C65C5C">
      <w:pPr>
        <w:pStyle w:val="Tekstpodstawowy7"/>
        <w:shd w:val="clear" w:color="auto" w:fill="auto"/>
        <w:tabs>
          <w:tab w:val="left" w:pos="284"/>
          <w:tab w:val="left" w:pos="426"/>
          <w:tab w:val="left" w:pos="567"/>
        </w:tabs>
        <w:ind w:firstLine="0"/>
        <w:rPr>
          <w:sz w:val="22"/>
          <w:szCs w:val="22"/>
        </w:rPr>
      </w:pPr>
    </w:p>
    <w:p w:rsidR="001256A1" w:rsidRPr="00603EC0" w:rsidRDefault="001256A1" w:rsidP="00C65C5C">
      <w:pPr>
        <w:pStyle w:val="Nagwek1"/>
        <w:numPr>
          <w:ilvl w:val="0"/>
          <w:numId w:val="37"/>
        </w:numPr>
        <w:jc w:val="both"/>
        <w:rPr>
          <w:rFonts w:ascii="Times New Roman" w:hAnsi="Times New Roman" w:cs="Times New Roman"/>
          <w:sz w:val="28"/>
        </w:rPr>
      </w:pPr>
      <w:bookmarkStart w:id="26" w:name="_Toc485371961"/>
      <w:r w:rsidRPr="00603EC0">
        <w:rPr>
          <w:rFonts w:ascii="Times New Roman" w:hAnsi="Times New Roman" w:cs="Times New Roman"/>
          <w:sz w:val="28"/>
        </w:rPr>
        <w:t>Opis sposobu obliczania ceny.</w:t>
      </w:r>
      <w:bookmarkEnd w:id="26"/>
    </w:p>
    <w:p w:rsidR="001256A1" w:rsidRPr="00603EC0" w:rsidRDefault="001256A1" w:rsidP="00C65C5C">
      <w:pPr>
        <w:pStyle w:val="Tekstpodstawowy7"/>
        <w:numPr>
          <w:ilvl w:val="1"/>
          <w:numId w:val="37"/>
        </w:numPr>
        <w:shd w:val="clear" w:color="auto" w:fill="auto"/>
        <w:tabs>
          <w:tab w:val="left" w:pos="284"/>
          <w:tab w:val="left" w:pos="426"/>
          <w:tab w:val="left" w:pos="567"/>
        </w:tabs>
        <w:rPr>
          <w:sz w:val="22"/>
          <w:szCs w:val="22"/>
        </w:rPr>
      </w:pPr>
      <w:r w:rsidRPr="00603EC0">
        <w:rPr>
          <w:sz w:val="22"/>
          <w:szCs w:val="22"/>
        </w:rPr>
        <w:t>Cenę oferty należy podać w złotych polskich (PLN) cyfrowo i słownie w formularzu, stanowiącym Załącznik Nr 1 do SIWZ. Wszystkie płatności i rozliczenia pomiędzy Wykonawcą, a Zamawiającym będą dokonywane w walucie obowiązującej na terytorium RP. Zamawiający nie przewiduje prowadzenia rozliczeń w walutach obcych.</w:t>
      </w:r>
    </w:p>
    <w:p w:rsidR="001256A1" w:rsidRPr="00603EC0" w:rsidRDefault="001256A1" w:rsidP="00C65C5C">
      <w:pPr>
        <w:pStyle w:val="Tekstpodstawowy7"/>
        <w:numPr>
          <w:ilvl w:val="1"/>
          <w:numId w:val="37"/>
        </w:numPr>
        <w:shd w:val="clear" w:color="auto" w:fill="auto"/>
        <w:tabs>
          <w:tab w:val="left" w:pos="284"/>
          <w:tab w:val="left" w:pos="426"/>
          <w:tab w:val="left" w:pos="567"/>
        </w:tabs>
        <w:rPr>
          <w:sz w:val="22"/>
          <w:szCs w:val="22"/>
        </w:rPr>
      </w:pPr>
      <w:r w:rsidRPr="00603EC0">
        <w:rPr>
          <w:sz w:val="22"/>
          <w:szCs w:val="22"/>
        </w:rPr>
        <w:t>Formularz ofertowy zawiera cenę w układzie: cena netto wraz z należnym podatkiem od towarów i usług VAT, tj. cena brutto za wykonanie pełnego zakresu przedmiotu zamówienia. Cena oferty za cały okres realizacji zamówienia nie będzie podlegała zmianom ani korektom chyba, że potrzeba zmiany lub korekty wynikała będzie ze zmiany przepisów prawa.</w:t>
      </w:r>
    </w:p>
    <w:p w:rsidR="001256A1" w:rsidRPr="00603EC0" w:rsidRDefault="001256A1" w:rsidP="00C65C5C">
      <w:pPr>
        <w:pStyle w:val="Tekstpodstawowy7"/>
        <w:shd w:val="clear" w:color="auto" w:fill="auto"/>
        <w:tabs>
          <w:tab w:val="left" w:pos="284"/>
          <w:tab w:val="left" w:pos="426"/>
          <w:tab w:val="left" w:pos="567"/>
        </w:tabs>
        <w:ind w:firstLine="0"/>
        <w:rPr>
          <w:sz w:val="22"/>
          <w:szCs w:val="22"/>
        </w:rPr>
      </w:pPr>
    </w:p>
    <w:p w:rsidR="001256A1" w:rsidRPr="00603EC0" w:rsidRDefault="001256A1" w:rsidP="00C65C5C">
      <w:pPr>
        <w:pStyle w:val="Nagwek1"/>
        <w:numPr>
          <w:ilvl w:val="0"/>
          <w:numId w:val="37"/>
        </w:numPr>
        <w:jc w:val="both"/>
        <w:rPr>
          <w:rFonts w:ascii="Times New Roman" w:hAnsi="Times New Roman" w:cs="Times New Roman"/>
          <w:sz w:val="28"/>
        </w:rPr>
      </w:pPr>
      <w:bookmarkStart w:id="27" w:name="_Toc485371962"/>
      <w:r w:rsidRPr="00603EC0">
        <w:rPr>
          <w:rFonts w:ascii="Times New Roman" w:hAnsi="Times New Roman" w:cs="Times New Roman"/>
          <w:sz w:val="28"/>
        </w:rPr>
        <w:t>Opis kryteriów, którymi zamawiający będzie się kierował przy wyborze oferty wraz z podaniem wag tych kryteriów i sposobu oceny ofert.</w:t>
      </w:r>
      <w:bookmarkEnd w:id="27"/>
    </w:p>
    <w:p w:rsidR="00582205" w:rsidRPr="00603EC0" w:rsidRDefault="00435CAB" w:rsidP="00F55430">
      <w:pPr>
        <w:pStyle w:val="Tekstpodstawowy7"/>
        <w:numPr>
          <w:ilvl w:val="1"/>
          <w:numId w:val="37"/>
        </w:numPr>
        <w:shd w:val="clear" w:color="auto" w:fill="auto"/>
        <w:tabs>
          <w:tab w:val="left" w:pos="284"/>
          <w:tab w:val="left" w:pos="709"/>
        </w:tabs>
        <w:spacing w:line="240" w:lineRule="auto"/>
        <w:rPr>
          <w:sz w:val="22"/>
          <w:szCs w:val="22"/>
        </w:rPr>
      </w:pPr>
      <w:r w:rsidRPr="00603EC0">
        <w:rPr>
          <w:sz w:val="22"/>
          <w:szCs w:val="22"/>
        </w:rPr>
        <w:t>Kryteria oceny ofert i ich znaczenie:</w:t>
      </w:r>
    </w:p>
    <w:p w:rsidR="00582205" w:rsidRPr="00603EC0" w:rsidRDefault="00582205" w:rsidP="00F55430">
      <w:pPr>
        <w:pStyle w:val="Tekstpodstawowy7"/>
        <w:numPr>
          <w:ilvl w:val="2"/>
          <w:numId w:val="37"/>
        </w:numPr>
        <w:shd w:val="clear" w:color="auto" w:fill="auto"/>
        <w:tabs>
          <w:tab w:val="left" w:pos="284"/>
          <w:tab w:val="left" w:pos="426"/>
          <w:tab w:val="left" w:pos="691"/>
        </w:tabs>
        <w:spacing w:line="240" w:lineRule="auto"/>
        <w:rPr>
          <w:sz w:val="22"/>
          <w:szCs w:val="22"/>
        </w:rPr>
      </w:pPr>
      <w:r w:rsidRPr="00603EC0">
        <w:rPr>
          <w:sz w:val="22"/>
          <w:szCs w:val="22"/>
        </w:rPr>
        <w:t>Cena oferty (C)</w:t>
      </w:r>
      <w:r w:rsidRPr="00603EC0">
        <w:rPr>
          <w:sz w:val="22"/>
          <w:szCs w:val="22"/>
        </w:rPr>
        <w:tab/>
      </w:r>
      <w:r w:rsidRPr="00603EC0">
        <w:rPr>
          <w:sz w:val="22"/>
          <w:szCs w:val="22"/>
        </w:rPr>
        <w:tab/>
      </w:r>
      <w:r w:rsidRPr="00603EC0">
        <w:rPr>
          <w:sz w:val="22"/>
          <w:szCs w:val="22"/>
        </w:rPr>
        <w:tab/>
      </w:r>
      <w:r w:rsidRPr="00603EC0">
        <w:rPr>
          <w:sz w:val="22"/>
          <w:szCs w:val="22"/>
        </w:rPr>
        <w:tab/>
      </w:r>
      <w:r w:rsidRPr="00603EC0">
        <w:rPr>
          <w:sz w:val="22"/>
          <w:szCs w:val="22"/>
        </w:rPr>
        <w:tab/>
        <w:t>-</w:t>
      </w:r>
      <w:r w:rsidR="00211EE9" w:rsidRPr="00603EC0">
        <w:rPr>
          <w:sz w:val="22"/>
          <w:szCs w:val="22"/>
        </w:rPr>
        <w:t xml:space="preserve"> </w:t>
      </w:r>
      <w:r w:rsidRPr="00603EC0">
        <w:rPr>
          <w:sz w:val="22"/>
          <w:szCs w:val="22"/>
        </w:rPr>
        <w:t>5</w:t>
      </w:r>
      <w:r w:rsidR="00D032AE" w:rsidRPr="00603EC0">
        <w:rPr>
          <w:sz w:val="22"/>
          <w:szCs w:val="22"/>
        </w:rPr>
        <w:t>5</w:t>
      </w:r>
      <w:r w:rsidRPr="00603EC0">
        <w:rPr>
          <w:sz w:val="22"/>
          <w:szCs w:val="22"/>
        </w:rPr>
        <w:t>%</w:t>
      </w:r>
    </w:p>
    <w:p w:rsidR="00582205" w:rsidRPr="00603EC0" w:rsidRDefault="00582205" w:rsidP="00F55430">
      <w:pPr>
        <w:pStyle w:val="Tekstpodstawowy7"/>
        <w:numPr>
          <w:ilvl w:val="2"/>
          <w:numId w:val="37"/>
        </w:numPr>
        <w:shd w:val="clear" w:color="auto" w:fill="auto"/>
        <w:tabs>
          <w:tab w:val="left" w:pos="284"/>
          <w:tab w:val="left" w:pos="426"/>
          <w:tab w:val="left" w:pos="691"/>
        </w:tabs>
        <w:spacing w:line="240" w:lineRule="auto"/>
        <w:rPr>
          <w:sz w:val="22"/>
          <w:szCs w:val="22"/>
        </w:rPr>
      </w:pPr>
      <w:r w:rsidRPr="00603EC0">
        <w:rPr>
          <w:sz w:val="22"/>
          <w:szCs w:val="22"/>
        </w:rPr>
        <w:t>Parametry techniczno-eksploatacyjne (T)</w:t>
      </w:r>
      <w:r w:rsidRPr="00603EC0">
        <w:rPr>
          <w:sz w:val="22"/>
          <w:szCs w:val="22"/>
        </w:rPr>
        <w:tab/>
        <w:t>-</w:t>
      </w:r>
      <w:r w:rsidR="009D0BDD" w:rsidRPr="00603EC0">
        <w:rPr>
          <w:sz w:val="22"/>
          <w:szCs w:val="22"/>
        </w:rPr>
        <w:t xml:space="preserve"> </w:t>
      </w:r>
      <w:r w:rsidR="00D032AE" w:rsidRPr="00603EC0">
        <w:rPr>
          <w:sz w:val="22"/>
          <w:szCs w:val="22"/>
        </w:rPr>
        <w:t>38</w:t>
      </w:r>
      <w:r w:rsidRPr="00603EC0">
        <w:rPr>
          <w:sz w:val="22"/>
          <w:szCs w:val="22"/>
        </w:rPr>
        <w:t>%</w:t>
      </w:r>
    </w:p>
    <w:p w:rsidR="00582205" w:rsidRPr="00603EC0" w:rsidRDefault="00582205" w:rsidP="00F55430">
      <w:pPr>
        <w:pStyle w:val="Tekstpodstawowy7"/>
        <w:numPr>
          <w:ilvl w:val="2"/>
          <w:numId w:val="37"/>
        </w:numPr>
        <w:shd w:val="clear" w:color="auto" w:fill="auto"/>
        <w:tabs>
          <w:tab w:val="left" w:pos="284"/>
          <w:tab w:val="left" w:pos="426"/>
          <w:tab w:val="left" w:pos="691"/>
        </w:tabs>
        <w:spacing w:line="240" w:lineRule="auto"/>
        <w:rPr>
          <w:sz w:val="22"/>
          <w:szCs w:val="22"/>
        </w:rPr>
      </w:pPr>
      <w:r w:rsidRPr="00603EC0">
        <w:rPr>
          <w:sz w:val="22"/>
          <w:szCs w:val="22"/>
        </w:rPr>
        <w:t xml:space="preserve">Termin realizacji dostawy autobusów </w:t>
      </w:r>
      <w:r w:rsidR="00DC521A" w:rsidRPr="00603EC0">
        <w:rPr>
          <w:sz w:val="22"/>
          <w:szCs w:val="22"/>
        </w:rPr>
        <w:t>(W</w:t>
      </w:r>
      <w:r w:rsidRPr="00603EC0">
        <w:rPr>
          <w:sz w:val="22"/>
          <w:szCs w:val="22"/>
        </w:rPr>
        <w:t>)</w:t>
      </w:r>
      <w:r w:rsidRPr="00603EC0">
        <w:rPr>
          <w:sz w:val="22"/>
          <w:szCs w:val="22"/>
        </w:rPr>
        <w:tab/>
        <w:t>-</w:t>
      </w:r>
      <w:r w:rsidR="009D0BDD" w:rsidRPr="00603EC0">
        <w:rPr>
          <w:sz w:val="22"/>
          <w:szCs w:val="22"/>
        </w:rPr>
        <w:t xml:space="preserve"> </w:t>
      </w:r>
      <w:r w:rsidRPr="00603EC0">
        <w:rPr>
          <w:sz w:val="22"/>
          <w:szCs w:val="22"/>
        </w:rPr>
        <w:t>5%</w:t>
      </w:r>
    </w:p>
    <w:p w:rsidR="009D0BDD" w:rsidRPr="00603EC0" w:rsidRDefault="009D0BDD" w:rsidP="00F55430">
      <w:pPr>
        <w:pStyle w:val="Tekstpodstawowy7"/>
        <w:numPr>
          <w:ilvl w:val="2"/>
          <w:numId w:val="37"/>
        </w:numPr>
        <w:tabs>
          <w:tab w:val="left" w:pos="284"/>
          <w:tab w:val="left" w:pos="426"/>
          <w:tab w:val="left" w:pos="691"/>
        </w:tabs>
        <w:spacing w:line="240" w:lineRule="auto"/>
        <w:rPr>
          <w:sz w:val="22"/>
          <w:szCs w:val="22"/>
        </w:rPr>
      </w:pPr>
      <w:r w:rsidRPr="00603EC0">
        <w:rPr>
          <w:sz w:val="22"/>
          <w:szCs w:val="22"/>
        </w:rPr>
        <w:t xml:space="preserve">Zużycie energii (E) </w:t>
      </w:r>
      <w:r w:rsidRPr="00603EC0">
        <w:rPr>
          <w:sz w:val="22"/>
          <w:szCs w:val="22"/>
        </w:rPr>
        <w:tab/>
      </w:r>
      <w:r w:rsidRPr="00603EC0">
        <w:rPr>
          <w:sz w:val="22"/>
          <w:szCs w:val="22"/>
        </w:rPr>
        <w:tab/>
      </w:r>
      <w:r w:rsidRPr="00603EC0">
        <w:rPr>
          <w:sz w:val="22"/>
          <w:szCs w:val="22"/>
        </w:rPr>
        <w:tab/>
      </w:r>
      <w:r w:rsidRPr="00603EC0">
        <w:rPr>
          <w:sz w:val="22"/>
          <w:szCs w:val="22"/>
        </w:rPr>
        <w:tab/>
        <w:t xml:space="preserve">- </w:t>
      </w:r>
      <w:r w:rsidR="00DC521A" w:rsidRPr="00603EC0">
        <w:rPr>
          <w:sz w:val="22"/>
          <w:szCs w:val="22"/>
        </w:rPr>
        <w:t>1</w:t>
      </w:r>
      <w:r w:rsidRPr="00603EC0">
        <w:rPr>
          <w:sz w:val="22"/>
          <w:szCs w:val="22"/>
        </w:rPr>
        <w:t>%.</w:t>
      </w:r>
    </w:p>
    <w:p w:rsidR="009D0BDD" w:rsidRDefault="009D0BDD" w:rsidP="00F55430">
      <w:pPr>
        <w:pStyle w:val="Tekstpodstawowy7"/>
        <w:numPr>
          <w:ilvl w:val="2"/>
          <w:numId w:val="37"/>
        </w:numPr>
        <w:shd w:val="clear" w:color="auto" w:fill="auto"/>
        <w:tabs>
          <w:tab w:val="left" w:pos="284"/>
          <w:tab w:val="left" w:pos="426"/>
          <w:tab w:val="left" w:pos="691"/>
        </w:tabs>
        <w:spacing w:line="240" w:lineRule="auto"/>
        <w:rPr>
          <w:sz w:val="22"/>
          <w:szCs w:val="22"/>
        </w:rPr>
      </w:pPr>
      <w:r w:rsidRPr="00603EC0">
        <w:rPr>
          <w:sz w:val="22"/>
          <w:szCs w:val="22"/>
        </w:rPr>
        <w:t xml:space="preserve">Emisja CO2 (D) </w:t>
      </w:r>
      <w:r w:rsidRPr="00603EC0">
        <w:rPr>
          <w:sz w:val="22"/>
          <w:szCs w:val="22"/>
        </w:rPr>
        <w:tab/>
      </w:r>
      <w:r w:rsidRPr="00603EC0">
        <w:rPr>
          <w:sz w:val="22"/>
          <w:szCs w:val="22"/>
        </w:rPr>
        <w:tab/>
      </w:r>
      <w:r w:rsidRPr="00603EC0">
        <w:rPr>
          <w:sz w:val="22"/>
          <w:szCs w:val="22"/>
        </w:rPr>
        <w:tab/>
      </w:r>
      <w:r w:rsidRPr="00603EC0">
        <w:rPr>
          <w:sz w:val="22"/>
          <w:szCs w:val="22"/>
        </w:rPr>
        <w:tab/>
        <w:t>- 1%.</w:t>
      </w:r>
    </w:p>
    <w:p w:rsidR="00603EC0" w:rsidRPr="00603EC0" w:rsidRDefault="00603EC0" w:rsidP="00603EC0">
      <w:pPr>
        <w:pStyle w:val="Tekstpodstawowy7"/>
        <w:shd w:val="clear" w:color="auto" w:fill="auto"/>
        <w:tabs>
          <w:tab w:val="left" w:pos="284"/>
          <w:tab w:val="left" w:pos="426"/>
          <w:tab w:val="left" w:pos="691"/>
        </w:tabs>
        <w:spacing w:line="240" w:lineRule="auto"/>
        <w:ind w:left="720" w:firstLine="0"/>
        <w:rPr>
          <w:sz w:val="22"/>
          <w:szCs w:val="22"/>
        </w:rPr>
      </w:pPr>
    </w:p>
    <w:p w:rsidR="00582205" w:rsidRPr="00603EC0" w:rsidRDefault="00582205" w:rsidP="00C65C5C">
      <w:pPr>
        <w:pStyle w:val="Tekstpodstawowy7"/>
        <w:numPr>
          <w:ilvl w:val="1"/>
          <w:numId w:val="37"/>
        </w:numPr>
        <w:shd w:val="clear" w:color="auto" w:fill="auto"/>
        <w:tabs>
          <w:tab w:val="left" w:pos="284"/>
          <w:tab w:val="left" w:pos="709"/>
        </w:tabs>
        <w:spacing w:line="230" w:lineRule="exact"/>
        <w:rPr>
          <w:sz w:val="22"/>
          <w:szCs w:val="22"/>
        </w:rPr>
      </w:pPr>
      <w:r w:rsidRPr="00603EC0">
        <w:rPr>
          <w:sz w:val="22"/>
          <w:szCs w:val="22"/>
        </w:rPr>
        <w:t>Sposób oceny ofert:</w:t>
      </w:r>
    </w:p>
    <w:p w:rsidR="00582205" w:rsidRPr="00603EC0" w:rsidRDefault="00582205" w:rsidP="00C65C5C">
      <w:pPr>
        <w:pStyle w:val="Tekstpodstawowy7"/>
        <w:numPr>
          <w:ilvl w:val="2"/>
          <w:numId w:val="37"/>
        </w:numPr>
        <w:shd w:val="clear" w:color="auto" w:fill="auto"/>
        <w:tabs>
          <w:tab w:val="left" w:pos="284"/>
          <w:tab w:val="left" w:pos="426"/>
          <w:tab w:val="left" w:pos="696"/>
        </w:tabs>
        <w:rPr>
          <w:sz w:val="22"/>
          <w:szCs w:val="22"/>
        </w:rPr>
      </w:pPr>
      <w:r w:rsidRPr="00603EC0">
        <w:rPr>
          <w:sz w:val="22"/>
          <w:szCs w:val="22"/>
        </w:rPr>
        <w:t>Łączną ocenę punktową stanowi suma iloczynów punktów w poszczególnych kryteriach i przypisanych im procentowo znaczeń. Za ofertę najkorzystniejszą uznana zostanie oferta o najwyższej łącznej ocenie punktowej obliczonej według poniższego wzoru:</w:t>
      </w:r>
    </w:p>
    <w:p w:rsidR="00603EC0" w:rsidRDefault="00603EC0" w:rsidP="00603EC0">
      <w:pPr>
        <w:pStyle w:val="Tekstpodstawowy7"/>
        <w:shd w:val="clear" w:color="auto" w:fill="auto"/>
        <w:tabs>
          <w:tab w:val="left" w:pos="284"/>
          <w:tab w:val="left" w:pos="426"/>
        </w:tabs>
        <w:spacing w:line="230" w:lineRule="exact"/>
        <w:ind w:left="284" w:hanging="426"/>
        <w:jc w:val="center"/>
        <w:rPr>
          <w:sz w:val="22"/>
          <w:szCs w:val="22"/>
        </w:rPr>
      </w:pPr>
    </w:p>
    <w:p w:rsidR="00582205" w:rsidRPr="00603EC0" w:rsidRDefault="00582205" w:rsidP="00603EC0">
      <w:pPr>
        <w:pStyle w:val="Tekstpodstawowy7"/>
        <w:shd w:val="clear" w:color="auto" w:fill="auto"/>
        <w:tabs>
          <w:tab w:val="left" w:pos="284"/>
          <w:tab w:val="left" w:pos="426"/>
        </w:tabs>
        <w:spacing w:line="230" w:lineRule="exact"/>
        <w:ind w:left="284" w:hanging="426"/>
        <w:jc w:val="center"/>
        <w:rPr>
          <w:sz w:val="22"/>
          <w:szCs w:val="22"/>
        </w:rPr>
      </w:pPr>
      <w:proofErr w:type="spellStart"/>
      <w:r w:rsidRPr="00603EC0">
        <w:rPr>
          <w:sz w:val="22"/>
          <w:szCs w:val="22"/>
        </w:rPr>
        <w:t>Wcal</w:t>
      </w:r>
      <w:proofErr w:type="spellEnd"/>
      <w:r w:rsidRPr="00603EC0">
        <w:rPr>
          <w:sz w:val="22"/>
          <w:szCs w:val="22"/>
        </w:rPr>
        <w:t xml:space="preserve"> = C x 5</w:t>
      </w:r>
      <w:r w:rsidR="00D032AE" w:rsidRPr="00603EC0">
        <w:rPr>
          <w:sz w:val="22"/>
          <w:szCs w:val="22"/>
        </w:rPr>
        <w:t>5</w:t>
      </w:r>
      <w:r w:rsidRPr="00603EC0">
        <w:rPr>
          <w:sz w:val="22"/>
          <w:szCs w:val="22"/>
        </w:rPr>
        <w:t xml:space="preserve">% + T x </w:t>
      </w:r>
      <w:r w:rsidR="00D032AE" w:rsidRPr="00603EC0">
        <w:rPr>
          <w:sz w:val="22"/>
          <w:szCs w:val="22"/>
        </w:rPr>
        <w:t>38</w:t>
      </w:r>
      <w:r w:rsidRPr="00603EC0">
        <w:rPr>
          <w:sz w:val="22"/>
          <w:szCs w:val="22"/>
        </w:rPr>
        <w:t xml:space="preserve">% + </w:t>
      </w:r>
      <w:r w:rsidR="003E5266" w:rsidRPr="00603EC0">
        <w:rPr>
          <w:sz w:val="22"/>
          <w:szCs w:val="22"/>
        </w:rPr>
        <w:t>W</w:t>
      </w:r>
      <w:r w:rsidRPr="00603EC0">
        <w:rPr>
          <w:sz w:val="22"/>
          <w:szCs w:val="22"/>
        </w:rPr>
        <w:t xml:space="preserve"> x 5%</w:t>
      </w:r>
      <w:r w:rsidR="003E5266" w:rsidRPr="00603EC0">
        <w:rPr>
          <w:sz w:val="22"/>
          <w:szCs w:val="22"/>
        </w:rPr>
        <w:t xml:space="preserve"> + E x 1% + D x 1%</w:t>
      </w:r>
    </w:p>
    <w:p w:rsidR="00582205" w:rsidRPr="00603EC0" w:rsidRDefault="00582205" w:rsidP="00C65C5C">
      <w:pPr>
        <w:pStyle w:val="Tekstpodstawowy7"/>
        <w:shd w:val="clear" w:color="auto" w:fill="auto"/>
        <w:tabs>
          <w:tab w:val="left" w:pos="284"/>
          <w:tab w:val="left" w:pos="426"/>
        </w:tabs>
        <w:ind w:left="284" w:hanging="284"/>
        <w:rPr>
          <w:sz w:val="22"/>
          <w:szCs w:val="22"/>
        </w:rPr>
      </w:pPr>
      <w:r w:rsidRPr="00603EC0">
        <w:rPr>
          <w:sz w:val="22"/>
          <w:szCs w:val="22"/>
        </w:rPr>
        <w:t>gdzie:</w:t>
      </w:r>
    </w:p>
    <w:p w:rsidR="00603EC0" w:rsidRDefault="00603EC0" w:rsidP="00C65C5C">
      <w:pPr>
        <w:pStyle w:val="Tekstpodstawowy7"/>
        <w:shd w:val="clear" w:color="auto" w:fill="auto"/>
        <w:tabs>
          <w:tab w:val="left" w:pos="284"/>
          <w:tab w:val="left" w:pos="426"/>
        </w:tabs>
        <w:ind w:left="284" w:hanging="284"/>
        <w:rPr>
          <w:sz w:val="22"/>
          <w:szCs w:val="22"/>
        </w:rPr>
      </w:pPr>
    </w:p>
    <w:p w:rsidR="00582205" w:rsidRPr="00603EC0" w:rsidRDefault="00582205" w:rsidP="00603EC0">
      <w:pPr>
        <w:pStyle w:val="Tekstpodstawowy7"/>
        <w:shd w:val="clear" w:color="auto" w:fill="auto"/>
        <w:tabs>
          <w:tab w:val="left" w:pos="284"/>
          <w:tab w:val="left" w:pos="426"/>
        </w:tabs>
        <w:ind w:left="284" w:hanging="284"/>
        <w:rPr>
          <w:sz w:val="22"/>
          <w:szCs w:val="22"/>
        </w:rPr>
      </w:pPr>
      <w:proofErr w:type="spellStart"/>
      <w:r w:rsidRPr="00603EC0">
        <w:rPr>
          <w:sz w:val="22"/>
          <w:szCs w:val="22"/>
        </w:rPr>
        <w:t>Wcal</w:t>
      </w:r>
      <w:proofErr w:type="spellEnd"/>
      <w:r w:rsidRPr="00603EC0">
        <w:rPr>
          <w:sz w:val="22"/>
          <w:szCs w:val="22"/>
        </w:rPr>
        <w:t xml:space="preserve"> - łączna wartość punktowa oferty;</w:t>
      </w:r>
    </w:p>
    <w:p w:rsidR="00582205" w:rsidRPr="00603EC0" w:rsidRDefault="00582205" w:rsidP="00603EC0">
      <w:pPr>
        <w:pStyle w:val="Tekstpodstawowy7"/>
        <w:shd w:val="clear" w:color="auto" w:fill="auto"/>
        <w:tabs>
          <w:tab w:val="left" w:pos="284"/>
          <w:tab w:val="left" w:pos="426"/>
        </w:tabs>
        <w:ind w:left="284" w:hanging="284"/>
        <w:rPr>
          <w:sz w:val="22"/>
          <w:szCs w:val="22"/>
        </w:rPr>
      </w:pPr>
      <w:r w:rsidRPr="00603EC0">
        <w:rPr>
          <w:sz w:val="22"/>
          <w:szCs w:val="22"/>
        </w:rPr>
        <w:t xml:space="preserve">C </w:t>
      </w:r>
      <w:r w:rsidR="00603EC0">
        <w:rPr>
          <w:sz w:val="22"/>
          <w:szCs w:val="22"/>
        </w:rPr>
        <w:tab/>
      </w:r>
      <w:r w:rsidRPr="00603EC0">
        <w:rPr>
          <w:sz w:val="22"/>
          <w:szCs w:val="22"/>
        </w:rPr>
        <w:t>- ocena punktowa w kryterium ceny oferty;</w:t>
      </w:r>
    </w:p>
    <w:p w:rsidR="00582205" w:rsidRPr="00603EC0" w:rsidRDefault="00582205" w:rsidP="00603EC0">
      <w:pPr>
        <w:pStyle w:val="Tekstpodstawowy7"/>
        <w:shd w:val="clear" w:color="auto" w:fill="auto"/>
        <w:tabs>
          <w:tab w:val="left" w:pos="284"/>
          <w:tab w:val="left" w:pos="426"/>
        </w:tabs>
        <w:ind w:left="284" w:hanging="284"/>
        <w:rPr>
          <w:sz w:val="22"/>
          <w:szCs w:val="22"/>
        </w:rPr>
      </w:pPr>
      <w:r w:rsidRPr="00603EC0">
        <w:rPr>
          <w:sz w:val="22"/>
          <w:szCs w:val="22"/>
        </w:rPr>
        <w:t xml:space="preserve">T </w:t>
      </w:r>
      <w:r w:rsidR="00603EC0">
        <w:rPr>
          <w:sz w:val="22"/>
          <w:szCs w:val="22"/>
        </w:rPr>
        <w:tab/>
      </w:r>
      <w:r w:rsidRPr="00603EC0">
        <w:rPr>
          <w:sz w:val="22"/>
          <w:szCs w:val="22"/>
        </w:rPr>
        <w:t>- ocena punktowa w kryterium parametrów techniczno-eksploatacyjnych;</w:t>
      </w:r>
    </w:p>
    <w:p w:rsidR="00582205" w:rsidRDefault="00603EC0" w:rsidP="00603EC0">
      <w:pPr>
        <w:pStyle w:val="Tekstpodstawowy7"/>
        <w:shd w:val="clear" w:color="auto" w:fill="auto"/>
        <w:tabs>
          <w:tab w:val="left" w:pos="284"/>
          <w:tab w:val="left" w:pos="426"/>
        </w:tabs>
        <w:ind w:left="284" w:hanging="284"/>
        <w:rPr>
          <w:sz w:val="22"/>
          <w:szCs w:val="22"/>
        </w:rPr>
      </w:pPr>
      <w:r>
        <w:rPr>
          <w:sz w:val="22"/>
          <w:szCs w:val="22"/>
        </w:rPr>
        <w:t>W</w:t>
      </w:r>
      <w:r>
        <w:rPr>
          <w:sz w:val="22"/>
          <w:szCs w:val="22"/>
        </w:rPr>
        <w:tab/>
      </w:r>
      <w:r w:rsidR="00582205" w:rsidRPr="00603EC0">
        <w:rPr>
          <w:sz w:val="22"/>
          <w:szCs w:val="22"/>
        </w:rPr>
        <w:t>- ocena punktowa</w:t>
      </w:r>
      <w:r>
        <w:rPr>
          <w:sz w:val="22"/>
          <w:szCs w:val="22"/>
        </w:rPr>
        <w:t xml:space="preserve"> w kryterium</w:t>
      </w:r>
      <w:r w:rsidR="00582205" w:rsidRPr="00603EC0">
        <w:rPr>
          <w:sz w:val="22"/>
          <w:szCs w:val="22"/>
        </w:rPr>
        <w:t xml:space="preserve"> terminu</w:t>
      </w:r>
      <w:r>
        <w:rPr>
          <w:sz w:val="22"/>
          <w:szCs w:val="22"/>
        </w:rPr>
        <w:t xml:space="preserve"> realizacji</w:t>
      </w:r>
      <w:r w:rsidR="00582205" w:rsidRPr="00603EC0">
        <w:rPr>
          <w:sz w:val="22"/>
          <w:szCs w:val="22"/>
        </w:rPr>
        <w:t xml:space="preserve"> dostawy autobusów;</w:t>
      </w:r>
      <w:bookmarkStart w:id="28" w:name="bookmark18"/>
    </w:p>
    <w:p w:rsidR="00603EC0" w:rsidRDefault="00603EC0" w:rsidP="00603EC0">
      <w:pPr>
        <w:pStyle w:val="Tekstpodstawowy7"/>
        <w:shd w:val="clear" w:color="auto" w:fill="auto"/>
        <w:tabs>
          <w:tab w:val="left" w:pos="284"/>
          <w:tab w:val="left" w:pos="426"/>
        </w:tabs>
        <w:ind w:left="284" w:hanging="284"/>
        <w:rPr>
          <w:sz w:val="22"/>
          <w:szCs w:val="22"/>
        </w:rPr>
      </w:pPr>
      <w:r>
        <w:rPr>
          <w:sz w:val="22"/>
          <w:szCs w:val="22"/>
        </w:rPr>
        <w:t xml:space="preserve">E </w:t>
      </w:r>
      <w:r>
        <w:rPr>
          <w:sz w:val="22"/>
          <w:szCs w:val="22"/>
        </w:rPr>
        <w:tab/>
        <w:t>- ocena punktowa w kryterium zużycia energii;</w:t>
      </w:r>
    </w:p>
    <w:p w:rsidR="00603EC0" w:rsidRDefault="00603EC0" w:rsidP="00603EC0">
      <w:pPr>
        <w:pStyle w:val="Tekstpodstawowy7"/>
        <w:shd w:val="clear" w:color="auto" w:fill="auto"/>
        <w:tabs>
          <w:tab w:val="left" w:pos="284"/>
          <w:tab w:val="left" w:pos="426"/>
        </w:tabs>
        <w:ind w:left="284" w:hanging="284"/>
        <w:rPr>
          <w:sz w:val="22"/>
          <w:szCs w:val="22"/>
        </w:rPr>
      </w:pPr>
      <w:r>
        <w:rPr>
          <w:sz w:val="22"/>
          <w:szCs w:val="22"/>
        </w:rPr>
        <w:t xml:space="preserve">D </w:t>
      </w:r>
      <w:r>
        <w:rPr>
          <w:sz w:val="22"/>
          <w:szCs w:val="22"/>
        </w:rPr>
        <w:tab/>
        <w:t>- ocena punktowa w kryterium emisji CO2 (dwutlenku węgla)</w:t>
      </w:r>
      <w:r w:rsidR="00F55430">
        <w:rPr>
          <w:sz w:val="22"/>
          <w:szCs w:val="22"/>
        </w:rPr>
        <w:t>;</w:t>
      </w:r>
    </w:p>
    <w:p w:rsidR="00603EC0" w:rsidRPr="00603EC0" w:rsidRDefault="00603EC0" w:rsidP="00C65C5C">
      <w:pPr>
        <w:pStyle w:val="Tekstpodstawowy7"/>
        <w:shd w:val="clear" w:color="auto" w:fill="auto"/>
        <w:tabs>
          <w:tab w:val="left" w:pos="284"/>
          <w:tab w:val="left" w:pos="426"/>
        </w:tabs>
        <w:ind w:left="284" w:hanging="284"/>
        <w:rPr>
          <w:sz w:val="22"/>
          <w:szCs w:val="22"/>
        </w:rPr>
      </w:pPr>
    </w:p>
    <w:p w:rsidR="00582205" w:rsidRPr="00603EC0" w:rsidRDefault="00582205" w:rsidP="00C65C5C">
      <w:pPr>
        <w:pStyle w:val="Tekstpodstawowy7"/>
        <w:numPr>
          <w:ilvl w:val="1"/>
          <w:numId w:val="37"/>
        </w:numPr>
        <w:shd w:val="clear" w:color="auto" w:fill="auto"/>
        <w:tabs>
          <w:tab w:val="left" w:pos="284"/>
          <w:tab w:val="left" w:pos="426"/>
        </w:tabs>
        <w:rPr>
          <w:sz w:val="22"/>
          <w:szCs w:val="22"/>
        </w:rPr>
      </w:pPr>
      <w:r w:rsidRPr="00603EC0">
        <w:rPr>
          <w:sz w:val="22"/>
          <w:szCs w:val="22"/>
        </w:rPr>
        <w:t>Zasady przyznawania punktów w poszczególnych kryteriach:</w:t>
      </w:r>
      <w:bookmarkEnd w:id="28"/>
    </w:p>
    <w:p w:rsidR="00582205" w:rsidRPr="00603EC0" w:rsidRDefault="00582205" w:rsidP="00C65C5C">
      <w:pPr>
        <w:pStyle w:val="Akapitzlist"/>
        <w:numPr>
          <w:ilvl w:val="2"/>
          <w:numId w:val="37"/>
        </w:numPr>
        <w:jc w:val="both"/>
        <w:rPr>
          <w:sz w:val="22"/>
        </w:rPr>
      </w:pPr>
      <w:bookmarkStart w:id="29" w:name="bookmark19"/>
      <w:r w:rsidRPr="00603EC0">
        <w:rPr>
          <w:sz w:val="22"/>
        </w:rPr>
        <w:t>Punktacja w kryterium ceny oferty (C):</w:t>
      </w:r>
      <w:bookmarkEnd w:id="29"/>
    </w:p>
    <w:p w:rsidR="00582205" w:rsidRPr="00603EC0" w:rsidRDefault="00582205" w:rsidP="00C65C5C">
      <w:pPr>
        <w:pStyle w:val="Tekstpodstawowy7"/>
        <w:shd w:val="clear" w:color="auto" w:fill="auto"/>
        <w:tabs>
          <w:tab w:val="left" w:pos="426"/>
          <w:tab w:val="left" w:pos="567"/>
        </w:tabs>
        <w:ind w:left="426" w:firstLine="0"/>
        <w:rPr>
          <w:sz w:val="22"/>
          <w:szCs w:val="22"/>
        </w:rPr>
      </w:pPr>
      <w:r w:rsidRPr="00603EC0">
        <w:rPr>
          <w:sz w:val="22"/>
          <w:szCs w:val="22"/>
        </w:rPr>
        <w:t xml:space="preserve">Punkty za oferowaną cenę będą przyznawane na podstawie oferty cenowej przedstawionej w </w:t>
      </w:r>
      <w:r w:rsidRPr="00603EC0">
        <w:rPr>
          <w:rStyle w:val="Bodytext12ptItalicSpacing0pt"/>
          <w:i w:val="0"/>
          <w:color w:val="auto"/>
          <w:sz w:val="22"/>
          <w:szCs w:val="22"/>
        </w:rPr>
        <w:t xml:space="preserve">Załączniku Nr 1 do SIWZ </w:t>
      </w:r>
      <w:r w:rsidRPr="00603EC0">
        <w:rPr>
          <w:sz w:val="22"/>
          <w:szCs w:val="22"/>
        </w:rPr>
        <w:t>i</w:t>
      </w:r>
      <w:r w:rsidRPr="00603EC0">
        <w:rPr>
          <w:i/>
          <w:sz w:val="22"/>
          <w:szCs w:val="22"/>
        </w:rPr>
        <w:t xml:space="preserve"> </w:t>
      </w:r>
      <w:r w:rsidRPr="00603EC0">
        <w:rPr>
          <w:sz w:val="22"/>
          <w:szCs w:val="22"/>
        </w:rPr>
        <w:t>wyliczane według wzoru:</w:t>
      </w:r>
    </w:p>
    <w:p w:rsidR="00582205" w:rsidRPr="00603EC0" w:rsidRDefault="00582205" w:rsidP="00C65C5C">
      <w:pPr>
        <w:pStyle w:val="Tekstpodstawowy7"/>
        <w:shd w:val="clear" w:color="auto" w:fill="auto"/>
        <w:tabs>
          <w:tab w:val="left" w:pos="426"/>
          <w:tab w:val="left" w:pos="567"/>
        </w:tabs>
        <w:spacing w:line="230" w:lineRule="exact"/>
        <w:ind w:left="426" w:hanging="426"/>
        <w:rPr>
          <w:sz w:val="22"/>
          <w:szCs w:val="22"/>
        </w:rPr>
      </w:pPr>
    </w:p>
    <w:p w:rsidR="00582205" w:rsidRPr="00603EC0" w:rsidRDefault="00582205" w:rsidP="00603EC0">
      <w:pPr>
        <w:pStyle w:val="Tekstpodstawowy7"/>
        <w:shd w:val="clear" w:color="auto" w:fill="auto"/>
        <w:tabs>
          <w:tab w:val="left" w:pos="426"/>
          <w:tab w:val="left" w:pos="567"/>
        </w:tabs>
        <w:spacing w:line="230" w:lineRule="exact"/>
        <w:ind w:left="426" w:hanging="426"/>
        <w:jc w:val="center"/>
        <w:rPr>
          <w:sz w:val="22"/>
          <w:szCs w:val="22"/>
        </w:rPr>
      </w:pPr>
      <w:r w:rsidRPr="00603EC0">
        <w:rPr>
          <w:sz w:val="22"/>
          <w:szCs w:val="22"/>
        </w:rPr>
        <w:t>C = (</w:t>
      </w:r>
      <w:proofErr w:type="spellStart"/>
      <w:r w:rsidRPr="00603EC0">
        <w:rPr>
          <w:sz w:val="22"/>
          <w:szCs w:val="22"/>
        </w:rPr>
        <w:t>Cmin</w:t>
      </w:r>
      <w:proofErr w:type="spellEnd"/>
      <w:r w:rsidRPr="00603EC0">
        <w:rPr>
          <w:sz w:val="22"/>
          <w:szCs w:val="22"/>
        </w:rPr>
        <w:t xml:space="preserve">/ </w:t>
      </w:r>
      <w:proofErr w:type="spellStart"/>
      <w:r w:rsidRPr="00603EC0">
        <w:rPr>
          <w:sz w:val="22"/>
          <w:szCs w:val="22"/>
        </w:rPr>
        <w:t>Cof</w:t>
      </w:r>
      <w:proofErr w:type="spellEnd"/>
      <w:r w:rsidRPr="00603EC0">
        <w:rPr>
          <w:sz w:val="22"/>
          <w:szCs w:val="22"/>
        </w:rPr>
        <w:t>) x 100</w:t>
      </w:r>
    </w:p>
    <w:p w:rsidR="00582205" w:rsidRPr="00603EC0" w:rsidRDefault="00582205" w:rsidP="00C65C5C">
      <w:pPr>
        <w:pStyle w:val="Tekstpodstawowy7"/>
        <w:shd w:val="clear" w:color="auto" w:fill="auto"/>
        <w:tabs>
          <w:tab w:val="left" w:pos="426"/>
          <w:tab w:val="left" w:pos="567"/>
        </w:tabs>
        <w:ind w:left="426" w:hanging="426"/>
        <w:rPr>
          <w:sz w:val="22"/>
          <w:szCs w:val="22"/>
        </w:rPr>
      </w:pPr>
      <w:r w:rsidRPr="00603EC0">
        <w:rPr>
          <w:sz w:val="22"/>
          <w:szCs w:val="22"/>
        </w:rPr>
        <w:t>gdzie:</w:t>
      </w:r>
    </w:p>
    <w:p w:rsidR="00582205" w:rsidRPr="00603EC0" w:rsidRDefault="00582205" w:rsidP="00603EC0">
      <w:pPr>
        <w:pStyle w:val="Tekstpodstawowy7"/>
        <w:shd w:val="clear" w:color="auto" w:fill="auto"/>
        <w:tabs>
          <w:tab w:val="left" w:pos="709"/>
          <w:tab w:val="left" w:pos="851"/>
        </w:tabs>
        <w:ind w:left="851" w:hanging="426"/>
        <w:rPr>
          <w:sz w:val="22"/>
          <w:szCs w:val="22"/>
        </w:rPr>
      </w:pPr>
      <w:r w:rsidRPr="00603EC0">
        <w:rPr>
          <w:sz w:val="22"/>
          <w:szCs w:val="22"/>
        </w:rPr>
        <w:t>C - ilość punktów uzyskanych za cenę oferty brutto;</w:t>
      </w:r>
    </w:p>
    <w:p w:rsidR="00582205" w:rsidRPr="00603EC0" w:rsidRDefault="00582205" w:rsidP="00603EC0">
      <w:pPr>
        <w:pStyle w:val="Tekstpodstawowy7"/>
        <w:shd w:val="clear" w:color="auto" w:fill="auto"/>
        <w:tabs>
          <w:tab w:val="left" w:pos="709"/>
          <w:tab w:val="left" w:pos="851"/>
        </w:tabs>
        <w:ind w:left="851" w:hanging="426"/>
        <w:rPr>
          <w:sz w:val="22"/>
          <w:szCs w:val="22"/>
        </w:rPr>
      </w:pPr>
      <w:proofErr w:type="spellStart"/>
      <w:r w:rsidRPr="00603EC0">
        <w:rPr>
          <w:sz w:val="22"/>
          <w:szCs w:val="22"/>
        </w:rPr>
        <w:t>Cmin</w:t>
      </w:r>
      <w:proofErr w:type="spellEnd"/>
      <w:r w:rsidRPr="00603EC0">
        <w:rPr>
          <w:sz w:val="22"/>
          <w:szCs w:val="22"/>
        </w:rPr>
        <w:t xml:space="preserve"> - cena brutto najtańszej oferty niepodlegającej odrzuceniu;</w:t>
      </w:r>
    </w:p>
    <w:p w:rsidR="00582205" w:rsidRPr="00603EC0" w:rsidRDefault="00582205" w:rsidP="00603EC0">
      <w:pPr>
        <w:pStyle w:val="Tekstpodstawowy7"/>
        <w:shd w:val="clear" w:color="auto" w:fill="auto"/>
        <w:tabs>
          <w:tab w:val="left" w:pos="709"/>
          <w:tab w:val="left" w:pos="851"/>
        </w:tabs>
        <w:ind w:left="851" w:hanging="426"/>
        <w:rPr>
          <w:sz w:val="22"/>
          <w:szCs w:val="22"/>
        </w:rPr>
      </w:pPr>
      <w:proofErr w:type="spellStart"/>
      <w:r w:rsidRPr="00603EC0">
        <w:rPr>
          <w:sz w:val="22"/>
          <w:szCs w:val="22"/>
        </w:rPr>
        <w:t>Cof</w:t>
      </w:r>
      <w:proofErr w:type="spellEnd"/>
      <w:r w:rsidRPr="00603EC0">
        <w:rPr>
          <w:sz w:val="22"/>
          <w:szCs w:val="22"/>
        </w:rPr>
        <w:t xml:space="preserve"> - cena brutto ocenianej oferty niepodlegającej odrzuceniu.</w:t>
      </w:r>
    </w:p>
    <w:p w:rsidR="003E5266" w:rsidRPr="00603EC0" w:rsidRDefault="003E5266" w:rsidP="00C65C5C">
      <w:pPr>
        <w:pStyle w:val="Tekstpodstawowy7"/>
        <w:shd w:val="clear" w:color="auto" w:fill="auto"/>
        <w:tabs>
          <w:tab w:val="left" w:pos="426"/>
          <w:tab w:val="left" w:pos="567"/>
        </w:tabs>
        <w:ind w:left="426" w:hanging="426"/>
        <w:rPr>
          <w:sz w:val="22"/>
          <w:szCs w:val="22"/>
        </w:rPr>
      </w:pPr>
    </w:p>
    <w:p w:rsidR="00582205" w:rsidRPr="00603EC0" w:rsidRDefault="00582205" w:rsidP="00C65C5C">
      <w:pPr>
        <w:pStyle w:val="Akapitzlist"/>
        <w:numPr>
          <w:ilvl w:val="2"/>
          <w:numId w:val="37"/>
        </w:numPr>
        <w:jc w:val="both"/>
        <w:rPr>
          <w:sz w:val="22"/>
        </w:rPr>
      </w:pPr>
      <w:bookmarkStart w:id="30" w:name="bookmark20"/>
      <w:r w:rsidRPr="00603EC0">
        <w:rPr>
          <w:sz w:val="22"/>
        </w:rPr>
        <w:t>Punktacja w kryterium parametró</w:t>
      </w:r>
      <w:r w:rsidR="003E5266" w:rsidRPr="00603EC0">
        <w:rPr>
          <w:sz w:val="22"/>
        </w:rPr>
        <w:t>w techniczno-eksploatacyjnych (T</w:t>
      </w:r>
      <w:r w:rsidRPr="00603EC0">
        <w:rPr>
          <w:sz w:val="22"/>
        </w:rPr>
        <w:t>):</w:t>
      </w:r>
      <w:bookmarkEnd w:id="30"/>
    </w:p>
    <w:p w:rsidR="00582205" w:rsidRPr="00603EC0" w:rsidRDefault="00582205" w:rsidP="00C65C5C">
      <w:pPr>
        <w:pStyle w:val="Tekstpodstawowy7"/>
        <w:shd w:val="clear" w:color="auto" w:fill="auto"/>
        <w:tabs>
          <w:tab w:val="left" w:pos="284"/>
          <w:tab w:val="left" w:pos="426"/>
        </w:tabs>
        <w:ind w:left="284" w:firstLine="0"/>
        <w:rPr>
          <w:sz w:val="22"/>
          <w:szCs w:val="22"/>
        </w:rPr>
      </w:pPr>
      <w:r w:rsidRPr="00603EC0">
        <w:rPr>
          <w:sz w:val="22"/>
          <w:szCs w:val="22"/>
        </w:rPr>
        <w:t xml:space="preserve">Punkty za parametry techniczno-eksploatacyjne będą przyznawane na podstawie </w:t>
      </w:r>
      <w:r w:rsidRPr="00603EC0">
        <w:rPr>
          <w:rStyle w:val="Bodytext12ptItalicSpacing0pt"/>
          <w:i w:val="0"/>
          <w:color w:val="auto"/>
          <w:sz w:val="22"/>
          <w:szCs w:val="22"/>
        </w:rPr>
        <w:t>Załącznika A do Oferty</w:t>
      </w:r>
      <w:r w:rsidRPr="00603EC0">
        <w:rPr>
          <w:i/>
          <w:sz w:val="22"/>
          <w:szCs w:val="22"/>
        </w:rPr>
        <w:t xml:space="preserve"> </w:t>
      </w:r>
      <w:r w:rsidRPr="00603EC0">
        <w:rPr>
          <w:sz w:val="22"/>
          <w:szCs w:val="22"/>
        </w:rPr>
        <w:t>z wyszczególnieniem danych podlegających ocenie i wyliczane według następujących zasad:</w:t>
      </w:r>
    </w:p>
    <w:p w:rsidR="00582205" w:rsidRPr="00603EC0" w:rsidRDefault="008232B9" w:rsidP="00C65C5C">
      <w:pPr>
        <w:pStyle w:val="Tekstpodstawowy7"/>
        <w:shd w:val="clear" w:color="auto" w:fill="auto"/>
        <w:tabs>
          <w:tab w:val="left" w:pos="284"/>
          <w:tab w:val="left" w:pos="426"/>
        </w:tabs>
        <w:spacing w:line="230" w:lineRule="exact"/>
        <w:ind w:left="284" w:firstLine="0"/>
        <w:rPr>
          <w:sz w:val="22"/>
          <w:szCs w:val="22"/>
        </w:rPr>
      </w:pPr>
      <w:r w:rsidRPr="00603EC0">
        <w:rPr>
          <w:sz w:val="22"/>
          <w:szCs w:val="22"/>
        </w:rPr>
        <w:t>P = T1+T2+T3+T4+T5</w:t>
      </w:r>
      <w:r w:rsidR="003F763D" w:rsidRPr="00603EC0">
        <w:rPr>
          <w:sz w:val="22"/>
          <w:szCs w:val="22"/>
        </w:rPr>
        <w:t>+T6</w:t>
      </w:r>
      <w:r w:rsidR="006C186E">
        <w:rPr>
          <w:sz w:val="22"/>
          <w:szCs w:val="22"/>
        </w:rPr>
        <w:t>+T7</w:t>
      </w:r>
    </w:p>
    <w:p w:rsidR="00582205" w:rsidRPr="00603EC0" w:rsidRDefault="00582205" w:rsidP="00C65C5C">
      <w:pPr>
        <w:pStyle w:val="Tekstpodstawowy7"/>
        <w:shd w:val="clear" w:color="auto" w:fill="auto"/>
        <w:tabs>
          <w:tab w:val="left" w:pos="426"/>
          <w:tab w:val="left" w:pos="567"/>
        </w:tabs>
        <w:ind w:left="426" w:hanging="142"/>
        <w:rPr>
          <w:sz w:val="22"/>
          <w:szCs w:val="22"/>
        </w:rPr>
      </w:pPr>
      <w:r w:rsidRPr="00603EC0">
        <w:rPr>
          <w:sz w:val="22"/>
          <w:szCs w:val="22"/>
        </w:rPr>
        <w:t>gdzie dla poszczególnych parametrów przyznane będą następujące punkty:</w:t>
      </w:r>
    </w:p>
    <w:p w:rsidR="001256A1" w:rsidRPr="00603EC0" w:rsidRDefault="001256A1" w:rsidP="001256A1"/>
    <w:tbl>
      <w:tblPr>
        <w:tblW w:w="9932"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098"/>
        <w:gridCol w:w="1137"/>
        <w:gridCol w:w="993"/>
        <w:gridCol w:w="4272"/>
        <w:gridCol w:w="723"/>
      </w:tblGrid>
      <w:tr w:rsidR="00582205" w:rsidRPr="00603EC0" w:rsidTr="00525E0E">
        <w:trPr>
          <w:cantSplit/>
          <w:trHeight w:val="213"/>
        </w:trPr>
        <w:tc>
          <w:tcPr>
            <w:tcW w:w="709" w:type="dxa"/>
            <w:tcBorders>
              <w:bottom w:val="single" w:sz="4" w:space="0" w:color="auto"/>
            </w:tcBorders>
            <w:vAlign w:val="center"/>
          </w:tcPr>
          <w:p w:rsidR="00582205" w:rsidRPr="00603EC0" w:rsidRDefault="00582205" w:rsidP="00D46CE5">
            <w:pPr>
              <w:ind w:right="-221" w:hanging="277"/>
              <w:jc w:val="center"/>
              <w:rPr>
                <w:bCs/>
                <w:sz w:val="22"/>
                <w:szCs w:val="22"/>
              </w:rPr>
            </w:pPr>
            <w:r w:rsidRPr="00603EC0">
              <w:rPr>
                <w:b/>
                <w:bCs/>
                <w:sz w:val="22"/>
                <w:szCs w:val="22"/>
              </w:rPr>
              <w:t>L.p.</w:t>
            </w:r>
          </w:p>
        </w:tc>
        <w:tc>
          <w:tcPr>
            <w:tcW w:w="2098" w:type="dxa"/>
            <w:tcBorders>
              <w:bottom w:val="single" w:sz="4" w:space="0" w:color="auto"/>
              <w:right w:val="single" w:sz="4" w:space="0" w:color="auto"/>
            </w:tcBorders>
            <w:vAlign w:val="center"/>
          </w:tcPr>
          <w:p w:rsidR="00582205" w:rsidRPr="00603EC0" w:rsidRDefault="00582205" w:rsidP="00D46CE5">
            <w:pPr>
              <w:tabs>
                <w:tab w:val="left" w:pos="426"/>
              </w:tabs>
              <w:jc w:val="center"/>
              <w:rPr>
                <w:bCs/>
                <w:sz w:val="22"/>
                <w:szCs w:val="22"/>
              </w:rPr>
            </w:pPr>
            <w:r w:rsidRPr="00603EC0">
              <w:rPr>
                <w:b/>
                <w:bCs/>
                <w:sz w:val="22"/>
                <w:szCs w:val="22"/>
              </w:rPr>
              <w:t>Nazwa kryterium</w:t>
            </w:r>
          </w:p>
        </w:tc>
        <w:tc>
          <w:tcPr>
            <w:tcW w:w="1137" w:type="dxa"/>
            <w:tcBorders>
              <w:left w:val="single" w:sz="4" w:space="0" w:color="auto"/>
              <w:bottom w:val="single" w:sz="4" w:space="0" w:color="auto"/>
            </w:tcBorders>
            <w:vAlign w:val="center"/>
          </w:tcPr>
          <w:p w:rsidR="00582205" w:rsidRPr="00603EC0" w:rsidRDefault="00582205" w:rsidP="00D46CE5">
            <w:pPr>
              <w:tabs>
                <w:tab w:val="left" w:pos="426"/>
              </w:tabs>
              <w:ind w:hanging="104"/>
              <w:jc w:val="center"/>
              <w:rPr>
                <w:bCs/>
                <w:sz w:val="22"/>
                <w:szCs w:val="22"/>
              </w:rPr>
            </w:pPr>
            <w:r w:rsidRPr="00603EC0">
              <w:rPr>
                <w:b/>
                <w:bCs/>
                <w:sz w:val="22"/>
                <w:szCs w:val="22"/>
              </w:rPr>
              <w:t>Max. liczba punktów</w:t>
            </w:r>
          </w:p>
        </w:tc>
        <w:tc>
          <w:tcPr>
            <w:tcW w:w="5265" w:type="dxa"/>
            <w:gridSpan w:val="2"/>
            <w:tcBorders>
              <w:bottom w:val="single" w:sz="4" w:space="0" w:color="auto"/>
            </w:tcBorders>
            <w:vAlign w:val="center"/>
          </w:tcPr>
          <w:p w:rsidR="00582205" w:rsidRPr="00603EC0" w:rsidRDefault="00582205" w:rsidP="00D46CE5">
            <w:pPr>
              <w:tabs>
                <w:tab w:val="left" w:pos="426"/>
              </w:tabs>
              <w:ind w:hanging="110"/>
              <w:jc w:val="center"/>
              <w:rPr>
                <w:bCs/>
                <w:sz w:val="22"/>
                <w:szCs w:val="22"/>
              </w:rPr>
            </w:pPr>
            <w:r w:rsidRPr="00603EC0">
              <w:rPr>
                <w:b/>
                <w:bCs/>
                <w:sz w:val="22"/>
                <w:szCs w:val="22"/>
              </w:rPr>
              <w:t>Metodologia oceny</w:t>
            </w:r>
          </w:p>
        </w:tc>
        <w:tc>
          <w:tcPr>
            <w:tcW w:w="723" w:type="dxa"/>
            <w:tcBorders>
              <w:bottom w:val="single" w:sz="4" w:space="0" w:color="auto"/>
            </w:tcBorders>
            <w:vAlign w:val="center"/>
          </w:tcPr>
          <w:p w:rsidR="00582205" w:rsidRPr="00603EC0" w:rsidRDefault="00582205" w:rsidP="00F55430">
            <w:pPr>
              <w:tabs>
                <w:tab w:val="left" w:pos="426"/>
              </w:tabs>
              <w:ind w:hanging="308"/>
              <w:jc w:val="center"/>
              <w:rPr>
                <w:bCs/>
                <w:sz w:val="22"/>
                <w:szCs w:val="22"/>
              </w:rPr>
            </w:pPr>
          </w:p>
        </w:tc>
      </w:tr>
      <w:tr w:rsidR="00582205" w:rsidRPr="00603EC0" w:rsidTr="00DE3B02">
        <w:trPr>
          <w:cantSplit/>
          <w:trHeight w:val="1689"/>
        </w:trPr>
        <w:tc>
          <w:tcPr>
            <w:tcW w:w="709" w:type="dxa"/>
            <w:vMerge w:val="restart"/>
            <w:tcBorders>
              <w:top w:val="single" w:sz="4" w:space="0" w:color="auto"/>
            </w:tcBorders>
            <w:vAlign w:val="center"/>
          </w:tcPr>
          <w:p w:rsidR="00582205" w:rsidRPr="00603EC0" w:rsidRDefault="00582205" w:rsidP="00D46CE5">
            <w:pPr>
              <w:ind w:right="-221" w:hanging="277"/>
              <w:jc w:val="center"/>
              <w:rPr>
                <w:bCs/>
                <w:sz w:val="22"/>
                <w:szCs w:val="22"/>
              </w:rPr>
            </w:pPr>
            <w:r w:rsidRPr="00603EC0">
              <w:rPr>
                <w:bCs/>
                <w:sz w:val="22"/>
                <w:szCs w:val="22"/>
              </w:rPr>
              <w:t>T.1.</w:t>
            </w:r>
          </w:p>
        </w:tc>
        <w:tc>
          <w:tcPr>
            <w:tcW w:w="2098" w:type="dxa"/>
            <w:vMerge w:val="restart"/>
            <w:tcBorders>
              <w:top w:val="single" w:sz="4" w:space="0" w:color="auto"/>
              <w:right w:val="single" w:sz="4" w:space="0" w:color="auto"/>
            </w:tcBorders>
            <w:vAlign w:val="center"/>
          </w:tcPr>
          <w:p w:rsidR="00582205" w:rsidRPr="00603EC0" w:rsidRDefault="00582205" w:rsidP="008232B9">
            <w:pPr>
              <w:tabs>
                <w:tab w:val="left" w:pos="426"/>
              </w:tabs>
              <w:ind w:left="10"/>
              <w:jc w:val="center"/>
              <w:rPr>
                <w:bCs/>
                <w:sz w:val="22"/>
                <w:szCs w:val="22"/>
              </w:rPr>
            </w:pPr>
            <w:r w:rsidRPr="00603EC0">
              <w:rPr>
                <w:bCs/>
                <w:sz w:val="22"/>
                <w:szCs w:val="22"/>
              </w:rPr>
              <w:t>Materiał elementów konstrukcyjnych szkielet</w:t>
            </w:r>
            <w:r w:rsidR="008232B9" w:rsidRPr="00603EC0">
              <w:rPr>
                <w:bCs/>
                <w:sz w:val="22"/>
                <w:szCs w:val="22"/>
              </w:rPr>
              <w:t>u nadwozia.</w:t>
            </w:r>
          </w:p>
        </w:tc>
        <w:tc>
          <w:tcPr>
            <w:tcW w:w="1137" w:type="dxa"/>
            <w:vMerge w:val="restart"/>
            <w:tcBorders>
              <w:top w:val="single" w:sz="4" w:space="0" w:color="auto"/>
              <w:left w:val="single" w:sz="4" w:space="0" w:color="auto"/>
            </w:tcBorders>
            <w:vAlign w:val="center"/>
          </w:tcPr>
          <w:p w:rsidR="00582205" w:rsidRPr="00603EC0" w:rsidRDefault="00A9064E" w:rsidP="00D46CE5">
            <w:pPr>
              <w:tabs>
                <w:tab w:val="left" w:pos="426"/>
              </w:tabs>
              <w:ind w:hanging="104"/>
              <w:jc w:val="center"/>
              <w:rPr>
                <w:bCs/>
                <w:sz w:val="22"/>
                <w:szCs w:val="22"/>
              </w:rPr>
            </w:pPr>
            <w:r w:rsidRPr="00603EC0">
              <w:rPr>
                <w:bCs/>
                <w:sz w:val="22"/>
                <w:szCs w:val="22"/>
              </w:rPr>
              <w:t>2</w:t>
            </w:r>
            <w:r w:rsidR="005E5558" w:rsidRPr="00603EC0">
              <w:rPr>
                <w:bCs/>
                <w:sz w:val="22"/>
                <w:szCs w:val="22"/>
              </w:rPr>
              <w:t>5</w:t>
            </w:r>
          </w:p>
        </w:tc>
        <w:tc>
          <w:tcPr>
            <w:tcW w:w="5265" w:type="dxa"/>
            <w:gridSpan w:val="2"/>
            <w:tcBorders>
              <w:top w:val="single" w:sz="4" w:space="0" w:color="auto"/>
            </w:tcBorders>
            <w:vAlign w:val="center"/>
          </w:tcPr>
          <w:p w:rsidR="00582205" w:rsidRPr="00603EC0" w:rsidRDefault="00582205" w:rsidP="00D46CE5">
            <w:pPr>
              <w:tabs>
                <w:tab w:val="left" w:pos="426"/>
              </w:tabs>
              <w:ind w:left="35" w:hanging="110"/>
              <w:jc w:val="center"/>
              <w:rPr>
                <w:bCs/>
                <w:sz w:val="22"/>
                <w:szCs w:val="22"/>
              </w:rPr>
            </w:pPr>
            <w:r w:rsidRPr="00603EC0">
              <w:rPr>
                <w:bCs/>
                <w:sz w:val="22"/>
                <w:szCs w:val="22"/>
              </w:rPr>
              <w:t xml:space="preserve">Profile ze stali o podwyższonej wytrzymałości zabezpieczone antykorozyjnie metodą kataforezy </w:t>
            </w:r>
            <w:r w:rsidRPr="00603EC0">
              <w:rPr>
                <w:sz w:val="22"/>
                <w:szCs w:val="22"/>
              </w:rPr>
              <w:t>całej konstrukcji</w:t>
            </w:r>
            <w:r w:rsidRPr="00603EC0">
              <w:rPr>
                <w:bCs/>
                <w:sz w:val="22"/>
                <w:szCs w:val="22"/>
              </w:rPr>
              <w:t xml:space="preserve"> zanurzeniowej w zamkniętym cyklu technologicznym lub ze stali nierdzewnej (odpornej na korozję) wg PN-EN 10088 lub aluminium, niewymagające zabezpieczenia antykorozyjnego.</w:t>
            </w:r>
          </w:p>
        </w:tc>
        <w:tc>
          <w:tcPr>
            <w:tcW w:w="723" w:type="dxa"/>
            <w:tcBorders>
              <w:top w:val="single" w:sz="4" w:space="0" w:color="auto"/>
            </w:tcBorders>
            <w:vAlign w:val="center"/>
          </w:tcPr>
          <w:p w:rsidR="00582205" w:rsidRPr="00603EC0" w:rsidRDefault="00A9064E" w:rsidP="00F55430">
            <w:pPr>
              <w:tabs>
                <w:tab w:val="left" w:pos="426"/>
              </w:tabs>
              <w:ind w:hanging="308"/>
              <w:jc w:val="center"/>
              <w:rPr>
                <w:bCs/>
                <w:sz w:val="22"/>
                <w:szCs w:val="22"/>
              </w:rPr>
            </w:pPr>
            <w:r w:rsidRPr="00603EC0">
              <w:rPr>
                <w:bCs/>
                <w:sz w:val="22"/>
                <w:szCs w:val="22"/>
              </w:rPr>
              <w:t>2</w:t>
            </w:r>
            <w:r w:rsidR="005E5558" w:rsidRPr="00603EC0">
              <w:rPr>
                <w:bCs/>
                <w:sz w:val="22"/>
                <w:szCs w:val="22"/>
              </w:rPr>
              <w:t>5</w:t>
            </w:r>
          </w:p>
        </w:tc>
      </w:tr>
      <w:tr w:rsidR="00582205" w:rsidRPr="00603EC0" w:rsidTr="00DE3B02">
        <w:trPr>
          <w:cantSplit/>
          <w:trHeight w:val="591"/>
        </w:trPr>
        <w:tc>
          <w:tcPr>
            <w:tcW w:w="709" w:type="dxa"/>
            <w:vMerge/>
            <w:vAlign w:val="center"/>
          </w:tcPr>
          <w:p w:rsidR="00582205" w:rsidRPr="00603EC0" w:rsidRDefault="00582205" w:rsidP="00D46CE5">
            <w:pPr>
              <w:ind w:right="-221" w:hanging="277"/>
              <w:jc w:val="center"/>
              <w:rPr>
                <w:bCs/>
                <w:sz w:val="22"/>
                <w:szCs w:val="22"/>
              </w:rPr>
            </w:pPr>
          </w:p>
        </w:tc>
        <w:tc>
          <w:tcPr>
            <w:tcW w:w="2098" w:type="dxa"/>
            <w:vMerge/>
            <w:tcBorders>
              <w:right w:val="single" w:sz="4" w:space="0" w:color="auto"/>
            </w:tcBorders>
            <w:vAlign w:val="center"/>
          </w:tcPr>
          <w:p w:rsidR="00582205" w:rsidRPr="00603EC0" w:rsidRDefault="00582205" w:rsidP="00D46CE5">
            <w:pPr>
              <w:tabs>
                <w:tab w:val="left" w:pos="426"/>
              </w:tabs>
              <w:jc w:val="center"/>
              <w:rPr>
                <w:bCs/>
                <w:sz w:val="22"/>
                <w:szCs w:val="22"/>
              </w:rPr>
            </w:pPr>
          </w:p>
        </w:tc>
        <w:tc>
          <w:tcPr>
            <w:tcW w:w="1137" w:type="dxa"/>
            <w:vMerge/>
            <w:tcBorders>
              <w:left w:val="single" w:sz="4" w:space="0" w:color="auto"/>
            </w:tcBorders>
            <w:vAlign w:val="center"/>
          </w:tcPr>
          <w:p w:rsidR="00582205" w:rsidRPr="00603EC0" w:rsidRDefault="00582205" w:rsidP="00D46CE5">
            <w:pPr>
              <w:tabs>
                <w:tab w:val="left" w:pos="426"/>
              </w:tabs>
              <w:ind w:hanging="104"/>
              <w:jc w:val="center"/>
              <w:rPr>
                <w:bCs/>
                <w:sz w:val="22"/>
                <w:szCs w:val="22"/>
              </w:rPr>
            </w:pPr>
          </w:p>
        </w:tc>
        <w:tc>
          <w:tcPr>
            <w:tcW w:w="5265" w:type="dxa"/>
            <w:gridSpan w:val="2"/>
            <w:vAlign w:val="center"/>
          </w:tcPr>
          <w:p w:rsidR="00582205" w:rsidRPr="00603EC0" w:rsidRDefault="00582205" w:rsidP="00D46CE5">
            <w:pPr>
              <w:tabs>
                <w:tab w:val="left" w:pos="426"/>
              </w:tabs>
              <w:ind w:left="35" w:hanging="110"/>
              <w:jc w:val="center"/>
              <w:rPr>
                <w:sz w:val="22"/>
                <w:szCs w:val="22"/>
              </w:rPr>
            </w:pPr>
            <w:r w:rsidRPr="00603EC0">
              <w:rPr>
                <w:bCs/>
                <w:sz w:val="22"/>
                <w:szCs w:val="22"/>
              </w:rPr>
              <w:t>Inne.</w:t>
            </w:r>
          </w:p>
        </w:tc>
        <w:tc>
          <w:tcPr>
            <w:tcW w:w="723" w:type="dxa"/>
            <w:vAlign w:val="center"/>
          </w:tcPr>
          <w:p w:rsidR="00582205" w:rsidRPr="00603EC0" w:rsidRDefault="00582205" w:rsidP="00F55430">
            <w:pPr>
              <w:tabs>
                <w:tab w:val="left" w:pos="426"/>
              </w:tabs>
              <w:ind w:hanging="308"/>
              <w:jc w:val="center"/>
              <w:rPr>
                <w:bCs/>
                <w:sz w:val="22"/>
                <w:szCs w:val="22"/>
              </w:rPr>
            </w:pPr>
            <w:r w:rsidRPr="00603EC0">
              <w:rPr>
                <w:bCs/>
                <w:sz w:val="22"/>
                <w:szCs w:val="22"/>
              </w:rPr>
              <w:t>0</w:t>
            </w:r>
          </w:p>
        </w:tc>
      </w:tr>
      <w:tr w:rsidR="00603EC0" w:rsidRPr="00603EC0" w:rsidTr="00603EC0">
        <w:trPr>
          <w:cantSplit/>
          <w:trHeight w:val="578"/>
        </w:trPr>
        <w:tc>
          <w:tcPr>
            <w:tcW w:w="709" w:type="dxa"/>
            <w:vMerge w:val="restart"/>
            <w:tcBorders>
              <w:top w:val="single" w:sz="4" w:space="0" w:color="auto"/>
              <w:right w:val="single" w:sz="4" w:space="0" w:color="auto"/>
            </w:tcBorders>
            <w:vAlign w:val="center"/>
          </w:tcPr>
          <w:p w:rsidR="00582205" w:rsidRPr="00603EC0" w:rsidRDefault="00582205" w:rsidP="00D46CE5">
            <w:pPr>
              <w:ind w:right="-221" w:hanging="277"/>
              <w:jc w:val="center"/>
              <w:rPr>
                <w:bCs/>
                <w:sz w:val="22"/>
                <w:szCs w:val="22"/>
              </w:rPr>
            </w:pPr>
          </w:p>
          <w:p w:rsidR="00582205" w:rsidRPr="00603EC0" w:rsidRDefault="00582205" w:rsidP="00D46CE5">
            <w:pPr>
              <w:ind w:right="-221" w:hanging="277"/>
              <w:jc w:val="center"/>
              <w:rPr>
                <w:bCs/>
                <w:sz w:val="22"/>
                <w:szCs w:val="22"/>
              </w:rPr>
            </w:pPr>
            <w:r w:rsidRPr="00603EC0">
              <w:rPr>
                <w:bCs/>
                <w:sz w:val="22"/>
                <w:szCs w:val="22"/>
              </w:rPr>
              <w:t>T.2.</w:t>
            </w:r>
          </w:p>
          <w:p w:rsidR="00582205" w:rsidRPr="00603EC0" w:rsidRDefault="00582205" w:rsidP="00D46CE5">
            <w:pPr>
              <w:ind w:right="-221" w:hanging="277"/>
              <w:jc w:val="center"/>
              <w:rPr>
                <w:bCs/>
                <w:sz w:val="22"/>
                <w:szCs w:val="22"/>
              </w:rPr>
            </w:pPr>
          </w:p>
        </w:tc>
        <w:tc>
          <w:tcPr>
            <w:tcW w:w="2098" w:type="dxa"/>
            <w:vMerge w:val="restart"/>
            <w:tcBorders>
              <w:top w:val="single" w:sz="4" w:space="0" w:color="auto"/>
              <w:left w:val="single" w:sz="4" w:space="0" w:color="auto"/>
              <w:right w:val="single" w:sz="4" w:space="0" w:color="auto"/>
            </w:tcBorders>
            <w:vAlign w:val="center"/>
          </w:tcPr>
          <w:p w:rsidR="00582205" w:rsidRPr="00603EC0" w:rsidRDefault="00582205" w:rsidP="00D46CE5">
            <w:pPr>
              <w:tabs>
                <w:tab w:val="left" w:pos="426"/>
              </w:tabs>
              <w:jc w:val="center"/>
              <w:rPr>
                <w:bCs/>
                <w:sz w:val="22"/>
                <w:szCs w:val="22"/>
              </w:rPr>
            </w:pPr>
            <w:r w:rsidRPr="00603EC0">
              <w:rPr>
                <w:bCs/>
                <w:sz w:val="22"/>
                <w:szCs w:val="22"/>
              </w:rPr>
              <w:t>Pojemność silnika</w:t>
            </w:r>
            <w:r w:rsidR="008232B9" w:rsidRPr="00603EC0">
              <w:rPr>
                <w:bCs/>
                <w:sz w:val="22"/>
                <w:szCs w:val="22"/>
              </w:rPr>
              <w:t>.</w:t>
            </w:r>
          </w:p>
        </w:tc>
        <w:tc>
          <w:tcPr>
            <w:tcW w:w="1137" w:type="dxa"/>
            <w:vMerge w:val="restart"/>
            <w:tcBorders>
              <w:top w:val="single" w:sz="4" w:space="0" w:color="auto"/>
              <w:left w:val="single" w:sz="4" w:space="0" w:color="auto"/>
            </w:tcBorders>
            <w:vAlign w:val="center"/>
          </w:tcPr>
          <w:p w:rsidR="00582205" w:rsidRPr="00603EC0" w:rsidRDefault="00582205" w:rsidP="00D46CE5">
            <w:pPr>
              <w:widowControl/>
              <w:tabs>
                <w:tab w:val="left" w:pos="426"/>
              </w:tabs>
              <w:spacing w:after="200" w:line="276" w:lineRule="auto"/>
              <w:ind w:hanging="104"/>
              <w:jc w:val="center"/>
              <w:rPr>
                <w:bCs/>
                <w:sz w:val="22"/>
                <w:szCs w:val="22"/>
              </w:rPr>
            </w:pPr>
          </w:p>
          <w:p w:rsidR="00582205" w:rsidRPr="00603EC0" w:rsidRDefault="00603EC0" w:rsidP="00603EC0">
            <w:pPr>
              <w:widowControl/>
              <w:tabs>
                <w:tab w:val="left" w:pos="426"/>
              </w:tabs>
              <w:spacing w:after="200" w:line="276" w:lineRule="auto"/>
              <w:ind w:hanging="104"/>
              <w:jc w:val="center"/>
              <w:rPr>
                <w:bCs/>
                <w:sz w:val="22"/>
                <w:szCs w:val="22"/>
              </w:rPr>
            </w:pPr>
            <w:r>
              <w:rPr>
                <w:bCs/>
                <w:sz w:val="22"/>
                <w:szCs w:val="22"/>
              </w:rPr>
              <w:t>25</w:t>
            </w:r>
          </w:p>
        </w:tc>
        <w:tc>
          <w:tcPr>
            <w:tcW w:w="993" w:type="dxa"/>
            <w:tcBorders>
              <w:top w:val="single" w:sz="4" w:space="0" w:color="auto"/>
              <w:bottom w:val="single" w:sz="4" w:space="0" w:color="auto"/>
              <w:right w:val="nil"/>
            </w:tcBorders>
            <w:vAlign w:val="center"/>
          </w:tcPr>
          <w:p w:rsidR="00582205" w:rsidRPr="00603EC0" w:rsidRDefault="00582205" w:rsidP="00D46CE5">
            <w:pPr>
              <w:tabs>
                <w:tab w:val="left" w:pos="426"/>
              </w:tabs>
              <w:ind w:left="35" w:hanging="110"/>
              <w:jc w:val="center"/>
              <w:rPr>
                <w:bCs/>
                <w:sz w:val="22"/>
                <w:szCs w:val="22"/>
              </w:rPr>
            </w:pPr>
          </w:p>
        </w:tc>
        <w:tc>
          <w:tcPr>
            <w:tcW w:w="4272" w:type="dxa"/>
            <w:tcBorders>
              <w:top w:val="single" w:sz="4" w:space="0" w:color="auto"/>
              <w:left w:val="nil"/>
              <w:bottom w:val="single" w:sz="4" w:space="0" w:color="auto"/>
            </w:tcBorders>
            <w:vAlign w:val="center"/>
          </w:tcPr>
          <w:p w:rsidR="00582205" w:rsidRPr="00603EC0" w:rsidRDefault="00D46CE5" w:rsidP="00D46CE5">
            <w:pPr>
              <w:tabs>
                <w:tab w:val="left" w:pos="600"/>
              </w:tabs>
              <w:rPr>
                <w:bCs/>
                <w:sz w:val="22"/>
                <w:szCs w:val="22"/>
              </w:rPr>
            </w:pPr>
            <w:r w:rsidRPr="00603EC0">
              <w:rPr>
                <w:bCs/>
                <w:sz w:val="22"/>
                <w:szCs w:val="22"/>
              </w:rPr>
              <w:t xml:space="preserve">          O</w:t>
            </w:r>
            <w:r w:rsidR="00582205" w:rsidRPr="00603EC0">
              <w:rPr>
                <w:bCs/>
                <w:sz w:val="22"/>
                <w:szCs w:val="22"/>
              </w:rPr>
              <w:t>d 9</w:t>
            </w:r>
            <w:r w:rsidR="00582205" w:rsidRPr="00603EC0">
              <w:rPr>
                <w:sz w:val="22"/>
                <w:szCs w:val="22"/>
              </w:rPr>
              <w:t xml:space="preserve"> dm</w:t>
            </w:r>
            <w:r w:rsidR="00582205" w:rsidRPr="00603EC0">
              <w:rPr>
                <w:sz w:val="22"/>
                <w:szCs w:val="22"/>
                <w:vertAlign w:val="superscript"/>
              </w:rPr>
              <w:t>3</w:t>
            </w:r>
            <w:r w:rsidR="00582205" w:rsidRPr="00603EC0">
              <w:rPr>
                <w:sz w:val="22"/>
                <w:szCs w:val="22"/>
              </w:rPr>
              <w:t>,</w:t>
            </w:r>
            <w:r w:rsidRPr="00603EC0">
              <w:rPr>
                <w:sz w:val="22"/>
                <w:szCs w:val="22"/>
              </w:rPr>
              <w:t xml:space="preserve"> </w:t>
            </w:r>
            <w:r w:rsidR="00582205" w:rsidRPr="00603EC0">
              <w:rPr>
                <w:sz w:val="22"/>
                <w:szCs w:val="22"/>
              </w:rPr>
              <w:t>do 11 dm</w:t>
            </w:r>
            <w:r w:rsidR="00582205" w:rsidRPr="00603EC0">
              <w:rPr>
                <w:sz w:val="22"/>
                <w:szCs w:val="22"/>
                <w:vertAlign w:val="superscript"/>
              </w:rPr>
              <w:t>3</w:t>
            </w:r>
          </w:p>
        </w:tc>
        <w:tc>
          <w:tcPr>
            <w:tcW w:w="723" w:type="dxa"/>
            <w:tcBorders>
              <w:top w:val="single" w:sz="4" w:space="0" w:color="auto"/>
              <w:bottom w:val="single" w:sz="4" w:space="0" w:color="auto"/>
            </w:tcBorders>
            <w:vAlign w:val="center"/>
          </w:tcPr>
          <w:p w:rsidR="00582205" w:rsidRPr="00603EC0" w:rsidRDefault="00582205" w:rsidP="00F55430">
            <w:pPr>
              <w:tabs>
                <w:tab w:val="left" w:pos="426"/>
              </w:tabs>
              <w:ind w:hanging="308"/>
              <w:jc w:val="center"/>
              <w:rPr>
                <w:bCs/>
                <w:sz w:val="22"/>
                <w:szCs w:val="22"/>
              </w:rPr>
            </w:pPr>
            <w:r w:rsidRPr="00603EC0">
              <w:rPr>
                <w:bCs/>
                <w:sz w:val="22"/>
                <w:szCs w:val="22"/>
              </w:rPr>
              <w:t>25</w:t>
            </w:r>
          </w:p>
        </w:tc>
      </w:tr>
      <w:tr w:rsidR="00603EC0" w:rsidRPr="00603EC0" w:rsidTr="00603EC0">
        <w:trPr>
          <w:cantSplit/>
          <w:trHeight w:val="402"/>
        </w:trPr>
        <w:tc>
          <w:tcPr>
            <w:tcW w:w="709" w:type="dxa"/>
            <w:vMerge/>
            <w:tcBorders>
              <w:bottom w:val="single" w:sz="4" w:space="0" w:color="auto"/>
              <w:right w:val="single" w:sz="4" w:space="0" w:color="auto"/>
            </w:tcBorders>
            <w:vAlign w:val="center"/>
          </w:tcPr>
          <w:p w:rsidR="00582205" w:rsidRPr="00603EC0" w:rsidRDefault="00582205" w:rsidP="00D46CE5">
            <w:pPr>
              <w:ind w:right="-221" w:hanging="277"/>
              <w:jc w:val="center"/>
              <w:rPr>
                <w:bCs/>
                <w:sz w:val="22"/>
                <w:szCs w:val="22"/>
              </w:rPr>
            </w:pPr>
          </w:p>
        </w:tc>
        <w:tc>
          <w:tcPr>
            <w:tcW w:w="2098" w:type="dxa"/>
            <w:vMerge/>
            <w:tcBorders>
              <w:left w:val="single" w:sz="4" w:space="0" w:color="auto"/>
              <w:bottom w:val="single" w:sz="4" w:space="0" w:color="auto"/>
              <w:right w:val="single" w:sz="4" w:space="0" w:color="auto"/>
            </w:tcBorders>
            <w:vAlign w:val="center"/>
          </w:tcPr>
          <w:p w:rsidR="00582205" w:rsidRPr="00603EC0" w:rsidRDefault="00582205" w:rsidP="00D46CE5">
            <w:pPr>
              <w:tabs>
                <w:tab w:val="left" w:pos="426"/>
              </w:tabs>
              <w:jc w:val="center"/>
              <w:rPr>
                <w:bCs/>
                <w:sz w:val="22"/>
                <w:szCs w:val="22"/>
              </w:rPr>
            </w:pPr>
          </w:p>
        </w:tc>
        <w:tc>
          <w:tcPr>
            <w:tcW w:w="1137" w:type="dxa"/>
            <w:vMerge/>
            <w:tcBorders>
              <w:left w:val="single" w:sz="4" w:space="0" w:color="auto"/>
              <w:bottom w:val="single" w:sz="4" w:space="0" w:color="auto"/>
            </w:tcBorders>
            <w:vAlign w:val="center"/>
          </w:tcPr>
          <w:p w:rsidR="00582205" w:rsidRPr="00603EC0" w:rsidRDefault="00582205" w:rsidP="00D46CE5">
            <w:pPr>
              <w:tabs>
                <w:tab w:val="left" w:pos="426"/>
              </w:tabs>
              <w:ind w:hanging="104"/>
              <w:jc w:val="center"/>
              <w:rPr>
                <w:bCs/>
                <w:sz w:val="22"/>
                <w:szCs w:val="22"/>
              </w:rPr>
            </w:pPr>
          </w:p>
        </w:tc>
        <w:tc>
          <w:tcPr>
            <w:tcW w:w="5265" w:type="dxa"/>
            <w:gridSpan w:val="2"/>
            <w:tcBorders>
              <w:top w:val="single" w:sz="4" w:space="0" w:color="auto"/>
              <w:bottom w:val="single" w:sz="4" w:space="0" w:color="auto"/>
              <w:right w:val="single" w:sz="4" w:space="0" w:color="auto"/>
            </w:tcBorders>
            <w:vAlign w:val="center"/>
          </w:tcPr>
          <w:p w:rsidR="00582205" w:rsidRPr="00603EC0" w:rsidRDefault="00D46CE5" w:rsidP="00D46CE5">
            <w:pPr>
              <w:tabs>
                <w:tab w:val="left" w:pos="426"/>
              </w:tabs>
              <w:ind w:hanging="308"/>
              <w:jc w:val="center"/>
              <w:rPr>
                <w:bCs/>
                <w:sz w:val="22"/>
                <w:szCs w:val="22"/>
              </w:rPr>
            </w:pPr>
            <w:r w:rsidRPr="00603EC0">
              <w:rPr>
                <w:sz w:val="22"/>
                <w:szCs w:val="22"/>
              </w:rPr>
              <w:t>O</w:t>
            </w:r>
            <w:r w:rsidR="00582205" w:rsidRPr="00603EC0">
              <w:rPr>
                <w:sz w:val="22"/>
                <w:szCs w:val="22"/>
              </w:rPr>
              <w:t>d 6,6 dm</w:t>
            </w:r>
            <w:r w:rsidR="00582205" w:rsidRPr="00603EC0">
              <w:rPr>
                <w:sz w:val="22"/>
                <w:szCs w:val="22"/>
                <w:vertAlign w:val="superscript"/>
              </w:rPr>
              <w:t>3</w:t>
            </w:r>
            <w:r w:rsidR="00582205" w:rsidRPr="00603EC0">
              <w:rPr>
                <w:sz w:val="22"/>
                <w:szCs w:val="22"/>
              </w:rPr>
              <w:t xml:space="preserve"> i od 9 dm</w:t>
            </w:r>
            <w:r w:rsidR="00582205" w:rsidRPr="00603EC0">
              <w:rPr>
                <w:sz w:val="22"/>
                <w:szCs w:val="22"/>
                <w:vertAlign w:val="superscript"/>
              </w:rPr>
              <w:t>3</w:t>
            </w:r>
          </w:p>
        </w:tc>
        <w:tc>
          <w:tcPr>
            <w:tcW w:w="723" w:type="dxa"/>
            <w:tcBorders>
              <w:top w:val="single" w:sz="4" w:space="0" w:color="auto"/>
              <w:left w:val="single" w:sz="4" w:space="0" w:color="auto"/>
              <w:bottom w:val="single" w:sz="4" w:space="0" w:color="auto"/>
            </w:tcBorders>
            <w:vAlign w:val="center"/>
          </w:tcPr>
          <w:p w:rsidR="00582205" w:rsidRPr="00603EC0" w:rsidRDefault="00D032AE" w:rsidP="00F55430">
            <w:pPr>
              <w:tabs>
                <w:tab w:val="left" w:pos="426"/>
              </w:tabs>
              <w:ind w:hanging="308"/>
              <w:jc w:val="center"/>
              <w:rPr>
                <w:bCs/>
                <w:sz w:val="22"/>
                <w:szCs w:val="22"/>
              </w:rPr>
            </w:pPr>
            <w:r w:rsidRPr="00603EC0">
              <w:rPr>
                <w:bCs/>
                <w:sz w:val="22"/>
                <w:szCs w:val="22"/>
              </w:rPr>
              <w:t>0</w:t>
            </w:r>
          </w:p>
        </w:tc>
      </w:tr>
      <w:tr w:rsidR="005E5558" w:rsidRPr="00603EC0" w:rsidTr="005E5558">
        <w:trPr>
          <w:cantSplit/>
          <w:trHeight w:val="563"/>
        </w:trPr>
        <w:tc>
          <w:tcPr>
            <w:tcW w:w="709" w:type="dxa"/>
            <w:vMerge w:val="restart"/>
            <w:tcBorders>
              <w:top w:val="single" w:sz="4" w:space="0" w:color="auto"/>
              <w:right w:val="single" w:sz="4" w:space="0" w:color="auto"/>
            </w:tcBorders>
            <w:vAlign w:val="center"/>
          </w:tcPr>
          <w:p w:rsidR="005E5558" w:rsidRPr="00603EC0" w:rsidRDefault="00D032AE" w:rsidP="00D46CE5">
            <w:pPr>
              <w:ind w:right="-221" w:hanging="277"/>
              <w:jc w:val="center"/>
              <w:rPr>
                <w:bCs/>
                <w:sz w:val="22"/>
                <w:szCs w:val="22"/>
              </w:rPr>
            </w:pPr>
            <w:r w:rsidRPr="00603EC0">
              <w:rPr>
                <w:bCs/>
                <w:sz w:val="22"/>
                <w:szCs w:val="22"/>
              </w:rPr>
              <w:t>T.3.</w:t>
            </w:r>
          </w:p>
        </w:tc>
        <w:tc>
          <w:tcPr>
            <w:tcW w:w="2098" w:type="dxa"/>
            <w:vMerge w:val="restart"/>
            <w:tcBorders>
              <w:top w:val="single" w:sz="4" w:space="0" w:color="auto"/>
              <w:left w:val="single" w:sz="4" w:space="0" w:color="auto"/>
              <w:right w:val="single" w:sz="4" w:space="0" w:color="auto"/>
            </w:tcBorders>
            <w:vAlign w:val="center"/>
          </w:tcPr>
          <w:p w:rsidR="005E5558" w:rsidRPr="00603EC0" w:rsidRDefault="00D032AE" w:rsidP="00D46CE5">
            <w:pPr>
              <w:tabs>
                <w:tab w:val="left" w:pos="426"/>
              </w:tabs>
              <w:jc w:val="center"/>
              <w:rPr>
                <w:bCs/>
                <w:sz w:val="22"/>
                <w:szCs w:val="22"/>
              </w:rPr>
            </w:pPr>
            <w:r w:rsidRPr="00603EC0">
              <w:rPr>
                <w:bCs/>
                <w:sz w:val="22"/>
                <w:szCs w:val="22"/>
              </w:rPr>
              <w:t xml:space="preserve">Gwarantowany okres między obsługowy silnika </w:t>
            </w:r>
          </w:p>
        </w:tc>
        <w:tc>
          <w:tcPr>
            <w:tcW w:w="1137" w:type="dxa"/>
            <w:vMerge w:val="restart"/>
            <w:tcBorders>
              <w:top w:val="single" w:sz="4" w:space="0" w:color="auto"/>
              <w:left w:val="single" w:sz="4" w:space="0" w:color="auto"/>
            </w:tcBorders>
            <w:vAlign w:val="center"/>
          </w:tcPr>
          <w:p w:rsidR="005E5558" w:rsidRPr="00603EC0" w:rsidRDefault="005E5558" w:rsidP="00D46CE5">
            <w:pPr>
              <w:tabs>
                <w:tab w:val="left" w:pos="426"/>
              </w:tabs>
              <w:ind w:hanging="104"/>
              <w:jc w:val="center"/>
              <w:rPr>
                <w:bCs/>
                <w:sz w:val="22"/>
                <w:szCs w:val="22"/>
              </w:rPr>
            </w:pPr>
            <w:r w:rsidRPr="00603EC0">
              <w:rPr>
                <w:bCs/>
                <w:sz w:val="22"/>
                <w:szCs w:val="22"/>
              </w:rPr>
              <w:t>25</w:t>
            </w:r>
          </w:p>
        </w:tc>
        <w:tc>
          <w:tcPr>
            <w:tcW w:w="5265" w:type="dxa"/>
            <w:gridSpan w:val="2"/>
            <w:tcBorders>
              <w:top w:val="single" w:sz="4" w:space="0" w:color="auto"/>
              <w:bottom w:val="single" w:sz="4" w:space="0" w:color="auto"/>
              <w:right w:val="single" w:sz="4" w:space="0" w:color="auto"/>
            </w:tcBorders>
            <w:vAlign w:val="center"/>
          </w:tcPr>
          <w:p w:rsidR="005E5558" w:rsidRPr="00603EC0" w:rsidRDefault="004F2280" w:rsidP="00D46CE5">
            <w:pPr>
              <w:tabs>
                <w:tab w:val="left" w:pos="426"/>
              </w:tabs>
              <w:ind w:left="35" w:hanging="110"/>
              <w:jc w:val="center"/>
              <w:rPr>
                <w:sz w:val="22"/>
                <w:szCs w:val="22"/>
              </w:rPr>
            </w:pPr>
            <w:r w:rsidRPr="00603EC0">
              <w:rPr>
                <w:sz w:val="22"/>
                <w:szCs w:val="22"/>
              </w:rPr>
              <w:t xml:space="preserve">Co najmniej </w:t>
            </w:r>
            <w:r w:rsidR="005E5558" w:rsidRPr="00603EC0">
              <w:rPr>
                <w:sz w:val="22"/>
                <w:szCs w:val="22"/>
              </w:rPr>
              <w:t>45000</w:t>
            </w:r>
            <w:r w:rsidR="00D032AE" w:rsidRPr="00603EC0">
              <w:rPr>
                <w:sz w:val="22"/>
                <w:szCs w:val="22"/>
              </w:rPr>
              <w:t xml:space="preserve"> km</w:t>
            </w:r>
          </w:p>
        </w:tc>
        <w:tc>
          <w:tcPr>
            <w:tcW w:w="723" w:type="dxa"/>
            <w:tcBorders>
              <w:top w:val="single" w:sz="4" w:space="0" w:color="auto"/>
              <w:left w:val="single" w:sz="4" w:space="0" w:color="auto"/>
              <w:bottom w:val="single" w:sz="4" w:space="0" w:color="auto"/>
            </w:tcBorders>
            <w:vAlign w:val="center"/>
          </w:tcPr>
          <w:p w:rsidR="005E5558" w:rsidRPr="00603EC0" w:rsidRDefault="00D032AE" w:rsidP="00F55430">
            <w:pPr>
              <w:tabs>
                <w:tab w:val="left" w:pos="426"/>
              </w:tabs>
              <w:ind w:hanging="308"/>
              <w:jc w:val="center"/>
              <w:rPr>
                <w:bCs/>
                <w:sz w:val="22"/>
                <w:szCs w:val="22"/>
              </w:rPr>
            </w:pPr>
            <w:r w:rsidRPr="00603EC0">
              <w:rPr>
                <w:bCs/>
                <w:sz w:val="22"/>
                <w:szCs w:val="22"/>
              </w:rPr>
              <w:t>2</w:t>
            </w:r>
            <w:r w:rsidR="005E5558" w:rsidRPr="00603EC0">
              <w:rPr>
                <w:bCs/>
                <w:sz w:val="22"/>
                <w:szCs w:val="22"/>
              </w:rPr>
              <w:t>5</w:t>
            </w:r>
          </w:p>
        </w:tc>
      </w:tr>
      <w:tr w:rsidR="005E5558" w:rsidRPr="00603EC0" w:rsidTr="005E5558">
        <w:trPr>
          <w:cantSplit/>
          <w:trHeight w:val="135"/>
        </w:trPr>
        <w:tc>
          <w:tcPr>
            <w:tcW w:w="709" w:type="dxa"/>
            <w:vMerge/>
            <w:tcBorders>
              <w:top w:val="single" w:sz="4" w:space="0" w:color="auto"/>
              <w:right w:val="single" w:sz="4" w:space="0" w:color="auto"/>
            </w:tcBorders>
            <w:vAlign w:val="center"/>
          </w:tcPr>
          <w:p w:rsidR="005E5558" w:rsidRPr="00603EC0" w:rsidRDefault="005E5558" w:rsidP="00D46CE5">
            <w:pPr>
              <w:ind w:right="-221" w:hanging="277"/>
              <w:jc w:val="center"/>
              <w:rPr>
                <w:bCs/>
                <w:sz w:val="22"/>
                <w:szCs w:val="22"/>
              </w:rPr>
            </w:pPr>
          </w:p>
        </w:tc>
        <w:tc>
          <w:tcPr>
            <w:tcW w:w="2098" w:type="dxa"/>
            <w:vMerge/>
            <w:tcBorders>
              <w:top w:val="single" w:sz="4" w:space="0" w:color="auto"/>
              <w:left w:val="single" w:sz="4" w:space="0" w:color="auto"/>
              <w:right w:val="single" w:sz="4" w:space="0" w:color="auto"/>
            </w:tcBorders>
            <w:vAlign w:val="center"/>
          </w:tcPr>
          <w:p w:rsidR="005E5558" w:rsidRPr="00603EC0" w:rsidRDefault="005E5558" w:rsidP="00D46CE5">
            <w:pPr>
              <w:tabs>
                <w:tab w:val="left" w:pos="426"/>
              </w:tabs>
              <w:jc w:val="center"/>
              <w:rPr>
                <w:bCs/>
                <w:sz w:val="22"/>
                <w:szCs w:val="22"/>
              </w:rPr>
            </w:pPr>
          </w:p>
        </w:tc>
        <w:tc>
          <w:tcPr>
            <w:tcW w:w="1137" w:type="dxa"/>
            <w:vMerge/>
            <w:tcBorders>
              <w:top w:val="single" w:sz="4" w:space="0" w:color="auto"/>
              <w:left w:val="single" w:sz="4" w:space="0" w:color="auto"/>
            </w:tcBorders>
            <w:vAlign w:val="center"/>
          </w:tcPr>
          <w:p w:rsidR="005E5558" w:rsidRPr="00603EC0" w:rsidRDefault="005E5558" w:rsidP="00D46CE5">
            <w:pPr>
              <w:tabs>
                <w:tab w:val="left" w:pos="426"/>
              </w:tabs>
              <w:ind w:hanging="104"/>
              <w:jc w:val="center"/>
              <w:rPr>
                <w:bCs/>
                <w:sz w:val="22"/>
                <w:szCs w:val="22"/>
              </w:rPr>
            </w:pPr>
          </w:p>
        </w:tc>
        <w:tc>
          <w:tcPr>
            <w:tcW w:w="5265" w:type="dxa"/>
            <w:gridSpan w:val="2"/>
            <w:vMerge w:val="restart"/>
            <w:tcBorders>
              <w:top w:val="single" w:sz="4" w:space="0" w:color="auto"/>
              <w:right w:val="single" w:sz="4" w:space="0" w:color="auto"/>
            </w:tcBorders>
            <w:vAlign w:val="center"/>
          </w:tcPr>
          <w:p w:rsidR="005E5558" w:rsidRPr="00603EC0" w:rsidRDefault="00D032AE" w:rsidP="00D46CE5">
            <w:pPr>
              <w:tabs>
                <w:tab w:val="left" w:pos="426"/>
              </w:tabs>
              <w:ind w:left="35" w:hanging="110"/>
              <w:jc w:val="center"/>
              <w:rPr>
                <w:sz w:val="22"/>
                <w:szCs w:val="22"/>
              </w:rPr>
            </w:pPr>
            <w:r w:rsidRPr="00603EC0">
              <w:rPr>
                <w:sz w:val="22"/>
                <w:szCs w:val="22"/>
              </w:rPr>
              <w:t>Mniejszy niż 45000 km</w:t>
            </w:r>
          </w:p>
        </w:tc>
        <w:tc>
          <w:tcPr>
            <w:tcW w:w="723" w:type="dxa"/>
            <w:tcBorders>
              <w:top w:val="single" w:sz="4" w:space="0" w:color="auto"/>
              <w:left w:val="single" w:sz="4" w:space="0" w:color="auto"/>
              <w:bottom w:val="nil"/>
            </w:tcBorders>
            <w:vAlign w:val="center"/>
          </w:tcPr>
          <w:p w:rsidR="005E5558" w:rsidRPr="00603EC0" w:rsidRDefault="00D032AE" w:rsidP="00F55430">
            <w:pPr>
              <w:tabs>
                <w:tab w:val="left" w:pos="426"/>
              </w:tabs>
              <w:ind w:hanging="308"/>
              <w:jc w:val="center"/>
              <w:rPr>
                <w:bCs/>
                <w:sz w:val="22"/>
                <w:szCs w:val="22"/>
              </w:rPr>
            </w:pPr>
            <w:r w:rsidRPr="00603EC0">
              <w:rPr>
                <w:bCs/>
                <w:sz w:val="22"/>
                <w:szCs w:val="22"/>
              </w:rPr>
              <w:t>0</w:t>
            </w:r>
          </w:p>
        </w:tc>
      </w:tr>
      <w:tr w:rsidR="00582205" w:rsidRPr="00603EC0" w:rsidTr="00525E0E">
        <w:trPr>
          <w:cantSplit/>
          <w:trHeight w:val="178"/>
        </w:trPr>
        <w:tc>
          <w:tcPr>
            <w:tcW w:w="709" w:type="dxa"/>
            <w:vMerge/>
            <w:tcBorders>
              <w:right w:val="single" w:sz="4" w:space="0" w:color="auto"/>
            </w:tcBorders>
            <w:vAlign w:val="center"/>
          </w:tcPr>
          <w:p w:rsidR="00582205" w:rsidRPr="00603EC0" w:rsidRDefault="00582205" w:rsidP="00D46CE5">
            <w:pPr>
              <w:ind w:right="-221" w:hanging="277"/>
              <w:jc w:val="center"/>
              <w:rPr>
                <w:bCs/>
                <w:sz w:val="22"/>
                <w:szCs w:val="22"/>
              </w:rPr>
            </w:pPr>
          </w:p>
        </w:tc>
        <w:tc>
          <w:tcPr>
            <w:tcW w:w="2098" w:type="dxa"/>
            <w:vMerge/>
            <w:tcBorders>
              <w:left w:val="single" w:sz="4" w:space="0" w:color="auto"/>
              <w:right w:val="single" w:sz="4" w:space="0" w:color="auto"/>
            </w:tcBorders>
            <w:vAlign w:val="center"/>
          </w:tcPr>
          <w:p w:rsidR="00582205" w:rsidRPr="00603EC0" w:rsidRDefault="00582205" w:rsidP="00D46CE5">
            <w:pPr>
              <w:tabs>
                <w:tab w:val="left" w:pos="426"/>
              </w:tabs>
              <w:jc w:val="center"/>
              <w:rPr>
                <w:bCs/>
                <w:sz w:val="22"/>
                <w:szCs w:val="22"/>
              </w:rPr>
            </w:pPr>
          </w:p>
        </w:tc>
        <w:tc>
          <w:tcPr>
            <w:tcW w:w="1137" w:type="dxa"/>
            <w:vMerge/>
            <w:tcBorders>
              <w:left w:val="single" w:sz="4" w:space="0" w:color="auto"/>
            </w:tcBorders>
            <w:vAlign w:val="center"/>
          </w:tcPr>
          <w:p w:rsidR="00582205" w:rsidRPr="00603EC0" w:rsidRDefault="00582205" w:rsidP="00D46CE5">
            <w:pPr>
              <w:tabs>
                <w:tab w:val="left" w:pos="426"/>
              </w:tabs>
              <w:ind w:hanging="104"/>
              <w:jc w:val="center"/>
              <w:rPr>
                <w:bCs/>
                <w:sz w:val="22"/>
                <w:szCs w:val="22"/>
              </w:rPr>
            </w:pPr>
          </w:p>
        </w:tc>
        <w:tc>
          <w:tcPr>
            <w:tcW w:w="5265" w:type="dxa"/>
            <w:gridSpan w:val="2"/>
            <w:vMerge/>
            <w:tcBorders>
              <w:right w:val="single" w:sz="4" w:space="0" w:color="auto"/>
            </w:tcBorders>
            <w:vAlign w:val="center"/>
          </w:tcPr>
          <w:p w:rsidR="00582205" w:rsidRPr="00603EC0" w:rsidRDefault="00582205" w:rsidP="00D46CE5">
            <w:pPr>
              <w:tabs>
                <w:tab w:val="left" w:pos="426"/>
              </w:tabs>
              <w:ind w:left="35" w:hanging="110"/>
              <w:jc w:val="center"/>
              <w:rPr>
                <w:bCs/>
                <w:sz w:val="22"/>
                <w:szCs w:val="22"/>
              </w:rPr>
            </w:pPr>
          </w:p>
        </w:tc>
        <w:tc>
          <w:tcPr>
            <w:tcW w:w="723" w:type="dxa"/>
            <w:tcBorders>
              <w:top w:val="nil"/>
              <w:left w:val="single" w:sz="4" w:space="0" w:color="auto"/>
            </w:tcBorders>
            <w:vAlign w:val="center"/>
          </w:tcPr>
          <w:p w:rsidR="00582205" w:rsidRPr="00603EC0" w:rsidRDefault="00582205" w:rsidP="00F55430">
            <w:pPr>
              <w:tabs>
                <w:tab w:val="left" w:pos="426"/>
              </w:tabs>
              <w:ind w:hanging="308"/>
              <w:jc w:val="center"/>
              <w:rPr>
                <w:bCs/>
                <w:sz w:val="22"/>
                <w:szCs w:val="22"/>
              </w:rPr>
            </w:pPr>
          </w:p>
        </w:tc>
      </w:tr>
      <w:tr w:rsidR="007E6841" w:rsidRPr="00603EC0" w:rsidTr="007E6841">
        <w:trPr>
          <w:cantSplit/>
          <w:trHeight w:val="486"/>
        </w:trPr>
        <w:tc>
          <w:tcPr>
            <w:tcW w:w="709" w:type="dxa"/>
            <w:vMerge w:val="restart"/>
            <w:tcBorders>
              <w:top w:val="single" w:sz="4" w:space="0" w:color="auto"/>
            </w:tcBorders>
            <w:vAlign w:val="center"/>
          </w:tcPr>
          <w:p w:rsidR="007E6841" w:rsidRPr="00603EC0" w:rsidRDefault="007E6841" w:rsidP="00D032AE">
            <w:pPr>
              <w:ind w:right="-221" w:hanging="277"/>
              <w:jc w:val="center"/>
              <w:rPr>
                <w:bCs/>
                <w:sz w:val="22"/>
                <w:szCs w:val="22"/>
              </w:rPr>
            </w:pPr>
            <w:r w:rsidRPr="00603EC0">
              <w:rPr>
                <w:bCs/>
                <w:sz w:val="22"/>
                <w:szCs w:val="22"/>
              </w:rPr>
              <w:t>T.4.</w:t>
            </w:r>
          </w:p>
        </w:tc>
        <w:tc>
          <w:tcPr>
            <w:tcW w:w="2098" w:type="dxa"/>
            <w:vMerge w:val="restart"/>
            <w:tcBorders>
              <w:top w:val="single" w:sz="4" w:space="0" w:color="auto"/>
            </w:tcBorders>
            <w:vAlign w:val="center"/>
          </w:tcPr>
          <w:p w:rsidR="007E6841" w:rsidRPr="00603EC0" w:rsidRDefault="007E6841" w:rsidP="00A9064E">
            <w:pPr>
              <w:tabs>
                <w:tab w:val="left" w:pos="426"/>
              </w:tabs>
              <w:jc w:val="center"/>
              <w:rPr>
                <w:bCs/>
                <w:sz w:val="22"/>
                <w:szCs w:val="22"/>
              </w:rPr>
            </w:pPr>
            <w:r w:rsidRPr="00603EC0">
              <w:rPr>
                <w:bCs/>
                <w:sz w:val="22"/>
                <w:szCs w:val="22"/>
              </w:rPr>
              <w:t>Unifikacja silnika i pojazdu</w:t>
            </w:r>
          </w:p>
        </w:tc>
        <w:tc>
          <w:tcPr>
            <w:tcW w:w="1137" w:type="dxa"/>
            <w:vMerge w:val="restart"/>
            <w:tcBorders>
              <w:top w:val="single" w:sz="4" w:space="0" w:color="auto"/>
            </w:tcBorders>
            <w:vAlign w:val="center"/>
          </w:tcPr>
          <w:p w:rsidR="007E6841" w:rsidRPr="00603EC0" w:rsidRDefault="007E6841" w:rsidP="00D46CE5">
            <w:pPr>
              <w:tabs>
                <w:tab w:val="left" w:pos="426"/>
              </w:tabs>
              <w:ind w:hanging="104"/>
              <w:jc w:val="center"/>
              <w:rPr>
                <w:bCs/>
                <w:sz w:val="22"/>
                <w:szCs w:val="22"/>
              </w:rPr>
            </w:pPr>
            <w:r w:rsidRPr="00603EC0">
              <w:rPr>
                <w:bCs/>
                <w:sz w:val="22"/>
                <w:szCs w:val="22"/>
              </w:rPr>
              <w:t>5</w:t>
            </w:r>
          </w:p>
        </w:tc>
        <w:tc>
          <w:tcPr>
            <w:tcW w:w="5265" w:type="dxa"/>
            <w:gridSpan w:val="2"/>
            <w:tcBorders>
              <w:top w:val="single" w:sz="4" w:space="0" w:color="auto"/>
            </w:tcBorders>
            <w:vAlign w:val="center"/>
          </w:tcPr>
          <w:p w:rsidR="007E6841" w:rsidRPr="00603EC0" w:rsidRDefault="007E6841" w:rsidP="005C702A">
            <w:pPr>
              <w:tabs>
                <w:tab w:val="left" w:pos="426"/>
              </w:tabs>
              <w:ind w:left="35" w:hanging="110"/>
              <w:jc w:val="center"/>
              <w:rPr>
                <w:bCs/>
                <w:sz w:val="22"/>
                <w:szCs w:val="22"/>
              </w:rPr>
            </w:pPr>
            <w:r w:rsidRPr="00603EC0">
              <w:rPr>
                <w:bCs/>
                <w:sz w:val="22"/>
                <w:szCs w:val="22"/>
              </w:rPr>
              <w:t>Silnik tej samej marki co pojazd</w:t>
            </w:r>
          </w:p>
        </w:tc>
        <w:tc>
          <w:tcPr>
            <w:tcW w:w="723" w:type="dxa"/>
            <w:tcBorders>
              <w:top w:val="single" w:sz="4" w:space="0" w:color="auto"/>
            </w:tcBorders>
            <w:vAlign w:val="center"/>
          </w:tcPr>
          <w:p w:rsidR="007E6841" w:rsidRPr="00603EC0" w:rsidRDefault="007E6841" w:rsidP="00F55430">
            <w:pPr>
              <w:tabs>
                <w:tab w:val="left" w:pos="426"/>
              </w:tabs>
              <w:ind w:hanging="308"/>
              <w:jc w:val="center"/>
              <w:rPr>
                <w:bCs/>
                <w:sz w:val="22"/>
                <w:szCs w:val="22"/>
              </w:rPr>
            </w:pPr>
            <w:r w:rsidRPr="00603EC0">
              <w:rPr>
                <w:bCs/>
                <w:sz w:val="22"/>
                <w:szCs w:val="22"/>
              </w:rPr>
              <w:t>5</w:t>
            </w:r>
          </w:p>
        </w:tc>
      </w:tr>
      <w:tr w:rsidR="007E6841" w:rsidRPr="00603EC0" w:rsidTr="007E6841">
        <w:trPr>
          <w:cantSplit/>
          <w:trHeight w:val="412"/>
        </w:trPr>
        <w:tc>
          <w:tcPr>
            <w:tcW w:w="709" w:type="dxa"/>
            <w:vMerge/>
            <w:vAlign w:val="center"/>
          </w:tcPr>
          <w:p w:rsidR="007E6841" w:rsidRPr="00603EC0" w:rsidRDefault="007E6841" w:rsidP="00D032AE">
            <w:pPr>
              <w:ind w:right="-221" w:hanging="277"/>
              <w:jc w:val="center"/>
              <w:rPr>
                <w:bCs/>
                <w:sz w:val="22"/>
                <w:szCs w:val="22"/>
              </w:rPr>
            </w:pPr>
          </w:p>
        </w:tc>
        <w:tc>
          <w:tcPr>
            <w:tcW w:w="2098" w:type="dxa"/>
            <w:vMerge/>
            <w:vAlign w:val="center"/>
          </w:tcPr>
          <w:p w:rsidR="007E6841" w:rsidRPr="00603EC0" w:rsidRDefault="007E6841" w:rsidP="00A9064E">
            <w:pPr>
              <w:tabs>
                <w:tab w:val="left" w:pos="426"/>
              </w:tabs>
              <w:jc w:val="center"/>
              <w:rPr>
                <w:bCs/>
                <w:sz w:val="22"/>
                <w:szCs w:val="22"/>
              </w:rPr>
            </w:pPr>
          </w:p>
        </w:tc>
        <w:tc>
          <w:tcPr>
            <w:tcW w:w="1137" w:type="dxa"/>
            <w:vMerge/>
            <w:vAlign w:val="center"/>
          </w:tcPr>
          <w:p w:rsidR="007E6841" w:rsidRPr="00603EC0" w:rsidRDefault="007E6841" w:rsidP="00D46CE5">
            <w:pPr>
              <w:tabs>
                <w:tab w:val="left" w:pos="426"/>
              </w:tabs>
              <w:ind w:hanging="104"/>
              <w:jc w:val="center"/>
              <w:rPr>
                <w:bCs/>
                <w:sz w:val="22"/>
                <w:szCs w:val="22"/>
              </w:rPr>
            </w:pPr>
          </w:p>
        </w:tc>
        <w:tc>
          <w:tcPr>
            <w:tcW w:w="5265" w:type="dxa"/>
            <w:gridSpan w:val="2"/>
            <w:tcBorders>
              <w:top w:val="single" w:sz="4" w:space="0" w:color="auto"/>
            </w:tcBorders>
            <w:vAlign w:val="center"/>
          </w:tcPr>
          <w:p w:rsidR="007E6841" w:rsidRPr="00603EC0" w:rsidRDefault="007E6841" w:rsidP="005C702A">
            <w:pPr>
              <w:tabs>
                <w:tab w:val="left" w:pos="426"/>
              </w:tabs>
              <w:ind w:left="35" w:hanging="110"/>
              <w:jc w:val="center"/>
              <w:rPr>
                <w:bCs/>
                <w:sz w:val="22"/>
                <w:szCs w:val="22"/>
              </w:rPr>
            </w:pPr>
            <w:r w:rsidRPr="00603EC0">
              <w:rPr>
                <w:bCs/>
                <w:sz w:val="22"/>
                <w:szCs w:val="22"/>
              </w:rPr>
              <w:t>inny</w:t>
            </w:r>
          </w:p>
        </w:tc>
        <w:tc>
          <w:tcPr>
            <w:tcW w:w="723" w:type="dxa"/>
            <w:tcBorders>
              <w:top w:val="single" w:sz="4" w:space="0" w:color="auto"/>
            </w:tcBorders>
            <w:vAlign w:val="center"/>
          </w:tcPr>
          <w:p w:rsidR="007E6841" w:rsidRPr="00603EC0" w:rsidRDefault="007E6841" w:rsidP="00F55430">
            <w:pPr>
              <w:tabs>
                <w:tab w:val="left" w:pos="426"/>
              </w:tabs>
              <w:ind w:hanging="308"/>
              <w:jc w:val="center"/>
              <w:rPr>
                <w:bCs/>
                <w:sz w:val="22"/>
                <w:szCs w:val="22"/>
              </w:rPr>
            </w:pPr>
            <w:r w:rsidRPr="00603EC0">
              <w:rPr>
                <w:bCs/>
                <w:sz w:val="22"/>
                <w:szCs w:val="22"/>
              </w:rPr>
              <w:t>0</w:t>
            </w:r>
          </w:p>
        </w:tc>
      </w:tr>
      <w:tr w:rsidR="00603EC0" w:rsidRPr="00603EC0" w:rsidTr="00603EC0">
        <w:trPr>
          <w:cantSplit/>
          <w:trHeight w:val="581"/>
        </w:trPr>
        <w:tc>
          <w:tcPr>
            <w:tcW w:w="709" w:type="dxa"/>
            <w:vMerge w:val="restart"/>
            <w:tcBorders>
              <w:top w:val="single" w:sz="4" w:space="0" w:color="auto"/>
            </w:tcBorders>
            <w:vAlign w:val="center"/>
          </w:tcPr>
          <w:p w:rsidR="00DE3B02" w:rsidRPr="00603EC0" w:rsidRDefault="007E6841" w:rsidP="00D032AE">
            <w:pPr>
              <w:ind w:right="-221" w:hanging="277"/>
              <w:jc w:val="center"/>
              <w:rPr>
                <w:bCs/>
                <w:sz w:val="22"/>
                <w:szCs w:val="22"/>
              </w:rPr>
            </w:pPr>
            <w:r w:rsidRPr="00603EC0">
              <w:rPr>
                <w:bCs/>
                <w:sz w:val="22"/>
                <w:szCs w:val="22"/>
              </w:rPr>
              <w:t>T.5</w:t>
            </w:r>
            <w:r w:rsidR="00A9064E" w:rsidRPr="00603EC0">
              <w:rPr>
                <w:bCs/>
                <w:sz w:val="22"/>
                <w:szCs w:val="22"/>
              </w:rPr>
              <w:t>.</w:t>
            </w:r>
          </w:p>
        </w:tc>
        <w:tc>
          <w:tcPr>
            <w:tcW w:w="2098" w:type="dxa"/>
            <w:vMerge w:val="restart"/>
            <w:tcBorders>
              <w:top w:val="single" w:sz="4" w:space="0" w:color="auto"/>
            </w:tcBorders>
            <w:vAlign w:val="center"/>
          </w:tcPr>
          <w:p w:rsidR="00A9064E" w:rsidRPr="00603EC0" w:rsidRDefault="00A9064E" w:rsidP="00A9064E">
            <w:pPr>
              <w:tabs>
                <w:tab w:val="left" w:pos="426"/>
              </w:tabs>
              <w:jc w:val="center"/>
              <w:rPr>
                <w:bCs/>
                <w:sz w:val="22"/>
                <w:szCs w:val="22"/>
              </w:rPr>
            </w:pPr>
            <w:r w:rsidRPr="00603EC0">
              <w:rPr>
                <w:bCs/>
                <w:sz w:val="22"/>
                <w:szCs w:val="22"/>
              </w:rPr>
              <w:t>Przednie</w:t>
            </w:r>
          </w:p>
          <w:p w:rsidR="00DE3B02" w:rsidRPr="00603EC0" w:rsidRDefault="00A9064E" w:rsidP="00A9064E">
            <w:pPr>
              <w:tabs>
                <w:tab w:val="left" w:pos="426"/>
              </w:tabs>
              <w:jc w:val="center"/>
              <w:rPr>
                <w:bCs/>
                <w:strike/>
                <w:sz w:val="22"/>
                <w:szCs w:val="22"/>
              </w:rPr>
            </w:pPr>
            <w:r w:rsidRPr="00603EC0">
              <w:rPr>
                <w:bCs/>
                <w:sz w:val="22"/>
                <w:szCs w:val="22"/>
              </w:rPr>
              <w:t>Zawieszenie.</w:t>
            </w:r>
          </w:p>
        </w:tc>
        <w:tc>
          <w:tcPr>
            <w:tcW w:w="1137" w:type="dxa"/>
            <w:vMerge w:val="restart"/>
            <w:tcBorders>
              <w:top w:val="single" w:sz="4" w:space="0" w:color="auto"/>
            </w:tcBorders>
            <w:vAlign w:val="center"/>
          </w:tcPr>
          <w:p w:rsidR="00DE3B02" w:rsidRPr="00603EC0" w:rsidRDefault="00A9064E" w:rsidP="00D46CE5">
            <w:pPr>
              <w:tabs>
                <w:tab w:val="left" w:pos="426"/>
              </w:tabs>
              <w:ind w:hanging="104"/>
              <w:jc w:val="center"/>
              <w:rPr>
                <w:bCs/>
                <w:sz w:val="22"/>
                <w:szCs w:val="22"/>
              </w:rPr>
            </w:pPr>
            <w:r w:rsidRPr="00603EC0">
              <w:rPr>
                <w:bCs/>
                <w:sz w:val="22"/>
                <w:szCs w:val="22"/>
              </w:rPr>
              <w:t>5</w:t>
            </w:r>
          </w:p>
        </w:tc>
        <w:tc>
          <w:tcPr>
            <w:tcW w:w="5265" w:type="dxa"/>
            <w:gridSpan w:val="2"/>
            <w:tcBorders>
              <w:top w:val="single" w:sz="4" w:space="0" w:color="auto"/>
            </w:tcBorders>
            <w:vAlign w:val="center"/>
          </w:tcPr>
          <w:p w:rsidR="00DE3B02" w:rsidRPr="00603EC0" w:rsidRDefault="00A9064E" w:rsidP="005C702A">
            <w:pPr>
              <w:tabs>
                <w:tab w:val="left" w:pos="426"/>
              </w:tabs>
              <w:ind w:left="35" w:hanging="110"/>
              <w:jc w:val="center"/>
              <w:rPr>
                <w:bCs/>
                <w:sz w:val="22"/>
                <w:szCs w:val="22"/>
              </w:rPr>
            </w:pPr>
            <w:r w:rsidRPr="00603EC0">
              <w:rPr>
                <w:bCs/>
                <w:sz w:val="22"/>
                <w:szCs w:val="22"/>
              </w:rPr>
              <w:t>Zawieszenie – sztywna belka.</w:t>
            </w:r>
          </w:p>
        </w:tc>
        <w:tc>
          <w:tcPr>
            <w:tcW w:w="723" w:type="dxa"/>
            <w:tcBorders>
              <w:top w:val="single" w:sz="4" w:space="0" w:color="auto"/>
            </w:tcBorders>
            <w:vAlign w:val="center"/>
          </w:tcPr>
          <w:p w:rsidR="00DE3B02" w:rsidRPr="00603EC0" w:rsidRDefault="00A9064E" w:rsidP="00F55430">
            <w:pPr>
              <w:tabs>
                <w:tab w:val="left" w:pos="426"/>
              </w:tabs>
              <w:ind w:hanging="308"/>
              <w:jc w:val="center"/>
              <w:rPr>
                <w:bCs/>
                <w:sz w:val="22"/>
                <w:szCs w:val="22"/>
              </w:rPr>
            </w:pPr>
            <w:r w:rsidRPr="00603EC0">
              <w:rPr>
                <w:bCs/>
                <w:sz w:val="22"/>
                <w:szCs w:val="22"/>
              </w:rPr>
              <w:t>5</w:t>
            </w:r>
          </w:p>
        </w:tc>
      </w:tr>
      <w:tr w:rsidR="00603EC0" w:rsidRPr="00603EC0" w:rsidTr="00603EC0">
        <w:trPr>
          <w:cantSplit/>
          <w:trHeight w:val="419"/>
        </w:trPr>
        <w:tc>
          <w:tcPr>
            <w:tcW w:w="709" w:type="dxa"/>
            <w:vMerge/>
            <w:vAlign w:val="center"/>
          </w:tcPr>
          <w:p w:rsidR="00DE3B02" w:rsidRPr="00603EC0" w:rsidRDefault="00DE3B02" w:rsidP="00D46CE5">
            <w:pPr>
              <w:ind w:right="-221" w:hanging="277"/>
              <w:jc w:val="center"/>
              <w:rPr>
                <w:bCs/>
                <w:sz w:val="22"/>
                <w:szCs w:val="22"/>
              </w:rPr>
            </w:pPr>
          </w:p>
        </w:tc>
        <w:tc>
          <w:tcPr>
            <w:tcW w:w="2098" w:type="dxa"/>
            <w:vMerge/>
            <w:vAlign w:val="center"/>
          </w:tcPr>
          <w:p w:rsidR="00DE3B02" w:rsidRPr="00603EC0" w:rsidRDefault="00DE3B02" w:rsidP="00D46CE5">
            <w:pPr>
              <w:tabs>
                <w:tab w:val="left" w:pos="426"/>
              </w:tabs>
              <w:jc w:val="center"/>
              <w:rPr>
                <w:bCs/>
                <w:sz w:val="22"/>
                <w:szCs w:val="22"/>
              </w:rPr>
            </w:pPr>
          </w:p>
        </w:tc>
        <w:tc>
          <w:tcPr>
            <w:tcW w:w="1137" w:type="dxa"/>
            <w:vMerge/>
            <w:vAlign w:val="center"/>
          </w:tcPr>
          <w:p w:rsidR="00DE3B02" w:rsidRPr="00603EC0" w:rsidRDefault="00DE3B02" w:rsidP="00D46CE5">
            <w:pPr>
              <w:tabs>
                <w:tab w:val="left" w:pos="426"/>
              </w:tabs>
              <w:ind w:hanging="104"/>
              <w:jc w:val="center"/>
              <w:rPr>
                <w:bCs/>
                <w:sz w:val="22"/>
                <w:szCs w:val="22"/>
              </w:rPr>
            </w:pPr>
          </w:p>
        </w:tc>
        <w:tc>
          <w:tcPr>
            <w:tcW w:w="5265" w:type="dxa"/>
            <w:gridSpan w:val="2"/>
            <w:vAlign w:val="center"/>
          </w:tcPr>
          <w:p w:rsidR="00DE3B02" w:rsidRPr="00603EC0" w:rsidRDefault="00A9064E" w:rsidP="005C702A">
            <w:pPr>
              <w:tabs>
                <w:tab w:val="left" w:pos="426"/>
              </w:tabs>
              <w:ind w:left="35" w:hanging="110"/>
              <w:jc w:val="center"/>
              <w:rPr>
                <w:bCs/>
                <w:sz w:val="22"/>
                <w:szCs w:val="22"/>
              </w:rPr>
            </w:pPr>
            <w:r w:rsidRPr="00603EC0">
              <w:rPr>
                <w:bCs/>
                <w:sz w:val="22"/>
                <w:szCs w:val="22"/>
              </w:rPr>
              <w:t>Zawieszenie niezależne.</w:t>
            </w:r>
          </w:p>
        </w:tc>
        <w:tc>
          <w:tcPr>
            <w:tcW w:w="723" w:type="dxa"/>
            <w:vAlign w:val="center"/>
          </w:tcPr>
          <w:p w:rsidR="00DE3B02" w:rsidRPr="00603EC0" w:rsidRDefault="00DE3B02" w:rsidP="00F55430">
            <w:pPr>
              <w:tabs>
                <w:tab w:val="left" w:pos="426"/>
              </w:tabs>
              <w:ind w:hanging="308"/>
              <w:jc w:val="center"/>
              <w:rPr>
                <w:bCs/>
                <w:sz w:val="22"/>
                <w:szCs w:val="22"/>
              </w:rPr>
            </w:pPr>
            <w:r w:rsidRPr="00603EC0">
              <w:rPr>
                <w:bCs/>
                <w:sz w:val="22"/>
                <w:szCs w:val="22"/>
              </w:rPr>
              <w:t>0</w:t>
            </w:r>
          </w:p>
        </w:tc>
      </w:tr>
      <w:tr w:rsidR="00582205" w:rsidRPr="00603EC0" w:rsidTr="00525E0E">
        <w:trPr>
          <w:cantSplit/>
          <w:trHeight w:val="371"/>
        </w:trPr>
        <w:tc>
          <w:tcPr>
            <w:tcW w:w="709" w:type="dxa"/>
            <w:vMerge w:val="restart"/>
            <w:vAlign w:val="center"/>
          </w:tcPr>
          <w:p w:rsidR="00582205" w:rsidRPr="00603EC0" w:rsidRDefault="00D032AE" w:rsidP="00D46CE5">
            <w:pPr>
              <w:ind w:right="-221" w:hanging="277"/>
              <w:jc w:val="center"/>
              <w:rPr>
                <w:bCs/>
                <w:sz w:val="22"/>
                <w:szCs w:val="22"/>
              </w:rPr>
            </w:pPr>
            <w:r w:rsidRPr="00603EC0">
              <w:rPr>
                <w:bCs/>
                <w:sz w:val="22"/>
                <w:szCs w:val="22"/>
              </w:rPr>
              <w:t>T.</w:t>
            </w:r>
            <w:r w:rsidR="007E6841" w:rsidRPr="00603EC0">
              <w:rPr>
                <w:bCs/>
                <w:sz w:val="22"/>
                <w:szCs w:val="22"/>
              </w:rPr>
              <w:t>6</w:t>
            </w:r>
            <w:r w:rsidRPr="00603EC0">
              <w:rPr>
                <w:bCs/>
                <w:sz w:val="22"/>
                <w:szCs w:val="22"/>
              </w:rPr>
              <w:t>.</w:t>
            </w:r>
          </w:p>
        </w:tc>
        <w:tc>
          <w:tcPr>
            <w:tcW w:w="2098" w:type="dxa"/>
            <w:vMerge w:val="restart"/>
            <w:vAlign w:val="center"/>
          </w:tcPr>
          <w:p w:rsidR="00582205" w:rsidRPr="00603EC0" w:rsidRDefault="00A9064E" w:rsidP="00D46CE5">
            <w:pPr>
              <w:tabs>
                <w:tab w:val="left" w:pos="426"/>
              </w:tabs>
              <w:jc w:val="center"/>
              <w:rPr>
                <w:sz w:val="22"/>
                <w:szCs w:val="22"/>
              </w:rPr>
            </w:pPr>
            <w:r w:rsidRPr="00603EC0">
              <w:rPr>
                <w:sz w:val="22"/>
                <w:szCs w:val="22"/>
              </w:rPr>
              <w:t>Poszycia zewnętrzne ścian bocznych, zewnętrznych.</w:t>
            </w:r>
          </w:p>
        </w:tc>
        <w:tc>
          <w:tcPr>
            <w:tcW w:w="1137" w:type="dxa"/>
            <w:vMerge w:val="restart"/>
            <w:vAlign w:val="center"/>
          </w:tcPr>
          <w:p w:rsidR="00582205" w:rsidRPr="00603EC0" w:rsidRDefault="005E5558" w:rsidP="00D46CE5">
            <w:pPr>
              <w:tabs>
                <w:tab w:val="left" w:pos="426"/>
              </w:tabs>
              <w:ind w:hanging="104"/>
              <w:jc w:val="center"/>
              <w:rPr>
                <w:bCs/>
                <w:sz w:val="22"/>
                <w:szCs w:val="22"/>
              </w:rPr>
            </w:pPr>
            <w:r w:rsidRPr="00603EC0">
              <w:rPr>
                <w:bCs/>
                <w:sz w:val="22"/>
                <w:szCs w:val="22"/>
              </w:rPr>
              <w:t>5</w:t>
            </w:r>
          </w:p>
        </w:tc>
        <w:tc>
          <w:tcPr>
            <w:tcW w:w="5265" w:type="dxa"/>
            <w:gridSpan w:val="2"/>
            <w:tcBorders>
              <w:top w:val="single" w:sz="4" w:space="0" w:color="auto"/>
            </w:tcBorders>
            <w:vAlign w:val="center"/>
          </w:tcPr>
          <w:p w:rsidR="00582205" w:rsidRPr="00603EC0" w:rsidRDefault="00A9064E" w:rsidP="00D46CE5">
            <w:pPr>
              <w:tabs>
                <w:tab w:val="left" w:pos="426"/>
              </w:tabs>
              <w:ind w:left="35" w:hanging="110"/>
              <w:jc w:val="center"/>
              <w:rPr>
                <w:bCs/>
                <w:sz w:val="22"/>
                <w:szCs w:val="22"/>
              </w:rPr>
            </w:pPr>
            <w:r w:rsidRPr="00603EC0">
              <w:rPr>
                <w:bCs/>
                <w:sz w:val="22"/>
                <w:szCs w:val="22"/>
              </w:rPr>
              <w:t>Panele boczne dzielone</w:t>
            </w:r>
          </w:p>
        </w:tc>
        <w:tc>
          <w:tcPr>
            <w:tcW w:w="723" w:type="dxa"/>
            <w:vAlign w:val="center"/>
          </w:tcPr>
          <w:p w:rsidR="00582205" w:rsidRPr="00603EC0" w:rsidRDefault="007E6841" w:rsidP="00F55430">
            <w:pPr>
              <w:tabs>
                <w:tab w:val="left" w:pos="426"/>
              </w:tabs>
              <w:ind w:hanging="308"/>
              <w:jc w:val="center"/>
              <w:rPr>
                <w:bCs/>
                <w:sz w:val="22"/>
                <w:szCs w:val="22"/>
              </w:rPr>
            </w:pPr>
            <w:r w:rsidRPr="00603EC0">
              <w:rPr>
                <w:bCs/>
                <w:sz w:val="22"/>
                <w:szCs w:val="22"/>
              </w:rPr>
              <w:t>5</w:t>
            </w:r>
          </w:p>
        </w:tc>
      </w:tr>
      <w:tr w:rsidR="00582205" w:rsidRPr="00603EC0" w:rsidTr="00525E0E">
        <w:trPr>
          <w:cantSplit/>
          <w:trHeight w:val="419"/>
        </w:trPr>
        <w:tc>
          <w:tcPr>
            <w:tcW w:w="709" w:type="dxa"/>
            <w:vMerge/>
            <w:vAlign w:val="center"/>
          </w:tcPr>
          <w:p w:rsidR="00582205" w:rsidRPr="00603EC0" w:rsidRDefault="00582205" w:rsidP="00D46CE5">
            <w:pPr>
              <w:ind w:right="-221" w:hanging="277"/>
              <w:jc w:val="center"/>
              <w:rPr>
                <w:bCs/>
                <w:sz w:val="22"/>
                <w:szCs w:val="22"/>
              </w:rPr>
            </w:pPr>
          </w:p>
        </w:tc>
        <w:tc>
          <w:tcPr>
            <w:tcW w:w="2098" w:type="dxa"/>
            <w:vMerge/>
            <w:vAlign w:val="center"/>
          </w:tcPr>
          <w:p w:rsidR="00582205" w:rsidRPr="00603EC0" w:rsidRDefault="00582205" w:rsidP="00D46CE5">
            <w:pPr>
              <w:tabs>
                <w:tab w:val="left" w:pos="426"/>
              </w:tabs>
              <w:jc w:val="center"/>
              <w:rPr>
                <w:bCs/>
                <w:sz w:val="22"/>
                <w:szCs w:val="22"/>
              </w:rPr>
            </w:pPr>
          </w:p>
        </w:tc>
        <w:tc>
          <w:tcPr>
            <w:tcW w:w="1137" w:type="dxa"/>
            <w:vMerge/>
            <w:vAlign w:val="center"/>
          </w:tcPr>
          <w:p w:rsidR="00582205" w:rsidRPr="00603EC0" w:rsidRDefault="00582205" w:rsidP="00D46CE5">
            <w:pPr>
              <w:tabs>
                <w:tab w:val="left" w:pos="426"/>
              </w:tabs>
              <w:ind w:hanging="104"/>
              <w:jc w:val="center"/>
              <w:rPr>
                <w:bCs/>
                <w:sz w:val="22"/>
                <w:szCs w:val="22"/>
              </w:rPr>
            </w:pPr>
          </w:p>
        </w:tc>
        <w:tc>
          <w:tcPr>
            <w:tcW w:w="5265" w:type="dxa"/>
            <w:gridSpan w:val="2"/>
            <w:vAlign w:val="center"/>
          </w:tcPr>
          <w:p w:rsidR="00582205" w:rsidRPr="00603EC0" w:rsidRDefault="00A9064E" w:rsidP="00D46CE5">
            <w:pPr>
              <w:tabs>
                <w:tab w:val="left" w:pos="426"/>
              </w:tabs>
              <w:ind w:left="35" w:hanging="110"/>
              <w:jc w:val="center"/>
              <w:rPr>
                <w:bCs/>
                <w:sz w:val="22"/>
                <w:szCs w:val="22"/>
              </w:rPr>
            </w:pPr>
            <w:r w:rsidRPr="00603EC0">
              <w:rPr>
                <w:bCs/>
                <w:sz w:val="22"/>
                <w:szCs w:val="22"/>
              </w:rPr>
              <w:t>inne</w:t>
            </w:r>
          </w:p>
        </w:tc>
        <w:tc>
          <w:tcPr>
            <w:tcW w:w="723" w:type="dxa"/>
            <w:vAlign w:val="center"/>
          </w:tcPr>
          <w:p w:rsidR="00582205" w:rsidRPr="00603EC0" w:rsidRDefault="00582205" w:rsidP="00F55430">
            <w:pPr>
              <w:tabs>
                <w:tab w:val="left" w:pos="426"/>
              </w:tabs>
              <w:ind w:hanging="308"/>
              <w:jc w:val="center"/>
              <w:rPr>
                <w:bCs/>
                <w:sz w:val="22"/>
                <w:szCs w:val="22"/>
              </w:rPr>
            </w:pPr>
            <w:r w:rsidRPr="00603EC0">
              <w:rPr>
                <w:bCs/>
                <w:sz w:val="22"/>
                <w:szCs w:val="22"/>
              </w:rPr>
              <w:t>0</w:t>
            </w:r>
          </w:p>
        </w:tc>
      </w:tr>
      <w:tr w:rsidR="00603EC0" w:rsidRPr="00603EC0" w:rsidTr="00603EC0">
        <w:trPr>
          <w:cantSplit/>
          <w:trHeight w:val="708"/>
        </w:trPr>
        <w:tc>
          <w:tcPr>
            <w:tcW w:w="709" w:type="dxa"/>
            <w:vMerge w:val="restart"/>
            <w:vAlign w:val="center"/>
          </w:tcPr>
          <w:p w:rsidR="008232B9" w:rsidRPr="00603EC0" w:rsidRDefault="008232B9" w:rsidP="00D46CE5">
            <w:pPr>
              <w:ind w:right="-221" w:hanging="277"/>
              <w:jc w:val="center"/>
              <w:rPr>
                <w:bCs/>
                <w:sz w:val="22"/>
                <w:szCs w:val="22"/>
              </w:rPr>
            </w:pPr>
            <w:r w:rsidRPr="00603EC0">
              <w:rPr>
                <w:bCs/>
                <w:sz w:val="22"/>
                <w:szCs w:val="22"/>
              </w:rPr>
              <w:t>T.</w:t>
            </w:r>
            <w:r w:rsidR="007E6841" w:rsidRPr="00603EC0">
              <w:rPr>
                <w:bCs/>
                <w:sz w:val="22"/>
                <w:szCs w:val="22"/>
              </w:rPr>
              <w:t>7</w:t>
            </w:r>
            <w:r w:rsidRPr="00603EC0">
              <w:rPr>
                <w:bCs/>
                <w:sz w:val="22"/>
                <w:szCs w:val="22"/>
              </w:rPr>
              <w:t>.</w:t>
            </w:r>
          </w:p>
          <w:p w:rsidR="008232B9" w:rsidRPr="00603EC0" w:rsidRDefault="008232B9" w:rsidP="00D46CE5">
            <w:pPr>
              <w:ind w:right="-221" w:hanging="277"/>
              <w:jc w:val="center"/>
              <w:rPr>
                <w:bCs/>
                <w:sz w:val="22"/>
                <w:szCs w:val="22"/>
              </w:rPr>
            </w:pPr>
          </w:p>
        </w:tc>
        <w:tc>
          <w:tcPr>
            <w:tcW w:w="2098" w:type="dxa"/>
            <w:vMerge w:val="restart"/>
            <w:vAlign w:val="center"/>
          </w:tcPr>
          <w:p w:rsidR="008232B9" w:rsidRPr="00603EC0" w:rsidRDefault="00A9064E" w:rsidP="00DE3B02">
            <w:pPr>
              <w:tabs>
                <w:tab w:val="left" w:pos="426"/>
              </w:tabs>
              <w:jc w:val="center"/>
              <w:rPr>
                <w:bCs/>
                <w:sz w:val="22"/>
                <w:szCs w:val="22"/>
              </w:rPr>
            </w:pPr>
            <w:r w:rsidRPr="00603EC0">
              <w:rPr>
                <w:bCs/>
                <w:sz w:val="22"/>
                <w:szCs w:val="22"/>
              </w:rPr>
              <w:t>Mocowanie paneli bocznych</w:t>
            </w:r>
          </w:p>
        </w:tc>
        <w:tc>
          <w:tcPr>
            <w:tcW w:w="1137" w:type="dxa"/>
            <w:vMerge w:val="restart"/>
            <w:vAlign w:val="center"/>
          </w:tcPr>
          <w:p w:rsidR="008232B9" w:rsidRPr="00603EC0" w:rsidRDefault="007E6841" w:rsidP="00D46CE5">
            <w:pPr>
              <w:tabs>
                <w:tab w:val="left" w:pos="426"/>
              </w:tabs>
              <w:ind w:hanging="104"/>
              <w:jc w:val="center"/>
              <w:rPr>
                <w:bCs/>
                <w:sz w:val="22"/>
                <w:szCs w:val="22"/>
              </w:rPr>
            </w:pPr>
            <w:r w:rsidRPr="00603EC0">
              <w:rPr>
                <w:bCs/>
                <w:sz w:val="22"/>
                <w:szCs w:val="22"/>
              </w:rPr>
              <w:t>10</w:t>
            </w:r>
          </w:p>
        </w:tc>
        <w:tc>
          <w:tcPr>
            <w:tcW w:w="5265" w:type="dxa"/>
            <w:gridSpan w:val="2"/>
            <w:vAlign w:val="center"/>
          </w:tcPr>
          <w:p w:rsidR="008232B9" w:rsidRPr="00603EC0" w:rsidRDefault="00A9064E" w:rsidP="00D46CE5">
            <w:pPr>
              <w:tabs>
                <w:tab w:val="left" w:pos="426"/>
              </w:tabs>
              <w:ind w:left="35" w:hanging="110"/>
              <w:jc w:val="center"/>
              <w:rPr>
                <w:bCs/>
                <w:sz w:val="22"/>
                <w:szCs w:val="22"/>
              </w:rPr>
            </w:pPr>
            <w:r w:rsidRPr="00603EC0">
              <w:rPr>
                <w:bCs/>
                <w:sz w:val="22"/>
                <w:szCs w:val="22"/>
              </w:rPr>
              <w:t>Skręcane na śruby, szybko wymienne</w:t>
            </w:r>
          </w:p>
        </w:tc>
        <w:tc>
          <w:tcPr>
            <w:tcW w:w="723" w:type="dxa"/>
            <w:vAlign w:val="center"/>
          </w:tcPr>
          <w:p w:rsidR="008232B9" w:rsidRPr="00603EC0" w:rsidRDefault="008232B9" w:rsidP="00F55430">
            <w:pPr>
              <w:tabs>
                <w:tab w:val="left" w:pos="426"/>
              </w:tabs>
              <w:ind w:hanging="308"/>
              <w:jc w:val="center"/>
              <w:rPr>
                <w:bCs/>
                <w:sz w:val="22"/>
                <w:szCs w:val="22"/>
              </w:rPr>
            </w:pPr>
          </w:p>
          <w:p w:rsidR="008232B9" w:rsidRPr="00603EC0" w:rsidRDefault="00A9064E" w:rsidP="00F55430">
            <w:pPr>
              <w:tabs>
                <w:tab w:val="left" w:pos="426"/>
              </w:tabs>
              <w:ind w:hanging="308"/>
              <w:jc w:val="center"/>
              <w:rPr>
                <w:bCs/>
                <w:sz w:val="22"/>
                <w:szCs w:val="22"/>
              </w:rPr>
            </w:pPr>
            <w:r w:rsidRPr="00603EC0">
              <w:rPr>
                <w:bCs/>
                <w:sz w:val="22"/>
                <w:szCs w:val="22"/>
              </w:rPr>
              <w:t>10</w:t>
            </w:r>
          </w:p>
        </w:tc>
      </w:tr>
      <w:tr w:rsidR="008232B9" w:rsidRPr="00603EC0" w:rsidTr="00DE3B02">
        <w:trPr>
          <w:cantSplit/>
          <w:trHeight w:val="499"/>
        </w:trPr>
        <w:tc>
          <w:tcPr>
            <w:tcW w:w="709" w:type="dxa"/>
            <w:vMerge/>
            <w:vAlign w:val="center"/>
          </w:tcPr>
          <w:p w:rsidR="008232B9" w:rsidRPr="00603EC0" w:rsidRDefault="008232B9" w:rsidP="00D46CE5">
            <w:pPr>
              <w:ind w:right="-221" w:hanging="277"/>
              <w:jc w:val="center"/>
              <w:rPr>
                <w:bCs/>
                <w:sz w:val="22"/>
                <w:szCs w:val="22"/>
              </w:rPr>
            </w:pPr>
          </w:p>
        </w:tc>
        <w:tc>
          <w:tcPr>
            <w:tcW w:w="2098" w:type="dxa"/>
            <w:vMerge/>
            <w:vAlign w:val="center"/>
          </w:tcPr>
          <w:p w:rsidR="008232B9" w:rsidRPr="00603EC0" w:rsidRDefault="008232B9" w:rsidP="00D46CE5">
            <w:pPr>
              <w:tabs>
                <w:tab w:val="left" w:pos="426"/>
              </w:tabs>
              <w:jc w:val="center"/>
              <w:rPr>
                <w:bCs/>
                <w:sz w:val="22"/>
                <w:szCs w:val="22"/>
              </w:rPr>
            </w:pPr>
          </w:p>
        </w:tc>
        <w:tc>
          <w:tcPr>
            <w:tcW w:w="1137" w:type="dxa"/>
            <w:vMerge/>
            <w:vAlign w:val="center"/>
          </w:tcPr>
          <w:p w:rsidR="008232B9" w:rsidRPr="00603EC0" w:rsidRDefault="008232B9" w:rsidP="00D46CE5">
            <w:pPr>
              <w:tabs>
                <w:tab w:val="left" w:pos="426"/>
              </w:tabs>
              <w:ind w:hanging="104"/>
              <w:jc w:val="center"/>
              <w:rPr>
                <w:bCs/>
                <w:sz w:val="22"/>
                <w:szCs w:val="22"/>
              </w:rPr>
            </w:pPr>
          </w:p>
        </w:tc>
        <w:tc>
          <w:tcPr>
            <w:tcW w:w="5265" w:type="dxa"/>
            <w:gridSpan w:val="2"/>
            <w:tcBorders>
              <w:top w:val="single" w:sz="4" w:space="0" w:color="auto"/>
            </w:tcBorders>
            <w:vAlign w:val="center"/>
          </w:tcPr>
          <w:p w:rsidR="008232B9" w:rsidRPr="00603EC0" w:rsidRDefault="008232B9" w:rsidP="00D46CE5">
            <w:pPr>
              <w:tabs>
                <w:tab w:val="left" w:pos="426"/>
              </w:tabs>
              <w:ind w:left="35" w:hanging="110"/>
              <w:jc w:val="center"/>
              <w:rPr>
                <w:bCs/>
                <w:sz w:val="22"/>
                <w:szCs w:val="22"/>
              </w:rPr>
            </w:pPr>
            <w:r w:rsidRPr="00603EC0">
              <w:rPr>
                <w:bCs/>
                <w:sz w:val="22"/>
                <w:szCs w:val="22"/>
              </w:rPr>
              <w:t>Inne</w:t>
            </w:r>
            <w:r w:rsidR="00A9064E" w:rsidRPr="00603EC0">
              <w:rPr>
                <w:bCs/>
                <w:sz w:val="22"/>
                <w:szCs w:val="22"/>
              </w:rPr>
              <w:t>, np. klejone</w:t>
            </w:r>
            <w:r w:rsidRPr="00603EC0">
              <w:rPr>
                <w:bCs/>
                <w:sz w:val="22"/>
                <w:szCs w:val="22"/>
              </w:rPr>
              <w:t>.</w:t>
            </w:r>
          </w:p>
        </w:tc>
        <w:tc>
          <w:tcPr>
            <w:tcW w:w="723" w:type="dxa"/>
            <w:tcBorders>
              <w:top w:val="single" w:sz="4" w:space="0" w:color="auto"/>
            </w:tcBorders>
            <w:vAlign w:val="center"/>
          </w:tcPr>
          <w:p w:rsidR="008232B9" w:rsidRPr="00603EC0" w:rsidRDefault="008232B9" w:rsidP="00F55430">
            <w:pPr>
              <w:tabs>
                <w:tab w:val="left" w:pos="426"/>
              </w:tabs>
              <w:ind w:hanging="308"/>
              <w:jc w:val="center"/>
              <w:rPr>
                <w:bCs/>
                <w:sz w:val="22"/>
                <w:szCs w:val="22"/>
              </w:rPr>
            </w:pPr>
            <w:r w:rsidRPr="00603EC0">
              <w:rPr>
                <w:bCs/>
                <w:sz w:val="22"/>
                <w:szCs w:val="22"/>
              </w:rPr>
              <w:t>0</w:t>
            </w:r>
          </w:p>
        </w:tc>
      </w:tr>
    </w:tbl>
    <w:p w:rsidR="00B94924" w:rsidRPr="00603EC0" w:rsidRDefault="00B94924" w:rsidP="00B94924">
      <w:pPr>
        <w:pStyle w:val="Tekstpodstawowy7"/>
        <w:shd w:val="clear" w:color="auto" w:fill="auto"/>
        <w:tabs>
          <w:tab w:val="left" w:pos="696"/>
        </w:tabs>
        <w:spacing w:line="230" w:lineRule="exact"/>
        <w:ind w:left="720" w:firstLine="0"/>
        <w:jc w:val="left"/>
      </w:pPr>
    </w:p>
    <w:p w:rsidR="00B94924" w:rsidRPr="00603EC0" w:rsidRDefault="00B94924" w:rsidP="00F82108">
      <w:pPr>
        <w:pStyle w:val="Tekstpodstawowy7"/>
        <w:numPr>
          <w:ilvl w:val="2"/>
          <w:numId w:val="37"/>
        </w:numPr>
        <w:shd w:val="clear" w:color="auto" w:fill="auto"/>
        <w:tabs>
          <w:tab w:val="left" w:pos="696"/>
        </w:tabs>
        <w:spacing w:line="230" w:lineRule="exact"/>
        <w:jc w:val="left"/>
        <w:rPr>
          <w:sz w:val="22"/>
          <w:szCs w:val="22"/>
        </w:rPr>
      </w:pPr>
      <w:r w:rsidRPr="00603EC0">
        <w:rPr>
          <w:sz w:val="22"/>
          <w:szCs w:val="22"/>
        </w:rPr>
        <w:t>Punktacja w kryterium zużycia energii (E):</w:t>
      </w:r>
    </w:p>
    <w:p w:rsidR="00B94924" w:rsidRPr="00603EC0" w:rsidRDefault="00B94924" w:rsidP="00B94924">
      <w:pPr>
        <w:pStyle w:val="Tekstpodstawowy7"/>
        <w:shd w:val="clear" w:color="auto" w:fill="auto"/>
        <w:ind w:firstLine="0"/>
        <w:jc w:val="left"/>
        <w:rPr>
          <w:sz w:val="22"/>
          <w:szCs w:val="22"/>
        </w:rPr>
      </w:pPr>
      <w:r w:rsidRPr="00603EC0">
        <w:rPr>
          <w:sz w:val="22"/>
          <w:szCs w:val="22"/>
        </w:rPr>
        <w:t xml:space="preserve">Punkty za zużycie energii (MJ/km) przez oferowany autobus będą przyznawane na podstawie </w:t>
      </w:r>
      <w:r w:rsidRPr="00603EC0">
        <w:rPr>
          <w:rStyle w:val="BodytextItalic"/>
          <w:color w:val="auto"/>
          <w:sz w:val="22"/>
          <w:szCs w:val="22"/>
        </w:rPr>
        <w:t>Załącznika C do Oferty</w:t>
      </w:r>
      <w:r w:rsidRPr="00603EC0">
        <w:rPr>
          <w:sz w:val="22"/>
          <w:szCs w:val="22"/>
        </w:rPr>
        <w:t xml:space="preserve"> i wyliczane według następujących uwag (założeń):</w:t>
      </w:r>
    </w:p>
    <w:p w:rsidR="00B94924" w:rsidRPr="00603EC0" w:rsidRDefault="00B94924" w:rsidP="00F82108">
      <w:pPr>
        <w:pStyle w:val="Tekstpodstawowy7"/>
        <w:numPr>
          <w:ilvl w:val="0"/>
          <w:numId w:val="51"/>
        </w:numPr>
        <w:shd w:val="clear" w:color="auto" w:fill="auto"/>
        <w:tabs>
          <w:tab w:val="left" w:pos="1031"/>
        </w:tabs>
        <w:jc w:val="left"/>
        <w:rPr>
          <w:sz w:val="22"/>
          <w:szCs w:val="22"/>
        </w:rPr>
      </w:pPr>
      <w:r w:rsidRPr="00603EC0">
        <w:rPr>
          <w:sz w:val="22"/>
          <w:szCs w:val="22"/>
        </w:rPr>
        <w:t>Przyjęto, że wartość energetyczna paliwa (oleju napędowego) wynosi 36 MJ/dm</w:t>
      </w:r>
      <w:r w:rsidRPr="00603EC0">
        <w:rPr>
          <w:sz w:val="22"/>
          <w:szCs w:val="22"/>
          <w:vertAlign w:val="superscript"/>
        </w:rPr>
        <w:t>3</w:t>
      </w:r>
      <w:r w:rsidRPr="00603EC0">
        <w:rPr>
          <w:sz w:val="22"/>
          <w:szCs w:val="22"/>
        </w:rPr>
        <w:t>.</w:t>
      </w:r>
    </w:p>
    <w:p w:rsidR="00B94924" w:rsidRPr="00603EC0" w:rsidRDefault="00B94924" w:rsidP="00F82108">
      <w:pPr>
        <w:pStyle w:val="Tekstpodstawowy7"/>
        <w:numPr>
          <w:ilvl w:val="0"/>
          <w:numId w:val="51"/>
        </w:numPr>
        <w:shd w:val="clear" w:color="auto" w:fill="auto"/>
        <w:tabs>
          <w:tab w:val="left" w:pos="1031"/>
        </w:tabs>
        <w:jc w:val="left"/>
        <w:rPr>
          <w:sz w:val="22"/>
          <w:szCs w:val="22"/>
        </w:rPr>
      </w:pPr>
      <w:r w:rsidRPr="00603EC0">
        <w:rPr>
          <w:sz w:val="22"/>
          <w:szCs w:val="22"/>
        </w:rPr>
        <w:t>Na podstawie wyników testu SORT 2 dla oferowanego autobusu należy określić F - średnie zużycie paliwa w litrach na 1 km (dm</w:t>
      </w:r>
      <w:r w:rsidRPr="00603EC0">
        <w:rPr>
          <w:sz w:val="22"/>
          <w:szCs w:val="22"/>
          <w:vertAlign w:val="superscript"/>
        </w:rPr>
        <w:t>3</w:t>
      </w:r>
      <w:r w:rsidRPr="00603EC0">
        <w:rPr>
          <w:sz w:val="22"/>
          <w:szCs w:val="22"/>
        </w:rPr>
        <w:t>/km).</w:t>
      </w:r>
    </w:p>
    <w:p w:rsidR="00B94924" w:rsidRPr="00603EC0" w:rsidRDefault="00B94924" w:rsidP="00F82108">
      <w:pPr>
        <w:pStyle w:val="Tekstpodstawowy7"/>
        <w:numPr>
          <w:ilvl w:val="0"/>
          <w:numId w:val="51"/>
        </w:numPr>
        <w:shd w:val="clear" w:color="auto" w:fill="auto"/>
        <w:tabs>
          <w:tab w:val="left" w:pos="1031"/>
        </w:tabs>
        <w:jc w:val="left"/>
        <w:rPr>
          <w:sz w:val="22"/>
          <w:szCs w:val="22"/>
        </w:rPr>
      </w:pPr>
      <w:r w:rsidRPr="00603EC0">
        <w:rPr>
          <w:sz w:val="22"/>
          <w:szCs w:val="22"/>
        </w:rPr>
        <w:t>W oparciu o wynik podany w punkcie 1) należy obliczyć wielkość zużywanej energii na kilometr Ek (MJ/km), posługując się następującą formułą:</w:t>
      </w:r>
    </w:p>
    <w:p w:rsidR="00B94924" w:rsidRPr="00603EC0" w:rsidRDefault="00B94924" w:rsidP="00B94924">
      <w:pPr>
        <w:pStyle w:val="Tekstpodstawowy7"/>
        <w:shd w:val="clear" w:color="auto" w:fill="auto"/>
        <w:spacing w:line="230" w:lineRule="exact"/>
        <w:ind w:firstLine="0"/>
        <w:jc w:val="center"/>
        <w:rPr>
          <w:sz w:val="22"/>
          <w:szCs w:val="22"/>
        </w:rPr>
      </w:pPr>
    </w:p>
    <w:p w:rsidR="00B94924" w:rsidRPr="00603EC0" w:rsidRDefault="00B94924" w:rsidP="00B94924">
      <w:pPr>
        <w:pStyle w:val="Tekstpodstawowy7"/>
        <w:shd w:val="clear" w:color="auto" w:fill="auto"/>
        <w:spacing w:line="230" w:lineRule="exact"/>
        <w:ind w:firstLine="0"/>
        <w:jc w:val="center"/>
        <w:rPr>
          <w:rStyle w:val="BodytextSpacing2pt"/>
          <w:color w:val="auto"/>
          <w:sz w:val="22"/>
          <w:szCs w:val="22"/>
        </w:rPr>
      </w:pPr>
      <w:r w:rsidRPr="00603EC0">
        <w:rPr>
          <w:sz w:val="22"/>
          <w:szCs w:val="22"/>
        </w:rPr>
        <w:t xml:space="preserve">Ek= </w:t>
      </w:r>
      <w:r w:rsidRPr="00603EC0">
        <w:rPr>
          <w:rStyle w:val="BodytextSpacing2pt"/>
          <w:color w:val="auto"/>
          <w:sz w:val="22"/>
          <w:szCs w:val="22"/>
        </w:rPr>
        <w:t>36xF</w:t>
      </w:r>
    </w:p>
    <w:p w:rsidR="00B94924" w:rsidRPr="00603EC0" w:rsidRDefault="00B94924" w:rsidP="00B94924">
      <w:pPr>
        <w:pStyle w:val="Tekstpodstawowy7"/>
        <w:shd w:val="clear" w:color="auto" w:fill="auto"/>
        <w:spacing w:line="230" w:lineRule="exact"/>
        <w:ind w:firstLine="0"/>
        <w:jc w:val="center"/>
        <w:rPr>
          <w:sz w:val="22"/>
          <w:szCs w:val="22"/>
        </w:rPr>
      </w:pPr>
    </w:p>
    <w:p w:rsidR="00B94924" w:rsidRPr="00603EC0" w:rsidRDefault="00B94924" w:rsidP="00B94924">
      <w:pPr>
        <w:pStyle w:val="Tekstpodstawowy7"/>
        <w:shd w:val="clear" w:color="auto" w:fill="auto"/>
        <w:ind w:firstLine="0"/>
        <w:jc w:val="left"/>
        <w:rPr>
          <w:sz w:val="22"/>
          <w:szCs w:val="22"/>
        </w:rPr>
      </w:pPr>
      <w:r w:rsidRPr="00603EC0">
        <w:rPr>
          <w:sz w:val="22"/>
          <w:szCs w:val="22"/>
        </w:rPr>
        <w:t>Przyjmując, że przebieg autobusu dla całego cyklu użytkowania wynosi 800 000 km, należy podać wielkość zużytej energii dla całego cyklu użytkowania pojazdu:</w:t>
      </w:r>
    </w:p>
    <w:p w:rsidR="00B94924" w:rsidRPr="00603EC0" w:rsidRDefault="00B94924" w:rsidP="00B94924">
      <w:pPr>
        <w:pStyle w:val="Tekstpodstawowy7"/>
        <w:shd w:val="clear" w:color="auto" w:fill="auto"/>
        <w:spacing w:line="230" w:lineRule="exact"/>
        <w:ind w:firstLine="0"/>
        <w:jc w:val="center"/>
        <w:rPr>
          <w:sz w:val="22"/>
          <w:szCs w:val="22"/>
        </w:rPr>
      </w:pPr>
    </w:p>
    <w:p w:rsidR="00B94924" w:rsidRPr="00603EC0" w:rsidRDefault="00B94924" w:rsidP="00B94924">
      <w:pPr>
        <w:pStyle w:val="Tekstpodstawowy7"/>
        <w:shd w:val="clear" w:color="auto" w:fill="auto"/>
        <w:spacing w:line="230" w:lineRule="exact"/>
        <w:ind w:firstLine="0"/>
        <w:jc w:val="center"/>
        <w:rPr>
          <w:sz w:val="22"/>
          <w:szCs w:val="22"/>
        </w:rPr>
      </w:pPr>
      <w:r w:rsidRPr="00603EC0">
        <w:rPr>
          <w:sz w:val="22"/>
          <w:szCs w:val="22"/>
        </w:rPr>
        <w:t>E = Ek x 800 000 km</w:t>
      </w:r>
    </w:p>
    <w:p w:rsidR="00B94924" w:rsidRPr="00603EC0" w:rsidRDefault="00B94924" w:rsidP="00B94924">
      <w:pPr>
        <w:pStyle w:val="Tekstpodstawowy7"/>
        <w:shd w:val="clear" w:color="auto" w:fill="auto"/>
        <w:spacing w:line="230" w:lineRule="exact"/>
        <w:ind w:firstLine="0"/>
        <w:jc w:val="center"/>
        <w:rPr>
          <w:sz w:val="22"/>
          <w:szCs w:val="22"/>
        </w:rPr>
      </w:pPr>
    </w:p>
    <w:p w:rsidR="00B94924" w:rsidRPr="00603EC0" w:rsidRDefault="00B94924" w:rsidP="00F82108">
      <w:pPr>
        <w:pStyle w:val="Tekstpodstawowy7"/>
        <w:numPr>
          <w:ilvl w:val="0"/>
          <w:numId w:val="51"/>
        </w:numPr>
        <w:shd w:val="clear" w:color="auto" w:fill="auto"/>
        <w:tabs>
          <w:tab w:val="left" w:pos="1041"/>
        </w:tabs>
        <w:jc w:val="left"/>
        <w:rPr>
          <w:sz w:val="22"/>
          <w:szCs w:val="22"/>
        </w:rPr>
      </w:pPr>
      <w:r w:rsidRPr="00603EC0">
        <w:rPr>
          <w:sz w:val="22"/>
          <w:szCs w:val="22"/>
        </w:rPr>
        <w:t xml:space="preserve">Oferta z </w:t>
      </w:r>
      <w:r w:rsidR="003F763D" w:rsidRPr="00603EC0">
        <w:rPr>
          <w:sz w:val="22"/>
          <w:szCs w:val="22"/>
        </w:rPr>
        <w:t xml:space="preserve">najmniejszą wartością E uzyska 1 </w:t>
      </w:r>
      <w:r w:rsidRPr="00603EC0">
        <w:rPr>
          <w:sz w:val="22"/>
          <w:szCs w:val="22"/>
        </w:rPr>
        <w:t>punk w tym kryterium.</w:t>
      </w:r>
    </w:p>
    <w:p w:rsidR="00B94924" w:rsidRPr="00603EC0" w:rsidRDefault="00B94924" w:rsidP="00F82108">
      <w:pPr>
        <w:pStyle w:val="Tekstpodstawowy7"/>
        <w:numPr>
          <w:ilvl w:val="0"/>
          <w:numId w:val="51"/>
        </w:numPr>
        <w:shd w:val="clear" w:color="auto" w:fill="auto"/>
        <w:tabs>
          <w:tab w:val="left" w:pos="1041"/>
        </w:tabs>
        <w:jc w:val="left"/>
        <w:rPr>
          <w:sz w:val="22"/>
          <w:szCs w:val="22"/>
        </w:rPr>
      </w:pPr>
      <w:r w:rsidRPr="00603EC0">
        <w:rPr>
          <w:sz w:val="22"/>
          <w:szCs w:val="22"/>
        </w:rPr>
        <w:t>Następne, kolejne oferty uzyskają odpowiednio proporcjonalnie mniej punktów w kryterium E, według formuły:</w:t>
      </w:r>
    </w:p>
    <w:p w:rsidR="00B94924" w:rsidRPr="00603EC0" w:rsidRDefault="00B94924" w:rsidP="00603EC0">
      <w:pPr>
        <w:pStyle w:val="Tekstpodstawowy7"/>
        <w:shd w:val="clear" w:color="auto" w:fill="auto"/>
        <w:ind w:firstLine="0"/>
        <w:jc w:val="center"/>
        <w:rPr>
          <w:sz w:val="22"/>
          <w:szCs w:val="22"/>
        </w:rPr>
      </w:pPr>
    </w:p>
    <w:p w:rsidR="00B94924" w:rsidRPr="00603EC0" w:rsidRDefault="00B94924" w:rsidP="00603EC0">
      <w:pPr>
        <w:pStyle w:val="Tekstpodstawowy7"/>
        <w:shd w:val="clear" w:color="auto" w:fill="auto"/>
        <w:ind w:firstLine="0"/>
        <w:jc w:val="center"/>
        <w:rPr>
          <w:sz w:val="22"/>
          <w:szCs w:val="22"/>
        </w:rPr>
      </w:pPr>
      <w:r w:rsidRPr="00603EC0">
        <w:rPr>
          <w:sz w:val="22"/>
          <w:szCs w:val="22"/>
        </w:rPr>
        <w:t>Najniższa oferowana wartość zużycia energii</w:t>
      </w:r>
    </w:p>
    <w:p w:rsidR="00B94924" w:rsidRPr="00603EC0" w:rsidRDefault="00B94924" w:rsidP="00B94924">
      <w:pPr>
        <w:pStyle w:val="Tekstpodstawowy7"/>
        <w:shd w:val="clear" w:color="auto" w:fill="auto"/>
        <w:tabs>
          <w:tab w:val="left" w:leader="hyphen" w:pos="7829"/>
        </w:tabs>
        <w:ind w:firstLine="0"/>
        <w:jc w:val="left"/>
        <w:rPr>
          <w:sz w:val="22"/>
          <w:szCs w:val="22"/>
        </w:rPr>
      </w:pPr>
      <w:r w:rsidRPr="00603EC0">
        <w:rPr>
          <w:sz w:val="22"/>
          <w:szCs w:val="22"/>
        </w:rPr>
        <w:t xml:space="preserve">Ilość punktów E = </w:t>
      </w:r>
      <w:r w:rsidRPr="00603EC0">
        <w:rPr>
          <w:sz w:val="22"/>
          <w:szCs w:val="22"/>
        </w:rPr>
        <w:tab/>
        <w:t xml:space="preserve"> x 100</w:t>
      </w:r>
    </w:p>
    <w:p w:rsidR="00B94924" w:rsidRPr="00603EC0" w:rsidRDefault="00B94924" w:rsidP="00603EC0">
      <w:pPr>
        <w:pStyle w:val="Tekstpodstawowy7"/>
        <w:shd w:val="clear" w:color="auto" w:fill="auto"/>
        <w:ind w:firstLine="0"/>
        <w:jc w:val="center"/>
        <w:rPr>
          <w:sz w:val="22"/>
          <w:szCs w:val="22"/>
        </w:rPr>
      </w:pPr>
      <w:r w:rsidRPr="00603EC0">
        <w:rPr>
          <w:sz w:val="22"/>
          <w:szCs w:val="22"/>
        </w:rPr>
        <w:t>Wartość zużycia energii w badanej ofercie</w:t>
      </w:r>
    </w:p>
    <w:p w:rsidR="00B94924" w:rsidRPr="00603EC0" w:rsidRDefault="00B94924" w:rsidP="00B94924">
      <w:pPr>
        <w:pStyle w:val="Tekstpodstawowy7"/>
        <w:shd w:val="clear" w:color="auto" w:fill="auto"/>
        <w:spacing w:line="269" w:lineRule="exact"/>
        <w:ind w:firstLine="0"/>
        <w:jc w:val="left"/>
        <w:rPr>
          <w:sz w:val="22"/>
          <w:szCs w:val="22"/>
        </w:rPr>
      </w:pPr>
    </w:p>
    <w:p w:rsidR="00B94924" w:rsidRPr="00603EC0" w:rsidRDefault="00B94924" w:rsidP="00B94924">
      <w:pPr>
        <w:pStyle w:val="Tekstpodstawowy7"/>
        <w:shd w:val="clear" w:color="auto" w:fill="auto"/>
        <w:spacing w:line="269" w:lineRule="exact"/>
        <w:ind w:firstLine="0"/>
        <w:jc w:val="left"/>
        <w:rPr>
          <w:sz w:val="22"/>
          <w:szCs w:val="22"/>
        </w:rPr>
      </w:pPr>
    </w:p>
    <w:p w:rsidR="00B94924" w:rsidRPr="00603EC0" w:rsidRDefault="00B94924" w:rsidP="003E5266">
      <w:pPr>
        <w:pStyle w:val="Akapitzlist"/>
        <w:numPr>
          <w:ilvl w:val="2"/>
          <w:numId w:val="37"/>
        </w:numPr>
        <w:rPr>
          <w:sz w:val="22"/>
          <w:szCs w:val="22"/>
        </w:rPr>
      </w:pPr>
      <w:r w:rsidRPr="00603EC0">
        <w:rPr>
          <w:sz w:val="22"/>
          <w:szCs w:val="22"/>
        </w:rPr>
        <w:t>Punktacja w kryterium emisji CO</w:t>
      </w:r>
      <w:r w:rsidRPr="00603EC0">
        <w:rPr>
          <w:rStyle w:val="Heading2Candara9pt"/>
          <w:rFonts w:ascii="Times New Roman" w:hAnsi="Times New Roman" w:cs="Times New Roman"/>
          <w:color w:val="auto"/>
          <w:sz w:val="22"/>
          <w:szCs w:val="22"/>
        </w:rPr>
        <w:t>2</w:t>
      </w:r>
      <w:r w:rsidRPr="00603EC0">
        <w:rPr>
          <w:sz w:val="22"/>
          <w:szCs w:val="22"/>
        </w:rPr>
        <w:t xml:space="preserve"> (D):</w:t>
      </w:r>
    </w:p>
    <w:p w:rsidR="00B94924" w:rsidRPr="00603EC0" w:rsidRDefault="00B94924" w:rsidP="00B94924">
      <w:pPr>
        <w:pStyle w:val="Tekstpodstawowy7"/>
        <w:shd w:val="clear" w:color="auto" w:fill="auto"/>
        <w:ind w:firstLine="0"/>
        <w:jc w:val="left"/>
        <w:rPr>
          <w:sz w:val="22"/>
          <w:szCs w:val="22"/>
        </w:rPr>
      </w:pPr>
      <w:r w:rsidRPr="00603EC0">
        <w:rPr>
          <w:sz w:val="22"/>
          <w:szCs w:val="22"/>
        </w:rPr>
        <w:t>Punkty za emisję dwutlenku węgla CO</w:t>
      </w:r>
      <w:r w:rsidRPr="00603EC0">
        <w:rPr>
          <w:sz w:val="22"/>
          <w:szCs w:val="22"/>
          <w:vertAlign w:val="subscript"/>
        </w:rPr>
        <w:t>2</w:t>
      </w:r>
      <w:r w:rsidRPr="00603EC0">
        <w:rPr>
          <w:sz w:val="22"/>
          <w:szCs w:val="22"/>
        </w:rPr>
        <w:t xml:space="preserve"> (g/km) przez oferowany autobus będą przyznawane na podstawie </w:t>
      </w:r>
      <w:r w:rsidRPr="00603EC0">
        <w:rPr>
          <w:rStyle w:val="BodytextItalic"/>
          <w:color w:val="auto"/>
          <w:sz w:val="22"/>
          <w:szCs w:val="22"/>
        </w:rPr>
        <w:t>Załącznika C do Oferty</w:t>
      </w:r>
      <w:r w:rsidRPr="00603EC0">
        <w:rPr>
          <w:sz w:val="22"/>
          <w:szCs w:val="22"/>
        </w:rPr>
        <w:t xml:space="preserve"> i wyliczane według następujących uwag (założeń):</w:t>
      </w:r>
    </w:p>
    <w:p w:rsidR="00B94924" w:rsidRPr="00603EC0" w:rsidRDefault="00B94924" w:rsidP="00890F59">
      <w:pPr>
        <w:pStyle w:val="Tekstpodstawowy7"/>
        <w:numPr>
          <w:ilvl w:val="0"/>
          <w:numId w:val="52"/>
        </w:numPr>
        <w:shd w:val="clear" w:color="auto" w:fill="auto"/>
        <w:tabs>
          <w:tab w:val="left" w:pos="1030"/>
        </w:tabs>
        <w:ind w:left="567" w:hanging="283"/>
        <w:jc w:val="left"/>
        <w:rPr>
          <w:sz w:val="22"/>
          <w:szCs w:val="22"/>
        </w:rPr>
      </w:pPr>
      <w:r w:rsidRPr="00603EC0">
        <w:rPr>
          <w:sz w:val="22"/>
          <w:szCs w:val="22"/>
        </w:rPr>
        <w:t>Przyjęto, że wskaźnik emisji CO</w:t>
      </w:r>
      <w:r w:rsidRPr="00603EC0">
        <w:rPr>
          <w:rStyle w:val="BodytextCandara9pt"/>
          <w:rFonts w:ascii="Times New Roman" w:hAnsi="Times New Roman" w:cs="Times New Roman"/>
          <w:color w:val="auto"/>
          <w:sz w:val="22"/>
          <w:szCs w:val="22"/>
        </w:rPr>
        <w:t>2</w:t>
      </w:r>
      <w:r w:rsidRPr="00603EC0">
        <w:rPr>
          <w:sz w:val="22"/>
          <w:szCs w:val="22"/>
        </w:rPr>
        <w:t xml:space="preserve"> na litr paliwa równy jest 2600 (g/dm</w:t>
      </w:r>
      <w:r w:rsidRPr="00603EC0">
        <w:rPr>
          <w:sz w:val="22"/>
          <w:szCs w:val="22"/>
          <w:vertAlign w:val="superscript"/>
        </w:rPr>
        <w:t>3</w:t>
      </w:r>
      <w:r w:rsidRPr="00603EC0">
        <w:rPr>
          <w:sz w:val="22"/>
          <w:szCs w:val="22"/>
        </w:rPr>
        <w:t>).</w:t>
      </w:r>
    </w:p>
    <w:p w:rsidR="00B94924" w:rsidRPr="00603EC0" w:rsidRDefault="00B94924" w:rsidP="00890F59">
      <w:pPr>
        <w:pStyle w:val="Tekstpodstawowy7"/>
        <w:numPr>
          <w:ilvl w:val="0"/>
          <w:numId w:val="52"/>
        </w:numPr>
        <w:shd w:val="clear" w:color="auto" w:fill="auto"/>
        <w:tabs>
          <w:tab w:val="left" w:pos="1030"/>
        </w:tabs>
        <w:ind w:left="567" w:hanging="283"/>
        <w:jc w:val="left"/>
        <w:rPr>
          <w:sz w:val="22"/>
          <w:szCs w:val="22"/>
        </w:rPr>
      </w:pPr>
      <w:r w:rsidRPr="00603EC0">
        <w:rPr>
          <w:sz w:val="22"/>
          <w:szCs w:val="22"/>
        </w:rPr>
        <w:t>Na podstawie wyników testu SORT2 dla oferowanego autobusu należy określić F - średnie zużycie paliwa w litrach na 1 km (dm</w:t>
      </w:r>
      <w:r w:rsidRPr="00603EC0">
        <w:rPr>
          <w:sz w:val="22"/>
          <w:szCs w:val="22"/>
          <w:vertAlign w:val="superscript"/>
        </w:rPr>
        <w:t>3</w:t>
      </w:r>
      <w:r w:rsidRPr="00603EC0">
        <w:rPr>
          <w:sz w:val="22"/>
          <w:szCs w:val="22"/>
        </w:rPr>
        <w:t>/1km).</w:t>
      </w:r>
    </w:p>
    <w:p w:rsidR="00B94924" w:rsidRDefault="00B94924" w:rsidP="00890F59">
      <w:pPr>
        <w:pStyle w:val="Tekstpodstawowy7"/>
        <w:numPr>
          <w:ilvl w:val="0"/>
          <w:numId w:val="52"/>
        </w:numPr>
        <w:shd w:val="clear" w:color="auto" w:fill="auto"/>
        <w:tabs>
          <w:tab w:val="left" w:pos="1030"/>
        </w:tabs>
        <w:ind w:left="567" w:hanging="283"/>
        <w:jc w:val="left"/>
        <w:rPr>
          <w:sz w:val="22"/>
          <w:szCs w:val="22"/>
        </w:rPr>
      </w:pPr>
      <w:r w:rsidRPr="00603EC0">
        <w:rPr>
          <w:sz w:val="22"/>
          <w:szCs w:val="22"/>
        </w:rPr>
        <w:t>W oparciu o wynik podany w punkcie 1) należy obliczyć średnią wielkość emisji dwutlenku węgla (g CO</w:t>
      </w:r>
      <w:r w:rsidRPr="00603EC0">
        <w:rPr>
          <w:rStyle w:val="BodytextCandara9pt"/>
          <w:rFonts w:ascii="Times New Roman" w:hAnsi="Times New Roman" w:cs="Times New Roman"/>
          <w:color w:val="auto"/>
          <w:sz w:val="22"/>
          <w:szCs w:val="22"/>
        </w:rPr>
        <w:t>2</w:t>
      </w:r>
      <w:r w:rsidRPr="00603EC0">
        <w:rPr>
          <w:sz w:val="22"/>
          <w:szCs w:val="22"/>
        </w:rPr>
        <w:t>) na 1 kilometr przebiegu autobusu - D(g/km), posługując się następującą formułą:</w:t>
      </w:r>
    </w:p>
    <w:p w:rsidR="00F55430" w:rsidRPr="00603EC0" w:rsidRDefault="00F55430" w:rsidP="00F55430">
      <w:pPr>
        <w:pStyle w:val="Tekstpodstawowy7"/>
        <w:shd w:val="clear" w:color="auto" w:fill="auto"/>
        <w:tabs>
          <w:tab w:val="left" w:pos="1030"/>
        </w:tabs>
        <w:ind w:left="567" w:firstLine="0"/>
        <w:jc w:val="left"/>
        <w:rPr>
          <w:sz w:val="22"/>
          <w:szCs w:val="22"/>
        </w:rPr>
      </w:pPr>
    </w:p>
    <w:p w:rsidR="00B94924" w:rsidRPr="00603EC0" w:rsidRDefault="00B94924" w:rsidP="00890F59">
      <w:pPr>
        <w:pStyle w:val="Tekstpodstawowy7"/>
        <w:shd w:val="clear" w:color="auto" w:fill="auto"/>
        <w:spacing w:line="230" w:lineRule="exact"/>
        <w:ind w:left="567" w:hanging="283"/>
        <w:jc w:val="center"/>
        <w:rPr>
          <w:sz w:val="22"/>
          <w:szCs w:val="22"/>
        </w:rPr>
      </w:pPr>
      <w:r w:rsidRPr="00603EC0">
        <w:rPr>
          <w:sz w:val="22"/>
          <w:szCs w:val="22"/>
        </w:rPr>
        <w:t>D = 2600 x F</w:t>
      </w:r>
    </w:p>
    <w:p w:rsidR="00B94924" w:rsidRPr="00603EC0" w:rsidRDefault="00B94924" w:rsidP="00890F59">
      <w:pPr>
        <w:pStyle w:val="Tekstpodstawowy7"/>
        <w:numPr>
          <w:ilvl w:val="0"/>
          <w:numId w:val="52"/>
        </w:numPr>
        <w:shd w:val="clear" w:color="auto" w:fill="auto"/>
        <w:tabs>
          <w:tab w:val="left" w:pos="1045"/>
          <w:tab w:val="left" w:pos="1248"/>
        </w:tabs>
        <w:ind w:left="567" w:hanging="283"/>
        <w:jc w:val="left"/>
        <w:rPr>
          <w:sz w:val="22"/>
          <w:szCs w:val="22"/>
        </w:rPr>
      </w:pPr>
      <w:r w:rsidRPr="00603EC0">
        <w:rPr>
          <w:sz w:val="22"/>
          <w:szCs w:val="22"/>
        </w:rPr>
        <w:t>Oferta z najmniejszą wartością D (średnia wielkość emisji dwutlenku węgla)</w:t>
      </w:r>
      <w:r w:rsidR="00DC521A" w:rsidRPr="00603EC0">
        <w:rPr>
          <w:sz w:val="22"/>
          <w:szCs w:val="22"/>
        </w:rPr>
        <w:t xml:space="preserve"> </w:t>
      </w:r>
      <w:r w:rsidRPr="00603EC0">
        <w:rPr>
          <w:sz w:val="22"/>
          <w:szCs w:val="22"/>
        </w:rPr>
        <w:t>uzyska</w:t>
      </w:r>
      <w:r w:rsidR="00DC521A" w:rsidRPr="00603EC0">
        <w:rPr>
          <w:sz w:val="22"/>
          <w:szCs w:val="22"/>
        </w:rPr>
        <w:t xml:space="preserve"> 1 </w:t>
      </w:r>
      <w:r w:rsidRPr="00603EC0">
        <w:rPr>
          <w:sz w:val="22"/>
          <w:szCs w:val="22"/>
        </w:rPr>
        <w:t>punkt w tym kryterium.</w:t>
      </w:r>
    </w:p>
    <w:p w:rsidR="00B94924" w:rsidRPr="00603EC0" w:rsidRDefault="00B94924" w:rsidP="00890F59">
      <w:pPr>
        <w:pStyle w:val="Tekstpodstawowy7"/>
        <w:numPr>
          <w:ilvl w:val="0"/>
          <w:numId w:val="52"/>
        </w:numPr>
        <w:shd w:val="clear" w:color="auto" w:fill="auto"/>
        <w:tabs>
          <w:tab w:val="left" w:pos="1021"/>
        </w:tabs>
        <w:ind w:left="567" w:hanging="283"/>
        <w:jc w:val="left"/>
        <w:rPr>
          <w:sz w:val="22"/>
          <w:szCs w:val="22"/>
        </w:rPr>
      </w:pPr>
      <w:r w:rsidRPr="00603EC0">
        <w:rPr>
          <w:sz w:val="22"/>
          <w:szCs w:val="22"/>
        </w:rPr>
        <w:t>Następne, kolejne oferty uzyskają odpowiednio proporcjonalnie mniej punktów w kryterium D, według formuły:</w:t>
      </w:r>
    </w:p>
    <w:p w:rsidR="00B94924" w:rsidRPr="00603EC0" w:rsidRDefault="00B94924" w:rsidP="00DC521A">
      <w:pPr>
        <w:pStyle w:val="Tekstpodstawowy7"/>
        <w:shd w:val="clear" w:color="auto" w:fill="auto"/>
        <w:ind w:firstLine="0"/>
        <w:jc w:val="center"/>
        <w:rPr>
          <w:sz w:val="22"/>
          <w:szCs w:val="22"/>
        </w:rPr>
      </w:pPr>
      <w:r w:rsidRPr="00603EC0">
        <w:rPr>
          <w:sz w:val="22"/>
          <w:szCs w:val="22"/>
        </w:rPr>
        <w:t>Najniższa wartość emisji CO</w:t>
      </w:r>
      <w:r w:rsidRPr="00603EC0">
        <w:rPr>
          <w:rStyle w:val="BodytextCandara9pt"/>
          <w:rFonts w:ascii="Times New Roman" w:hAnsi="Times New Roman" w:cs="Times New Roman"/>
          <w:color w:val="auto"/>
          <w:sz w:val="22"/>
          <w:szCs w:val="22"/>
        </w:rPr>
        <w:t>2</w:t>
      </w:r>
    </w:p>
    <w:p w:rsidR="00B94924" w:rsidRPr="00603EC0" w:rsidRDefault="00B94924" w:rsidP="00DC521A">
      <w:pPr>
        <w:pStyle w:val="Tekstpodstawowy7"/>
        <w:shd w:val="clear" w:color="auto" w:fill="auto"/>
        <w:tabs>
          <w:tab w:val="left" w:leader="hyphen" w:pos="5874"/>
        </w:tabs>
        <w:ind w:firstLine="0"/>
        <w:jc w:val="center"/>
        <w:rPr>
          <w:sz w:val="22"/>
          <w:szCs w:val="22"/>
        </w:rPr>
      </w:pPr>
      <w:r w:rsidRPr="00603EC0">
        <w:rPr>
          <w:sz w:val="22"/>
          <w:szCs w:val="22"/>
        </w:rPr>
        <w:t xml:space="preserve">Ilość punktów D = </w:t>
      </w:r>
      <w:r w:rsidRPr="00603EC0">
        <w:rPr>
          <w:sz w:val="22"/>
          <w:szCs w:val="22"/>
        </w:rPr>
        <w:tab/>
        <w:t xml:space="preserve"> x 100</w:t>
      </w:r>
    </w:p>
    <w:p w:rsidR="00B94924" w:rsidRPr="00603EC0" w:rsidRDefault="00B94924" w:rsidP="00DC521A">
      <w:pPr>
        <w:pStyle w:val="Tekstpodstawowy7"/>
        <w:shd w:val="clear" w:color="auto" w:fill="auto"/>
        <w:ind w:firstLine="0"/>
        <w:jc w:val="center"/>
        <w:rPr>
          <w:sz w:val="22"/>
          <w:szCs w:val="22"/>
        </w:rPr>
      </w:pPr>
      <w:r w:rsidRPr="00603EC0">
        <w:rPr>
          <w:sz w:val="22"/>
          <w:szCs w:val="22"/>
        </w:rPr>
        <w:t>Wartość emisji CO</w:t>
      </w:r>
      <w:r w:rsidRPr="00603EC0">
        <w:rPr>
          <w:rStyle w:val="BodytextCandara9pt"/>
          <w:rFonts w:ascii="Times New Roman" w:hAnsi="Times New Roman" w:cs="Times New Roman"/>
          <w:color w:val="auto"/>
          <w:sz w:val="22"/>
          <w:szCs w:val="22"/>
        </w:rPr>
        <w:t>2</w:t>
      </w:r>
      <w:r w:rsidRPr="00603EC0">
        <w:rPr>
          <w:sz w:val="22"/>
          <w:szCs w:val="22"/>
        </w:rPr>
        <w:t xml:space="preserve"> w badanej ofercie</w:t>
      </w:r>
    </w:p>
    <w:p w:rsidR="001256A1" w:rsidRPr="00603EC0" w:rsidRDefault="001256A1" w:rsidP="001256A1">
      <w:pPr>
        <w:pStyle w:val="Tekstpodstawowy7"/>
        <w:shd w:val="clear" w:color="auto" w:fill="auto"/>
        <w:tabs>
          <w:tab w:val="left" w:pos="284"/>
          <w:tab w:val="left" w:pos="426"/>
          <w:tab w:val="left" w:pos="567"/>
        </w:tabs>
        <w:ind w:firstLine="0"/>
        <w:jc w:val="left"/>
        <w:rPr>
          <w:sz w:val="22"/>
          <w:szCs w:val="22"/>
        </w:rPr>
      </w:pPr>
    </w:p>
    <w:p w:rsidR="00AA444A" w:rsidRPr="00603EC0" w:rsidRDefault="00AA444A" w:rsidP="00AA444A"/>
    <w:p w:rsidR="001E2FD8" w:rsidRPr="00603EC0" w:rsidRDefault="001E2FD8" w:rsidP="00F82108">
      <w:pPr>
        <w:pStyle w:val="Tekstpodstawowy7"/>
        <w:numPr>
          <w:ilvl w:val="2"/>
          <w:numId w:val="37"/>
        </w:numPr>
        <w:shd w:val="clear" w:color="auto" w:fill="auto"/>
        <w:tabs>
          <w:tab w:val="left" w:pos="426"/>
          <w:tab w:val="left" w:pos="696"/>
        </w:tabs>
        <w:spacing w:line="230" w:lineRule="exact"/>
        <w:jc w:val="left"/>
        <w:rPr>
          <w:sz w:val="22"/>
          <w:szCs w:val="22"/>
        </w:rPr>
      </w:pPr>
      <w:r w:rsidRPr="00603EC0">
        <w:rPr>
          <w:sz w:val="22"/>
          <w:szCs w:val="22"/>
        </w:rPr>
        <w:t>Punktacja w kryterium Terminu dostawy (</w:t>
      </w:r>
      <w:r w:rsidR="003E5266" w:rsidRPr="00603EC0">
        <w:rPr>
          <w:sz w:val="22"/>
          <w:szCs w:val="22"/>
        </w:rPr>
        <w:t>W</w:t>
      </w:r>
      <w:r w:rsidRPr="00603EC0">
        <w:rPr>
          <w:sz w:val="22"/>
          <w:szCs w:val="22"/>
        </w:rPr>
        <w:t>):</w:t>
      </w:r>
    </w:p>
    <w:p w:rsidR="00AA444A" w:rsidRPr="00603EC0" w:rsidRDefault="001E2FD8" w:rsidP="001E2FD8">
      <w:pPr>
        <w:pStyle w:val="Tekstpodstawowy7"/>
        <w:shd w:val="clear" w:color="auto" w:fill="auto"/>
        <w:tabs>
          <w:tab w:val="left" w:pos="426"/>
          <w:tab w:val="left" w:pos="567"/>
          <w:tab w:val="left" w:pos="826"/>
          <w:tab w:val="left" w:leader="dot" w:pos="4426"/>
        </w:tabs>
        <w:ind w:left="426" w:hanging="426"/>
        <w:jc w:val="left"/>
        <w:rPr>
          <w:sz w:val="22"/>
          <w:szCs w:val="22"/>
        </w:rPr>
      </w:pPr>
      <w:r w:rsidRPr="00603EC0">
        <w:rPr>
          <w:sz w:val="22"/>
          <w:szCs w:val="22"/>
        </w:rPr>
        <w:tab/>
        <w:t>Punkty za termin dostawy przez oferowany autobus będą przyznawane na podstawie oświa</w:t>
      </w:r>
      <w:r w:rsidR="00525E0E" w:rsidRPr="00603EC0">
        <w:rPr>
          <w:sz w:val="22"/>
          <w:szCs w:val="22"/>
        </w:rPr>
        <w:t>dczenia Wykonawcy o terminie wykonania dostawy gotowych autobusów.</w:t>
      </w:r>
    </w:p>
    <w:p w:rsidR="00525E0E" w:rsidRPr="00603EC0" w:rsidRDefault="00525E0E" w:rsidP="001E2FD8">
      <w:pPr>
        <w:pStyle w:val="Tekstpodstawowy7"/>
        <w:shd w:val="clear" w:color="auto" w:fill="auto"/>
        <w:tabs>
          <w:tab w:val="left" w:pos="426"/>
          <w:tab w:val="left" w:pos="567"/>
          <w:tab w:val="left" w:pos="826"/>
          <w:tab w:val="left" w:leader="dot" w:pos="4426"/>
        </w:tabs>
        <w:ind w:left="426" w:hanging="426"/>
        <w:jc w:val="left"/>
        <w:rPr>
          <w:sz w:val="22"/>
          <w:szCs w:val="22"/>
        </w:rPr>
      </w:pPr>
    </w:p>
    <w:p w:rsidR="00525E0E" w:rsidRPr="00603EC0" w:rsidRDefault="00324D94" w:rsidP="003E5266">
      <w:pPr>
        <w:pStyle w:val="Tekstpodstawowy7"/>
        <w:numPr>
          <w:ilvl w:val="0"/>
          <w:numId w:val="53"/>
        </w:numPr>
        <w:shd w:val="clear" w:color="auto" w:fill="auto"/>
        <w:tabs>
          <w:tab w:val="left" w:pos="567"/>
          <w:tab w:val="left" w:pos="826"/>
          <w:tab w:val="left" w:leader="dot" w:pos="4426"/>
        </w:tabs>
        <w:jc w:val="left"/>
        <w:rPr>
          <w:sz w:val="22"/>
          <w:szCs w:val="22"/>
        </w:rPr>
      </w:pPr>
      <w:r w:rsidRPr="00603EC0">
        <w:rPr>
          <w:sz w:val="22"/>
          <w:szCs w:val="22"/>
        </w:rPr>
        <w:t>Oświadczenie Oferenta</w:t>
      </w:r>
      <w:r w:rsidR="006E5DB1" w:rsidRPr="00603EC0">
        <w:rPr>
          <w:sz w:val="22"/>
          <w:szCs w:val="22"/>
        </w:rPr>
        <w:t xml:space="preserve"> o </w:t>
      </w:r>
      <w:r w:rsidR="00CD55CB" w:rsidRPr="00603EC0">
        <w:rPr>
          <w:sz w:val="22"/>
          <w:szCs w:val="22"/>
        </w:rPr>
        <w:t>terminie przewidzianej</w:t>
      </w:r>
      <w:r w:rsidR="00E344B6" w:rsidRPr="00603EC0">
        <w:rPr>
          <w:sz w:val="22"/>
          <w:szCs w:val="22"/>
        </w:rPr>
        <w:t xml:space="preserve"> realizacji </w:t>
      </w:r>
      <w:r w:rsidR="006E5DB1" w:rsidRPr="00603EC0">
        <w:rPr>
          <w:sz w:val="22"/>
          <w:szCs w:val="22"/>
        </w:rPr>
        <w:t>dosta</w:t>
      </w:r>
      <w:r w:rsidR="00CD55CB" w:rsidRPr="00603EC0">
        <w:rPr>
          <w:sz w:val="22"/>
          <w:szCs w:val="22"/>
        </w:rPr>
        <w:t>wy</w:t>
      </w:r>
      <w:r w:rsidR="006E5DB1" w:rsidRPr="00603EC0">
        <w:rPr>
          <w:sz w:val="22"/>
          <w:szCs w:val="22"/>
        </w:rPr>
        <w:t xml:space="preserve"> autobusów do dnia 20.12.2017r. – 100 punktów.</w:t>
      </w:r>
    </w:p>
    <w:p w:rsidR="006E5DB1" w:rsidRPr="00603EC0" w:rsidRDefault="006E5DB1" w:rsidP="00DC521A">
      <w:pPr>
        <w:pStyle w:val="Tekstpodstawowy7"/>
        <w:shd w:val="clear" w:color="auto" w:fill="auto"/>
        <w:tabs>
          <w:tab w:val="left" w:pos="567"/>
          <w:tab w:val="left" w:pos="826"/>
          <w:tab w:val="left" w:leader="dot" w:pos="4426"/>
        </w:tabs>
        <w:ind w:left="426" w:firstLine="0"/>
        <w:jc w:val="left"/>
        <w:rPr>
          <w:sz w:val="22"/>
          <w:szCs w:val="22"/>
        </w:rPr>
      </w:pPr>
    </w:p>
    <w:p w:rsidR="001E2FD8" w:rsidRPr="00603EC0" w:rsidRDefault="006E5DB1" w:rsidP="003E5266">
      <w:pPr>
        <w:pStyle w:val="Tekstpodstawowy7"/>
        <w:numPr>
          <w:ilvl w:val="0"/>
          <w:numId w:val="53"/>
        </w:numPr>
        <w:shd w:val="clear" w:color="auto" w:fill="auto"/>
        <w:tabs>
          <w:tab w:val="left" w:pos="567"/>
          <w:tab w:val="left" w:pos="826"/>
          <w:tab w:val="left" w:leader="dot" w:pos="4426"/>
        </w:tabs>
        <w:jc w:val="left"/>
        <w:rPr>
          <w:sz w:val="22"/>
          <w:szCs w:val="22"/>
        </w:rPr>
      </w:pPr>
      <w:r w:rsidRPr="00603EC0">
        <w:rPr>
          <w:sz w:val="22"/>
          <w:szCs w:val="22"/>
        </w:rPr>
        <w:lastRenderedPageBreak/>
        <w:t xml:space="preserve">Oświadczenie </w:t>
      </w:r>
      <w:r w:rsidR="00CD55CB" w:rsidRPr="00603EC0">
        <w:rPr>
          <w:sz w:val="22"/>
          <w:szCs w:val="22"/>
        </w:rPr>
        <w:t>Oferenta o terminie przewidzianej</w:t>
      </w:r>
      <w:r w:rsidR="00E344B6" w:rsidRPr="00603EC0">
        <w:rPr>
          <w:sz w:val="22"/>
          <w:szCs w:val="22"/>
        </w:rPr>
        <w:t xml:space="preserve"> realizacji</w:t>
      </w:r>
      <w:r w:rsidR="00CD55CB" w:rsidRPr="00603EC0">
        <w:rPr>
          <w:sz w:val="22"/>
          <w:szCs w:val="22"/>
        </w:rPr>
        <w:t xml:space="preserve"> dostawy </w:t>
      </w:r>
      <w:r w:rsidR="00324D94" w:rsidRPr="00603EC0">
        <w:rPr>
          <w:sz w:val="22"/>
          <w:szCs w:val="22"/>
        </w:rPr>
        <w:t>autobusów od dnia</w:t>
      </w:r>
      <w:r w:rsidR="00E344B6" w:rsidRPr="00603EC0">
        <w:rPr>
          <w:sz w:val="22"/>
          <w:szCs w:val="22"/>
        </w:rPr>
        <w:t xml:space="preserve"> </w:t>
      </w:r>
      <w:r w:rsidR="00324D94" w:rsidRPr="00603EC0">
        <w:rPr>
          <w:sz w:val="22"/>
          <w:szCs w:val="22"/>
        </w:rPr>
        <w:t>21.12.2017r do</w:t>
      </w:r>
      <w:r w:rsidR="003F763D" w:rsidRPr="00603EC0">
        <w:rPr>
          <w:sz w:val="22"/>
          <w:szCs w:val="22"/>
        </w:rPr>
        <w:t xml:space="preserve"> dnia 19</w:t>
      </w:r>
      <w:r w:rsidRPr="00603EC0">
        <w:rPr>
          <w:sz w:val="22"/>
          <w:szCs w:val="22"/>
        </w:rPr>
        <w:t>.01.2018r. – 0 punktów.</w:t>
      </w:r>
    </w:p>
    <w:p w:rsidR="006E5DB1" w:rsidRPr="00603EC0" w:rsidRDefault="006E5DB1" w:rsidP="00DC521A">
      <w:pPr>
        <w:pStyle w:val="Tekstpodstawowy7"/>
        <w:shd w:val="clear" w:color="auto" w:fill="auto"/>
        <w:tabs>
          <w:tab w:val="left" w:pos="567"/>
          <w:tab w:val="left" w:pos="826"/>
          <w:tab w:val="left" w:leader="dot" w:pos="4426"/>
        </w:tabs>
        <w:ind w:left="426" w:firstLine="0"/>
        <w:jc w:val="left"/>
        <w:rPr>
          <w:sz w:val="22"/>
          <w:szCs w:val="22"/>
        </w:rPr>
      </w:pPr>
    </w:p>
    <w:p w:rsidR="006E5DB1" w:rsidRPr="00603EC0" w:rsidRDefault="006E5DB1" w:rsidP="00DC521A">
      <w:pPr>
        <w:pStyle w:val="Tekstpodstawowy7"/>
        <w:shd w:val="clear" w:color="auto" w:fill="auto"/>
        <w:tabs>
          <w:tab w:val="left" w:pos="567"/>
          <w:tab w:val="left" w:pos="826"/>
          <w:tab w:val="left" w:leader="dot" w:pos="4426"/>
        </w:tabs>
        <w:ind w:left="426" w:firstLine="0"/>
        <w:jc w:val="left"/>
        <w:rPr>
          <w:sz w:val="22"/>
          <w:szCs w:val="22"/>
        </w:rPr>
      </w:pPr>
      <w:r w:rsidRPr="00603EC0">
        <w:rPr>
          <w:sz w:val="22"/>
          <w:szCs w:val="22"/>
        </w:rPr>
        <w:t xml:space="preserve">Zamawiający </w:t>
      </w:r>
      <w:r w:rsidR="003F763D" w:rsidRPr="00603EC0">
        <w:rPr>
          <w:sz w:val="22"/>
          <w:szCs w:val="22"/>
        </w:rPr>
        <w:t>odrzuci ofertę jako niespełniająca warunków udziału w postępowaniu przetargowym</w:t>
      </w:r>
      <w:r w:rsidRPr="00603EC0">
        <w:rPr>
          <w:sz w:val="22"/>
          <w:szCs w:val="22"/>
        </w:rPr>
        <w:t xml:space="preserve"> w przypadku gdy </w:t>
      </w:r>
      <w:r w:rsidR="00CD55CB" w:rsidRPr="00603EC0">
        <w:rPr>
          <w:sz w:val="22"/>
          <w:szCs w:val="22"/>
        </w:rPr>
        <w:t xml:space="preserve">Oferent </w:t>
      </w:r>
      <w:r w:rsidRPr="00603EC0">
        <w:rPr>
          <w:sz w:val="22"/>
          <w:szCs w:val="22"/>
        </w:rPr>
        <w:t>nie zagwarantuje dos</w:t>
      </w:r>
      <w:r w:rsidR="003F763D" w:rsidRPr="00603EC0">
        <w:rPr>
          <w:sz w:val="22"/>
          <w:szCs w:val="22"/>
        </w:rPr>
        <w:t>tawy najpóźniej w terminie do 19</w:t>
      </w:r>
      <w:r w:rsidRPr="00603EC0">
        <w:rPr>
          <w:sz w:val="22"/>
          <w:szCs w:val="22"/>
        </w:rPr>
        <w:t>.01.201</w:t>
      </w:r>
      <w:r w:rsidR="007053F6" w:rsidRPr="00603EC0">
        <w:rPr>
          <w:sz w:val="22"/>
          <w:szCs w:val="22"/>
        </w:rPr>
        <w:t>8</w:t>
      </w:r>
      <w:r w:rsidRPr="00603EC0">
        <w:rPr>
          <w:sz w:val="22"/>
          <w:szCs w:val="22"/>
        </w:rPr>
        <w:t>r.</w:t>
      </w:r>
    </w:p>
    <w:p w:rsidR="007053F6" w:rsidRPr="00603EC0" w:rsidRDefault="007053F6" w:rsidP="006E5DB1">
      <w:pPr>
        <w:pStyle w:val="Tekstpodstawowy7"/>
        <w:shd w:val="clear" w:color="auto" w:fill="auto"/>
        <w:tabs>
          <w:tab w:val="left" w:pos="426"/>
          <w:tab w:val="left" w:pos="567"/>
          <w:tab w:val="left" w:pos="826"/>
          <w:tab w:val="left" w:leader="dot" w:pos="4426"/>
        </w:tabs>
        <w:ind w:firstLine="0"/>
        <w:jc w:val="left"/>
        <w:rPr>
          <w:sz w:val="22"/>
          <w:szCs w:val="22"/>
        </w:rPr>
      </w:pPr>
    </w:p>
    <w:p w:rsidR="00DC521A" w:rsidRPr="00603EC0" w:rsidRDefault="00B94924" w:rsidP="00F82108">
      <w:pPr>
        <w:pStyle w:val="Tekstpodstawowy7"/>
        <w:numPr>
          <w:ilvl w:val="1"/>
          <w:numId w:val="37"/>
        </w:numPr>
        <w:shd w:val="clear" w:color="auto" w:fill="auto"/>
        <w:tabs>
          <w:tab w:val="left" w:pos="634"/>
          <w:tab w:val="left" w:pos="833"/>
        </w:tabs>
        <w:jc w:val="left"/>
      </w:pPr>
      <w:r w:rsidRPr="00603EC0">
        <w:t>Zasady obliczeń opisanych w pkt 12.3.3 i 12.3.4 dotyczących kryteriów zużycia energii i emisji dwutlenku węgla, wynikaj ą z Rozporządzenia Prezesa Rady Ministrów z dnia 10 maja 2011 r. w sprawie innych niż cena kryteriów oceny ofert w odniesieniu do niektórych rodzajów zamówień publicznych (Dz. U. z 2011 r. Nr 96 poz. 559).</w:t>
      </w:r>
    </w:p>
    <w:p w:rsidR="00B94924" w:rsidRPr="00603EC0" w:rsidRDefault="00B94924" w:rsidP="00DC521A">
      <w:pPr>
        <w:pStyle w:val="Tekstpodstawowy7"/>
        <w:shd w:val="clear" w:color="auto" w:fill="auto"/>
        <w:tabs>
          <w:tab w:val="left" w:pos="634"/>
          <w:tab w:val="left" w:pos="833"/>
        </w:tabs>
        <w:ind w:left="360" w:firstLine="0"/>
        <w:jc w:val="left"/>
      </w:pPr>
      <w:r w:rsidRPr="00603EC0">
        <w:t xml:space="preserve">Obliczenia opisane w pkt 12.3.3 i 12.3.4 dotyczące kryteriów zużycia energii i emisji dwutlenku węgla należy podać na </w:t>
      </w:r>
      <w:r w:rsidRPr="00603EC0">
        <w:rPr>
          <w:rStyle w:val="BodytextItalic"/>
          <w:color w:val="auto"/>
        </w:rPr>
        <w:t>Załączniku C do Oferty,</w:t>
      </w:r>
      <w:r w:rsidRPr="00603EC0">
        <w:t xml:space="preserve"> z dokładnością do pięciu miejsc po przecinku.</w:t>
      </w:r>
    </w:p>
    <w:p w:rsidR="006E5DB1" w:rsidRPr="00603EC0" w:rsidRDefault="006E5DB1" w:rsidP="006E5DB1">
      <w:pPr>
        <w:pStyle w:val="Tekstpodstawowy7"/>
        <w:shd w:val="clear" w:color="auto" w:fill="auto"/>
        <w:tabs>
          <w:tab w:val="left" w:pos="426"/>
          <w:tab w:val="left" w:pos="567"/>
          <w:tab w:val="left" w:pos="826"/>
          <w:tab w:val="left" w:leader="dot" w:pos="4426"/>
        </w:tabs>
        <w:ind w:firstLine="0"/>
        <w:jc w:val="left"/>
        <w:rPr>
          <w:sz w:val="22"/>
          <w:szCs w:val="22"/>
        </w:rPr>
      </w:pPr>
    </w:p>
    <w:p w:rsidR="001E2FD8" w:rsidRPr="00603EC0" w:rsidRDefault="001E2FD8" w:rsidP="001E2FD8">
      <w:pPr>
        <w:pStyle w:val="Tekstpodstawowy7"/>
        <w:shd w:val="clear" w:color="auto" w:fill="auto"/>
        <w:tabs>
          <w:tab w:val="left" w:pos="426"/>
          <w:tab w:val="left" w:pos="567"/>
          <w:tab w:val="left" w:pos="826"/>
          <w:tab w:val="left" w:leader="dot" w:pos="4426"/>
        </w:tabs>
        <w:ind w:left="426" w:hanging="426"/>
        <w:jc w:val="left"/>
        <w:rPr>
          <w:sz w:val="22"/>
          <w:szCs w:val="22"/>
        </w:rPr>
      </w:pPr>
    </w:p>
    <w:p w:rsidR="001E2FD8" w:rsidRPr="00603EC0" w:rsidRDefault="001E2FD8" w:rsidP="00C65C5C">
      <w:pPr>
        <w:pStyle w:val="Nagwek1"/>
        <w:numPr>
          <w:ilvl w:val="0"/>
          <w:numId w:val="37"/>
        </w:numPr>
        <w:jc w:val="both"/>
        <w:rPr>
          <w:rFonts w:ascii="Times New Roman" w:hAnsi="Times New Roman" w:cs="Times New Roman"/>
          <w:sz w:val="28"/>
        </w:rPr>
      </w:pPr>
      <w:bookmarkStart w:id="31" w:name="bookmark22"/>
      <w:bookmarkStart w:id="32" w:name="_Toc485371963"/>
      <w:r w:rsidRPr="00603EC0">
        <w:rPr>
          <w:rFonts w:ascii="Times New Roman" w:hAnsi="Times New Roman" w:cs="Times New Roman"/>
          <w:sz w:val="28"/>
        </w:rPr>
        <w:t>Informacje o formalnościach jakie powinny zostać dopełnione przy wyborze oferty w celu zawarcia umowy w sprawie zamówienia</w:t>
      </w:r>
      <w:bookmarkEnd w:id="31"/>
      <w:r w:rsidRPr="00603EC0">
        <w:rPr>
          <w:rFonts w:ascii="Times New Roman" w:hAnsi="Times New Roman" w:cs="Times New Roman"/>
          <w:sz w:val="28"/>
        </w:rPr>
        <w:t>.</w:t>
      </w:r>
      <w:bookmarkEnd w:id="32"/>
    </w:p>
    <w:p w:rsidR="002A0BC0" w:rsidRPr="00603EC0" w:rsidRDefault="002A0BC0" w:rsidP="00C65C5C">
      <w:pPr>
        <w:pStyle w:val="Akapitzlist"/>
        <w:numPr>
          <w:ilvl w:val="1"/>
          <w:numId w:val="37"/>
        </w:numPr>
        <w:jc w:val="both"/>
        <w:rPr>
          <w:sz w:val="22"/>
        </w:rPr>
      </w:pPr>
      <w:bookmarkStart w:id="33" w:name="bookmark23"/>
      <w:r w:rsidRPr="00603EC0">
        <w:rPr>
          <w:sz w:val="22"/>
        </w:rPr>
        <w:t>Informacja o wyborze oferty:</w:t>
      </w:r>
      <w:bookmarkEnd w:id="33"/>
    </w:p>
    <w:p w:rsidR="002A0BC0" w:rsidRPr="00603EC0" w:rsidRDefault="002A0BC0" w:rsidP="00C65C5C">
      <w:pPr>
        <w:pStyle w:val="Tekstpodstawowy7"/>
        <w:shd w:val="clear" w:color="auto" w:fill="auto"/>
        <w:tabs>
          <w:tab w:val="left" w:pos="426"/>
        </w:tabs>
        <w:ind w:left="426" w:firstLine="0"/>
        <w:rPr>
          <w:sz w:val="22"/>
          <w:szCs w:val="22"/>
        </w:rPr>
      </w:pPr>
      <w:r w:rsidRPr="00603EC0">
        <w:rPr>
          <w:sz w:val="22"/>
          <w:szCs w:val="22"/>
        </w:rPr>
        <w:t>Zamawiający wybiera najkorzystniejszą ofertę na podstawie kryteriów oceny ofert określonych w pkt 12 SIWZ.</w:t>
      </w:r>
    </w:p>
    <w:p w:rsidR="002A0BC0" w:rsidRPr="00603EC0" w:rsidRDefault="002A0BC0" w:rsidP="00C65C5C">
      <w:pPr>
        <w:pStyle w:val="Tekstpodstawowy7"/>
        <w:shd w:val="clear" w:color="auto" w:fill="auto"/>
        <w:tabs>
          <w:tab w:val="left" w:pos="426"/>
        </w:tabs>
        <w:ind w:left="426" w:firstLine="0"/>
        <w:rPr>
          <w:sz w:val="22"/>
          <w:szCs w:val="22"/>
        </w:rPr>
      </w:pPr>
      <w:r w:rsidRPr="00603EC0">
        <w:rPr>
          <w:sz w:val="22"/>
          <w:szCs w:val="22"/>
        </w:rPr>
        <w:t>Niezwłocznie po wyborze najkorzystniejszej oferty, a przed upływem okresu związania ofertą</w:t>
      </w:r>
    </w:p>
    <w:p w:rsidR="002A0BC0" w:rsidRPr="00603EC0" w:rsidRDefault="002A0BC0" w:rsidP="00C65C5C">
      <w:pPr>
        <w:pStyle w:val="Tekstpodstawowy7"/>
        <w:shd w:val="clear" w:color="auto" w:fill="auto"/>
        <w:tabs>
          <w:tab w:val="left" w:pos="426"/>
        </w:tabs>
        <w:ind w:left="426" w:firstLine="0"/>
        <w:rPr>
          <w:sz w:val="22"/>
          <w:szCs w:val="22"/>
        </w:rPr>
      </w:pPr>
      <w:r w:rsidRPr="00603EC0">
        <w:rPr>
          <w:sz w:val="22"/>
          <w:szCs w:val="22"/>
        </w:rPr>
        <w:t>Zamawiający zawiadomi o wyborze oferty wszystkich Wykonawców, którzy złożyli oferty.</w:t>
      </w:r>
    </w:p>
    <w:p w:rsidR="002A0BC0" w:rsidRPr="00603EC0" w:rsidRDefault="002A0BC0" w:rsidP="00C65C5C">
      <w:pPr>
        <w:pStyle w:val="Akapitzlist"/>
        <w:numPr>
          <w:ilvl w:val="1"/>
          <w:numId w:val="37"/>
        </w:numPr>
        <w:jc w:val="both"/>
        <w:rPr>
          <w:sz w:val="22"/>
        </w:rPr>
      </w:pPr>
      <w:bookmarkStart w:id="34" w:name="bookmark24"/>
      <w:r w:rsidRPr="00603EC0">
        <w:rPr>
          <w:sz w:val="22"/>
        </w:rPr>
        <w:t>Unieważnienie postępowania:</w:t>
      </w:r>
      <w:bookmarkEnd w:id="34"/>
    </w:p>
    <w:p w:rsidR="002A0BC0" w:rsidRPr="00603EC0" w:rsidRDefault="002A0BC0" w:rsidP="00C65C5C">
      <w:pPr>
        <w:pStyle w:val="Tekstpodstawowy7"/>
        <w:numPr>
          <w:ilvl w:val="2"/>
          <w:numId w:val="37"/>
        </w:numPr>
        <w:shd w:val="clear" w:color="auto" w:fill="auto"/>
        <w:tabs>
          <w:tab w:val="left" w:pos="426"/>
          <w:tab w:val="left" w:pos="691"/>
        </w:tabs>
        <w:rPr>
          <w:sz w:val="22"/>
          <w:szCs w:val="22"/>
        </w:rPr>
      </w:pPr>
      <w:r w:rsidRPr="00603EC0">
        <w:rPr>
          <w:sz w:val="22"/>
          <w:szCs w:val="22"/>
        </w:rPr>
        <w:t>Zamawiający unieważnia postępowanie o udzielenie zamówienia, jeżeli:</w:t>
      </w:r>
    </w:p>
    <w:p w:rsidR="002A0BC0" w:rsidRPr="00603EC0" w:rsidRDefault="002A0BC0" w:rsidP="00C65C5C">
      <w:pPr>
        <w:pStyle w:val="Tekstpodstawowy7"/>
        <w:numPr>
          <w:ilvl w:val="0"/>
          <w:numId w:val="41"/>
        </w:numPr>
        <w:shd w:val="clear" w:color="auto" w:fill="auto"/>
        <w:tabs>
          <w:tab w:val="left" w:pos="426"/>
          <w:tab w:val="left" w:pos="1050"/>
        </w:tabs>
        <w:rPr>
          <w:sz w:val="22"/>
          <w:szCs w:val="22"/>
        </w:rPr>
      </w:pPr>
      <w:r w:rsidRPr="00603EC0">
        <w:rPr>
          <w:sz w:val="22"/>
          <w:szCs w:val="22"/>
        </w:rPr>
        <w:t>nie złożono żadnej oferty niepodlegającej odrzuceniu;</w:t>
      </w:r>
    </w:p>
    <w:p w:rsidR="002A0BC0" w:rsidRPr="00603EC0" w:rsidRDefault="002A0BC0" w:rsidP="00C65C5C">
      <w:pPr>
        <w:pStyle w:val="Tekstpodstawowy7"/>
        <w:numPr>
          <w:ilvl w:val="0"/>
          <w:numId w:val="41"/>
        </w:numPr>
        <w:shd w:val="clear" w:color="auto" w:fill="auto"/>
        <w:tabs>
          <w:tab w:val="left" w:pos="426"/>
          <w:tab w:val="left" w:pos="1030"/>
        </w:tabs>
        <w:rPr>
          <w:sz w:val="22"/>
          <w:szCs w:val="22"/>
        </w:rPr>
      </w:pPr>
      <w:r w:rsidRPr="00603EC0">
        <w:rPr>
          <w:sz w:val="22"/>
          <w:szCs w:val="22"/>
        </w:rPr>
        <w:t>cena najkorzystniejszej oferty lub oferta z najniższą ceną przewyższa kwotę, którą Zamawiający zamierza przeznaczyć na sfinansowanie zamówienia, chyba że Zama</w:t>
      </w:r>
      <w:r w:rsidRPr="00603EC0">
        <w:rPr>
          <w:sz w:val="22"/>
          <w:szCs w:val="22"/>
        </w:rPr>
        <w:softHyphen/>
        <w:t>wiający może zwiększyć tę kwotę do ceny oferty najkorzystniejszej;</w:t>
      </w:r>
    </w:p>
    <w:p w:rsidR="002A0BC0" w:rsidRPr="00603EC0" w:rsidRDefault="002A0BC0" w:rsidP="00C65C5C">
      <w:pPr>
        <w:pStyle w:val="Tekstpodstawowy7"/>
        <w:numPr>
          <w:ilvl w:val="0"/>
          <w:numId w:val="41"/>
        </w:numPr>
        <w:shd w:val="clear" w:color="auto" w:fill="auto"/>
        <w:tabs>
          <w:tab w:val="left" w:pos="426"/>
          <w:tab w:val="left" w:pos="1030"/>
        </w:tabs>
        <w:rPr>
          <w:sz w:val="22"/>
          <w:szCs w:val="22"/>
        </w:rPr>
      </w:pPr>
      <w:r w:rsidRPr="00603EC0">
        <w:rPr>
          <w:sz w:val="22"/>
          <w:szCs w:val="22"/>
        </w:rPr>
        <w:t>wystąpiła istotna zmiana okoliczności powodująca, że prowadzenie postępowania lub wykonanie zamówienia nie leży w interesie publicznym, czego nie można było wcześniej przewidzieć;</w:t>
      </w:r>
    </w:p>
    <w:p w:rsidR="002A0BC0" w:rsidRPr="00603EC0" w:rsidRDefault="002A0BC0" w:rsidP="00C65C5C">
      <w:pPr>
        <w:pStyle w:val="Tekstpodstawowy7"/>
        <w:numPr>
          <w:ilvl w:val="0"/>
          <w:numId w:val="41"/>
        </w:numPr>
        <w:shd w:val="clear" w:color="auto" w:fill="auto"/>
        <w:tabs>
          <w:tab w:val="left" w:pos="426"/>
          <w:tab w:val="left" w:pos="1030"/>
        </w:tabs>
        <w:rPr>
          <w:sz w:val="22"/>
          <w:szCs w:val="22"/>
        </w:rPr>
      </w:pPr>
      <w:r w:rsidRPr="00603EC0">
        <w:rPr>
          <w:sz w:val="22"/>
          <w:szCs w:val="22"/>
        </w:rPr>
        <w:t>postępowanie obarczone jest niemożliwą do usunięcia wadą uniemożliwiającą zawarcie niepodlegającej unieważnieniu umowy w sprawie zamówienia sektorowego.</w:t>
      </w:r>
    </w:p>
    <w:p w:rsidR="002A0BC0" w:rsidRPr="00603EC0" w:rsidRDefault="002A0BC0" w:rsidP="00C65C5C">
      <w:pPr>
        <w:pStyle w:val="Tekstpodstawowy7"/>
        <w:numPr>
          <w:ilvl w:val="2"/>
          <w:numId w:val="37"/>
        </w:numPr>
        <w:shd w:val="clear" w:color="auto" w:fill="auto"/>
        <w:tabs>
          <w:tab w:val="left" w:pos="426"/>
        </w:tabs>
        <w:ind w:left="426" w:hanging="426"/>
        <w:rPr>
          <w:sz w:val="22"/>
          <w:szCs w:val="22"/>
        </w:rPr>
      </w:pPr>
      <w:r w:rsidRPr="00603EC0">
        <w:rPr>
          <w:sz w:val="22"/>
          <w:szCs w:val="22"/>
        </w:rPr>
        <w:t>O unieważnieniu postępowania o udzielenie zamówienia Zamawiający zawiadamia równocześnie wszystkich Wykonawców, którzy:</w:t>
      </w:r>
    </w:p>
    <w:p w:rsidR="002A0BC0" w:rsidRPr="00603EC0" w:rsidRDefault="002A0BC0" w:rsidP="00C65C5C">
      <w:pPr>
        <w:pStyle w:val="Tekstpodstawowy7"/>
        <w:numPr>
          <w:ilvl w:val="0"/>
          <w:numId w:val="42"/>
        </w:numPr>
        <w:shd w:val="clear" w:color="auto" w:fill="auto"/>
        <w:tabs>
          <w:tab w:val="left" w:pos="426"/>
          <w:tab w:val="left" w:pos="1080"/>
        </w:tabs>
        <w:rPr>
          <w:sz w:val="22"/>
          <w:szCs w:val="22"/>
        </w:rPr>
      </w:pPr>
      <w:r w:rsidRPr="00603EC0">
        <w:rPr>
          <w:sz w:val="22"/>
          <w:szCs w:val="22"/>
        </w:rPr>
        <w:t>ubiegali się o udzielenie zamówienia - w przypadku unieważnienia postępowania przed upływem terminu składania ofert;</w:t>
      </w:r>
    </w:p>
    <w:p w:rsidR="002A0BC0" w:rsidRPr="00603EC0" w:rsidRDefault="002A0BC0" w:rsidP="00C65C5C">
      <w:pPr>
        <w:pStyle w:val="Tekstpodstawowy7"/>
        <w:numPr>
          <w:ilvl w:val="0"/>
          <w:numId w:val="42"/>
        </w:numPr>
        <w:shd w:val="clear" w:color="auto" w:fill="auto"/>
        <w:tabs>
          <w:tab w:val="left" w:pos="426"/>
          <w:tab w:val="left" w:pos="1080"/>
        </w:tabs>
        <w:rPr>
          <w:sz w:val="22"/>
          <w:szCs w:val="22"/>
        </w:rPr>
      </w:pPr>
      <w:r w:rsidRPr="00603EC0">
        <w:rPr>
          <w:sz w:val="22"/>
          <w:szCs w:val="22"/>
        </w:rPr>
        <w:t>złożyli oferty - w przypadku unieważnienia postępowania po upływie terminu składania ofert podając uzasadnienie faktyczne i prawne.</w:t>
      </w:r>
    </w:p>
    <w:p w:rsidR="002A0BC0" w:rsidRPr="00603EC0" w:rsidRDefault="002A0BC0" w:rsidP="00C65C5C">
      <w:pPr>
        <w:pStyle w:val="Akapitzlist"/>
        <w:numPr>
          <w:ilvl w:val="1"/>
          <w:numId w:val="37"/>
        </w:numPr>
        <w:jc w:val="both"/>
        <w:rPr>
          <w:sz w:val="22"/>
        </w:rPr>
      </w:pPr>
      <w:bookmarkStart w:id="35" w:name="bookmark25"/>
      <w:r w:rsidRPr="00603EC0">
        <w:rPr>
          <w:sz w:val="22"/>
        </w:rPr>
        <w:t>Dokumentowanie wyników postępowania:</w:t>
      </w:r>
      <w:bookmarkEnd w:id="35"/>
    </w:p>
    <w:p w:rsidR="002A0BC0" w:rsidRPr="00603EC0" w:rsidRDefault="002A0BC0" w:rsidP="00C65C5C">
      <w:pPr>
        <w:pStyle w:val="Tekstpodstawowy7"/>
        <w:numPr>
          <w:ilvl w:val="2"/>
          <w:numId w:val="37"/>
        </w:numPr>
        <w:shd w:val="clear" w:color="auto" w:fill="auto"/>
        <w:tabs>
          <w:tab w:val="left" w:pos="426"/>
        </w:tabs>
        <w:ind w:left="426" w:hanging="426"/>
        <w:rPr>
          <w:sz w:val="22"/>
          <w:szCs w:val="22"/>
        </w:rPr>
      </w:pPr>
      <w:r w:rsidRPr="00603EC0">
        <w:rPr>
          <w:sz w:val="22"/>
          <w:szCs w:val="22"/>
        </w:rPr>
        <w:t>Zamawiający sporządza pisemny protokół z postępowania o udzielenie zamówienia zgodnie z Regulaminem. Uczestnicy postępowania maja prawo do zapoznania się z protokołem oraz załącznikami z wyjątkiem dokumentów stanowiących tajemnicę przedsiębiorstwa w rozumieniu przepisów o zwalczaniu nieuczciwej konkurencji, zastrzeżonych przez uczestników postępowania.</w:t>
      </w:r>
    </w:p>
    <w:p w:rsidR="002A0BC0" w:rsidRPr="00603EC0" w:rsidRDefault="002A0BC0" w:rsidP="00C65C5C">
      <w:pPr>
        <w:pStyle w:val="Tekstpodstawowy7"/>
        <w:numPr>
          <w:ilvl w:val="2"/>
          <w:numId w:val="37"/>
        </w:numPr>
        <w:shd w:val="clear" w:color="auto" w:fill="auto"/>
        <w:tabs>
          <w:tab w:val="left" w:pos="426"/>
          <w:tab w:val="left" w:pos="711"/>
        </w:tabs>
        <w:rPr>
          <w:sz w:val="22"/>
          <w:szCs w:val="22"/>
        </w:rPr>
      </w:pPr>
      <w:r w:rsidRPr="00603EC0">
        <w:rPr>
          <w:sz w:val="22"/>
          <w:szCs w:val="22"/>
        </w:rPr>
        <w:t>Zamawiający udostępnia na stronie internetowej informacje o:</w:t>
      </w:r>
    </w:p>
    <w:p w:rsidR="00A3754B" w:rsidRPr="00603EC0" w:rsidRDefault="00A3754B" w:rsidP="00C65C5C">
      <w:pPr>
        <w:pStyle w:val="Tekstpodstawowy7"/>
        <w:numPr>
          <w:ilvl w:val="0"/>
          <w:numId w:val="43"/>
        </w:numPr>
        <w:shd w:val="clear" w:color="auto" w:fill="auto"/>
        <w:tabs>
          <w:tab w:val="left" w:pos="426"/>
          <w:tab w:val="left" w:pos="1134"/>
        </w:tabs>
        <w:ind w:left="1134" w:hanging="425"/>
        <w:rPr>
          <w:sz w:val="22"/>
          <w:szCs w:val="22"/>
        </w:rPr>
      </w:pPr>
      <w:r w:rsidRPr="00603EC0">
        <w:rPr>
          <w:sz w:val="22"/>
          <w:szCs w:val="22"/>
        </w:rPr>
        <w:t xml:space="preserve">wyborze najkorzystniejszej oferty podając firmę (nazwę) albo imię i nazwisko, siedzibę albo miejsce zamieszkania i adres jeżeli jest miejscem wykonywania działalności </w:t>
      </w:r>
      <w:r w:rsidRPr="00603EC0">
        <w:rPr>
          <w:sz w:val="22"/>
          <w:szCs w:val="22"/>
        </w:rPr>
        <w:lastRenderedPageBreak/>
        <w:t>Wykonawcy, którego ofertę wybrano oraz nazwy albo imiona i nazwiska, siedziby albo miejsca zamieszkania i adresy jeżeli są miejscami wykonywania działalności Wykonawców, którzy złożyli oferty, a także punktację przyznaną ofertom w każdym kryterium oceny ofert oraz łączą punktację;</w:t>
      </w:r>
    </w:p>
    <w:p w:rsidR="00A3754B" w:rsidRPr="00603EC0" w:rsidRDefault="00A3754B" w:rsidP="00C65C5C">
      <w:pPr>
        <w:pStyle w:val="Tekstpodstawowy7"/>
        <w:numPr>
          <w:ilvl w:val="0"/>
          <w:numId w:val="43"/>
        </w:numPr>
        <w:shd w:val="clear" w:color="auto" w:fill="auto"/>
        <w:tabs>
          <w:tab w:val="left" w:pos="426"/>
          <w:tab w:val="left" w:pos="1134"/>
        </w:tabs>
        <w:ind w:left="1134" w:hanging="425"/>
        <w:rPr>
          <w:sz w:val="22"/>
          <w:szCs w:val="22"/>
        </w:rPr>
      </w:pPr>
      <w:r w:rsidRPr="00603EC0">
        <w:rPr>
          <w:sz w:val="22"/>
          <w:szCs w:val="22"/>
        </w:rPr>
        <w:t>unieważnieniu postępowania, podając uzasadnienie faktyczne i prawne.</w:t>
      </w:r>
    </w:p>
    <w:p w:rsidR="00A3754B" w:rsidRPr="00603EC0" w:rsidRDefault="00A3754B" w:rsidP="00C65C5C">
      <w:pPr>
        <w:pStyle w:val="Akapitzlist"/>
        <w:numPr>
          <w:ilvl w:val="1"/>
          <w:numId w:val="37"/>
        </w:numPr>
        <w:ind w:left="426" w:hanging="426"/>
        <w:jc w:val="both"/>
        <w:rPr>
          <w:sz w:val="22"/>
        </w:rPr>
      </w:pPr>
      <w:bookmarkStart w:id="36" w:name="bookmark26"/>
      <w:r w:rsidRPr="00603EC0">
        <w:rPr>
          <w:sz w:val="22"/>
        </w:rPr>
        <w:t>Wyjaśnianie treści lub uzupełnianie złożonych ofert:</w:t>
      </w:r>
      <w:bookmarkEnd w:id="36"/>
    </w:p>
    <w:p w:rsidR="00A3754B" w:rsidRPr="00603EC0" w:rsidRDefault="00A3754B" w:rsidP="00C65C5C">
      <w:pPr>
        <w:ind w:left="426" w:hanging="426"/>
        <w:jc w:val="both"/>
        <w:rPr>
          <w:sz w:val="22"/>
        </w:rPr>
      </w:pPr>
      <w:r w:rsidRPr="00603EC0">
        <w:rPr>
          <w:sz w:val="22"/>
        </w:rPr>
        <w:t>13.4.1 W toku badania i oceny ofert Zamawiający może żądać od Wykonawców złożenia wyjaśnień dotyczących treści złożonych ofert. Niedopuszczalne jest prowadzenie między Zamawiającym a Wykonawcą negocjacji dotyczących złożonej oferty oraz - z zastrzeże</w:t>
      </w:r>
      <w:r w:rsidRPr="00603EC0">
        <w:rPr>
          <w:sz w:val="22"/>
        </w:rPr>
        <w:softHyphen/>
        <w:t>niem poprawiania przez Zamawiającego omyłek - dokonywanie jakiejkolwiek zmiany w jej treści.</w:t>
      </w:r>
    </w:p>
    <w:p w:rsidR="00A3754B" w:rsidRPr="00603EC0" w:rsidRDefault="00A3754B" w:rsidP="00C65C5C">
      <w:pPr>
        <w:pStyle w:val="Tekstpodstawowy7"/>
        <w:numPr>
          <w:ilvl w:val="2"/>
          <w:numId w:val="44"/>
        </w:numPr>
        <w:shd w:val="clear" w:color="auto" w:fill="auto"/>
        <w:tabs>
          <w:tab w:val="left" w:pos="284"/>
          <w:tab w:val="left" w:pos="426"/>
        </w:tabs>
        <w:ind w:left="426" w:hanging="426"/>
        <w:rPr>
          <w:sz w:val="22"/>
          <w:szCs w:val="22"/>
        </w:rPr>
      </w:pPr>
      <w:r w:rsidRPr="00603EC0">
        <w:rPr>
          <w:sz w:val="22"/>
          <w:szCs w:val="22"/>
        </w:rPr>
        <w:t>Jeżeli Wykonawca nie złożył oświadczeń lub dokumentów potwierdzających okoliczności, o których mowa Rozdziale 5 SIWZ lub innych dokumentów niezbędnych do przeprowadzenia postępowania, oświadczenia lub dokumenty są niekompletne, zawieraj ą błędy lub budzą wskazane przez Zamawiającego wątpliwości, Zamawiający wzywa do ich złożenia, uzupełnienia, poprawienia lub do udzielenia wyjaśnień w terminie przez siebie wskazanym, chyba że mimo ich złożenia oferta Wykonawcy nie spełnia wymagań określonych w SIWZ.</w:t>
      </w:r>
    </w:p>
    <w:p w:rsidR="00857FFD" w:rsidRPr="00603EC0" w:rsidRDefault="00857FFD" w:rsidP="00C65C5C">
      <w:pPr>
        <w:pStyle w:val="Akapitzlist"/>
        <w:numPr>
          <w:ilvl w:val="1"/>
          <w:numId w:val="44"/>
        </w:numPr>
        <w:jc w:val="both"/>
        <w:rPr>
          <w:sz w:val="22"/>
        </w:rPr>
      </w:pPr>
      <w:bookmarkStart w:id="37" w:name="bookmark27"/>
      <w:r w:rsidRPr="00603EC0">
        <w:rPr>
          <w:sz w:val="22"/>
        </w:rPr>
        <w:t>Postępowanie w przypadku rażąco niskiej ceny:</w:t>
      </w:r>
      <w:bookmarkEnd w:id="37"/>
    </w:p>
    <w:p w:rsidR="00857FFD" w:rsidRPr="00603EC0" w:rsidRDefault="00857FFD" w:rsidP="00C65C5C">
      <w:pPr>
        <w:pStyle w:val="Akapitzlist"/>
        <w:numPr>
          <w:ilvl w:val="2"/>
          <w:numId w:val="45"/>
        </w:numPr>
        <w:ind w:left="426" w:hanging="426"/>
        <w:jc w:val="both"/>
        <w:rPr>
          <w:sz w:val="22"/>
        </w:rPr>
      </w:pPr>
      <w:r w:rsidRPr="00603EC0">
        <w:rPr>
          <w:sz w:val="22"/>
          <w:szCs w:val="22"/>
        </w:rPr>
        <w:t>Jeżeli zaoferowana cena wydaje się rażąco niska w stosunku do przedmiotu zamówienia i budzą wątpliwości Zamawiającego, co do możliwości wykonania przedmiotu zamówie</w:t>
      </w:r>
      <w:r w:rsidRPr="00603EC0">
        <w:rPr>
          <w:sz w:val="22"/>
          <w:szCs w:val="22"/>
        </w:rPr>
        <w:softHyphen/>
        <w:t>nia, zgodnie z wymaganiami określonymi przez Zamawiającego lub wynikającymi z odrębnych przepisów, Zamawiający zwraca się o udzielenie wyjaśnień, w tym złożenie dowodów, dotyczących wyliczenia ceny.</w:t>
      </w:r>
    </w:p>
    <w:p w:rsidR="00857FFD" w:rsidRPr="00603EC0" w:rsidRDefault="00857FFD" w:rsidP="00C65C5C">
      <w:pPr>
        <w:pStyle w:val="Akapitzlist"/>
        <w:numPr>
          <w:ilvl w:val="2"/>
          <w:numId w:val="45"/>
        </w:numPr>
        <w:ind w:left="426" w:hanging="426"/>
        <w:jc w:val="both"/>
        <w:rPr>
          <w:sz w:val="22"/>
        </w:rPr>
      </w:pPr>
      <w:r w:rsidRPr="00603EC0">
        <w:rPr>
          <w:sz w:val="22"/>
          <w:szCs w:val="22"/>
        </w:rPr>
        <w:t>Obowiązek wykazania, że oferta nie zawiera rażąco niskiej ceny, spoczywa na Wykonawcy.</w:t>
      </w:r>
    </w:p>
    <w:p w:rsidR="00857FFD" w:rsidRPr="00603EC0" w:rsidRDefault="00857FFD" w:rsidP="00C65C5C">
      <w:pPr>
        <w:pStyle w:val="Tekstpodstawowy7"/>
        <w:numPr>
          <w:ilvl w:val="2"/>
          <w:numId w:val="45"/>
        </w:numPr>
        <w:shd w:val="clear" w:color="auto" w:fill="auto"/>
        <w:tabs>
          <w:tab w:val="left" w:pos="426"/>
        </w:tabs>
        <w:ind w:left="426" w:hanging="426"/>
        <w:rPr>
          <w:sz w:val="22"/>
          <w:szCs w:val="22"/>
        </w:rPr>
      </w:pPr>
      <w:r w:rsidRPr="00603EC0">
        <w:rPr>
          <w:sz w:val="22"/>
          <w:szCs w:val="22"/>
        </w:rPr>
        <w:t>Zamawiający odrzuca ofertę Wykonawcy, który nie udzielił wyjaśnień lub jeżeli dokonana ocena wyjaśnień wraz z dostarczonymi dowodami potwierdza, że oferta zawiera rażąco niską cenę w stosunku do przedmiotu zamówienia.</w:t>
      </w:r>
      <w:bookmarkStart w:id="38" w:name="bookmark28"/>
    </w:p>
    <w:p w:rsidR="00857FFD" w:rsidRPr="00603EC0" w:rsidRDefault="00857FFD" w:rsidP="00C65C5C">
      <w:pPr>
        <w:pStyle w:val="Nagwek1"/>
        <w:numPr>
          <w:ilvl w:val="0"/>
          <w:numId w:val="45"/>
        </w:numPr>
        <w:jc w:val="both"/>
        <w:rPr>
          <w:rFonts w:ascii="Times New Roman" w:hAnsi="Times New Roman" w:cs="Times New Roman"/>
          <w:sz w:val="28"/>
        </w:rPr>
      </w:pPr>
      <w:bookmarkStart w:id="39" w:name="_Toc485371964"/>
      <w:r w:rsidRPr="00603EC0">
        <w:rPr>
          <w:rFonts w:ascii="Times New Roman" w:hAnsi="Times New Roman" w:cs="Times New Roman"/>
          <w:sz w:val="28"/>
        </w:rPr>
        <w:t>Wymagania dotyczące zabezpieczenia należytego wykonania umowy</w:t>
      </w:r>
      <w:bookmarkEnd w:id="38"/>
      <w:r w:rsidRPr="00603EC0">
        <w:rPr>
          <w:rFonts w:ascii="Times New Roman" w:hAnsi="Times New Roman" w:cs="Times New Roman"/>
          <w:sz w:val="28"/>
        </w:rPr>
        <w:t>.</w:t>
      </w:r>
      <w:bookmarkEnd w:id="39"/>
    </w:p>
    <w:p w:rsidR="00857FFD" w:rsidRPr="00603EC0" w:rsidRDefault="00857FFD" w:rsidP="00C65C5C">
      <w:pPr>
        <w:pStyle w:val="Tekstpodstawowy7"/>
        <w:numPr>
          <w:ilvl w:val="1"/>
          <w:numId w:val="46"/>
        </w:numPr>
        <w:shd w:val="clear" w:color="auto" w:fill="auto"/>
        <w:tabs>
          <w:tab w:val="left" w:pos="426"/>
          <w:tab w:val="left" w:pos="601"/>
        </w:tabs>
        <w:spacing w:line="278" w:lineRule="exact"/>
        <w:rPr>
          <w:sz w:val="22"/>
          <w:szCs w:val="22"/>
        </w:rPr>
      </w:pPr>
      <w:r w:rsidRPr="00603EC0">
        <w:rPr>
          <w:sz w:val="22"/>
          <w:szCs w:val="22"/>
        </w:rPr>
        <w:t>Wybrany wykonawca zobowiązany jest najpóźniej w dniu podpisania umowy, wnieść Zamawiającemu wymagane zabezpieczenie należytego wykonania umowy, w wysokości 10% ceny całkowitej brutto podanej w ofercie.</w:t>
      </w:r>
    </w:p>
    <w:p w:rsidR="00E132D9" w:rsidRPr="00603EC0" w:rsidRDefault="00E132D9" w:rsidP="00C65C5C">
      <w:pPr>
        <w:pStyle w:val="Tekstpodstawowy7"/>
        <w:numPr>
          <w:ilvl w:val="1"/>
          <w:numId w:val="46"/>
        </w:numPr>
        <w:shd w:val="clear" w:color="auto" w:fill="auto"/>
        <w:tabs>
          <w:tab w:val="left" w:pos="426"/>
          <w:tab w:val="left" w:pos="601"/>
        </w:tabs>
        <w:rPr>
          <w:sz w:val="22"/>
          <w:szCs w:val="22"/>
        </w:rPr>
      </w:pPr>
      <w:r w:rsidRPr="00603EC0">
        <w:rPr>
          <w:sz w:val="22"/>
          <w:szCs w:val="22"/>
        </w:rPr>
        <w:t>Zabezpieczenie może być wniesione w jednej lub w kilku następujących formach:</w:t>
      </w:r>
    </w:p>
    <w:p w:rsidR="00E132D9" w:rsidRPr="00603EC0" w:rsidRDefault="00E132D9" w:rsidP="00C65C5C">
      <w:pPr>
        <w:pStyle w:val="Tekstpodstawowy7"/>
        <w:numPr>
          <w:ilvl w:val="0"/>
          <w:numId w:val="47"/>
        </w:numPr>
        <w:shd w:val="clear" w:color="auto" w:fill="auto"/>
        <w:tabs>
          <w:tab w:val="left" w:pos="426"/>
          <w:tab w:val="left" w:pos="985"/>
        </w:tabs>
        <w:rPr>
          <w:sz w:val="22"/>
          <w:szCs w:val="22"/>
        </w:rPr>
      </w:pPr>
      <w:r w:rsidRPr="00603EC0">
        <w:rPr>
          <w:sz w:val="22"/>
          <w:szCs w:val="22"/>
        </w:rPr>
        <w:t>pieniądzu,</w:t>
      </w:r>
    </w:p>
    <w:p w:rsidR="00E132D9" w:rsidRPr="00603EC0" w:rsidRDefault="00E132D9" w:rsidP="00C65C5C">
      <w:pPr>
        <w:pStyle w:val="Tekstpodstawowy7"/>
        <w:numPr>
          <w:ilvl w:val="0"/>
          <w:numId w:val="47"/>
        </w:numPr>
        <w:shd w:val="clear" w:color="auto" w:fill="auto"/>
        <w:tabs>
          <w:tab w:val="left" w:pos="426"/>
          <w:tab w:val="left" w:pos="975"/>
        </w:tabs>
        <w:rPr>
          <w:sz w:val="22"/>
          <w:szCs w:val="22"/>
        </w:rPr>
      </w:pPr>
      <w:r w:rsidRPr="00603EC0">
        <w:rPr>
          <w:sz w:val="22"/>
          <w:szCs w:val="22"/>
        </w:rPr>
        <w:t>poręczeniach bankowych lub poręczeniach spółdzielczej kasy oszczędnościowo- kredytowej z tym, że zobowiązanie kasy jest zawsze zobowiązaniem pieniężnym,</w:t>
      </w:r>
    </w:p>
    <w:p w:rsidR="00E132D9" w:rsidRPr="00603EC0" w:rsidRDefault="00E132D9" w:rsidP="00C65C5C">
      <w:pPr>
        <w:pStyle w:val="Tekstpodstawowy7"/>
        <w:numPr>
          <w:ilvl w:val="0"/>
          <w:numId w:val="47"/>
        </w:numPr>
        <w:shd w:val="clear" w:color="auto" w:fill="auto"/>
        <w:tabs>
          <w:tab w:val="left" w:pos="426"/>
          <w:tab w:val="left" w:pos="975"/>
        </w:tabs>
        <w:rPr>
          <w:sz w:val="22"/>
          <w:szCs w:val="22"/>
        </w:rPr>
      </w:pPr>
      <w:r w:rsidRPr="00603EC0">
        <w:rPr>
          <w:sz w:val="22"/>
          <w:szCs w:val="22"/>
        </w:rPr>
        <w:t>gwarancjach bankowych,</w:t>
      </w:r>
    </w:p>
    <w:p w:rsidR="00E132D9" w:rsidRPr="00603EC0" w:rsidRDefault="00E132D9" w:rsidP="00C65C5C">
      <w:pPr>
        <w:pStyle w:val="Tekstpodstawowy7"/>
        <w:numPr>
          <w:ilvl w:val="0"/>
          <w:numId w:val="47"/>
        </w:numPr>
        <w:shd w:val="clear" w:color="auto" w:fill="auto"/>
        <w:tabs>
          <w:tab w:val="left" w:pos="426"/>
          <w:tab w:val="left" w:pos="975"/>
        </w:tabs>
        <w:rPr>
          <w:sz w:val="22"/>
          <w:szCs w:val="22"/>
        </w:rPr>
      </w:pPr>
      <w:r w:rsidRPr="00603EC0">
        <w:rPr>
          <w:sz w:val="22"/>
          <w:szCs w:val="22"/>
        </w:rPr>
        <w:t>gwarancjach ubezpieczeniowych.</w:t>
      </w:r>
    </w:p>
    <w:p w:rsidR="00E132D9" w:rsidRPr="00603EC0" w:rsidRDefault="00E132D9" w:rsidP="00C65C5C">
      <w:pPr>
        <w:pStyle w:val="Tekstpodstawowy7"/>
        <w:numPr>
          <w:ilvl w:val="1"/>
          <w:numId w:val="46"/>
        </w:numPr>
        <w:shd w:val="clear" w:color="auto" w:fill="auto"/>
        <w:tabs>
          <w:tab w:val="left" w:pos="567"/>
          <w:tab w:val="left" w:pos="601"/>
        </w:tabs>
        <w:rPr>
          <w:sz w:val="22"/>
          <w:szCs w:val="22"/>
        </w:rPr>
      </w:pPr>
      <w:r w:rsidRPr="00603EC0">
        <w:rPr>
          <w:sz w:val="22"/>
          <w:szCs w:val="22"/>
        </w:rPr>
        <w:t>Zabezpieczenie wnoszone w pieniądzu Wykonawca wpłaci przelewem na rachunek bankowy Zamawiającego: Bank Spółdzielczy w Białej Podlaskiej nr rachunku: 14 8025 0007 0019 5009 2000 0010</w:t>
      </w:r>
    </w:p>
    <w:p w:rsidR="00E132D9" w:rsidRPr="00603EC0" w:rsidRDefault="00E132D9" w:rsidP="00C65C5C">
      <w:pPr>
        <w:pStyle w:val="Tekstpodstawowy7"/>
        <w:shd w:val="clear" w:color="auto" w:fill="auto"/>
        <w:tabs>
          <w:tab w:val="left" w:pos="567"/>
          <w:tab w:val="left" w:pos="601"/>
        </w:tabs>
        <w:ind w:left="480" w:firstLine="0"/>
      </w:pPr>
      <w:r w:rsidRPr="00603EC0">
        <w:rPr>
          <w:rStyle w:val="Bodytext2115ptNotItalicSpacing0pt"/>
          <w:i w:val="0"/>
          <w:color w:val="auto"/>
        </w:rPr>
        <w:t>z dopiskiem:</w:t>
      </w:r>
      <w:r w:rsidRPr="00603EC0">
        <w:rPr>
          <w:rStyle w:val="Bodytext2115ptNotItalicSpacing0pt"/>
          <w:color w:val="auto"/>
        </w:rPr>
        <w:t xml:space="preserve"> </w:t>
      </w:r>
      <w:r w:rsidRPr="00603EC0">
        <w:t>„Dostawa 2 sztuk fabrycznie nowych ekologicznych autobusów miejskich, niskopodłogowych spełniających normę czystości spalin EURO VI, dla Miejskiego Zakładu Komunikacyjnego w Białej Podlaskiej Sp. z o.o.”.</w:t>
      </w:r>
    </w:p>
    <w:p w:rsidR="00E132D9" w:rsidRPr="00603EC0" w:rsidRDefault="00E132D9" w:rsidP="00C65C5C">
      <w:pPr>
        <w:pStyle w:val="Tekstpodstawowy7"/>
        <w:numPr>
          <w:ilvl w:val="1"/>
          <w:numId w:val="46"/>
        </w:numPr>
        <w:shd w:val="clear" w:color="auto" w:fill="auto"/>
        <w:tabs>
          <w:tab w:val="left" w:pos="426"/>
          <w:tab w:val="left" w:pos="601"/>
        </w:tabs>
        <w:spacing w:line="278" w:lineRule="exact"/>
        <w:rPr>
          <w:sz w:val="22"/>
          <w:szCs w:val="22"/>
        </w:rPr>
      </w:pPr>
      <w:r w:rsidRPr="00603EC0">
        <w:rPr>
          <w:sz w:val="22"/>
          <w:szCs w:val="22"/>
        </w:rPr>
        <w:t>Zabezpieczenie należytego wykonania umowy przedkładane w formie innej niż pieniądz musi umożliwiać Zamawiającemu otrzymanie określonej kwoty zabezpieczenia bez jakichkolwiek warunków wstępnych i na jego pierwsze wezwanie. Gwarancja lub poręczenie omawianego zabezpieczenia musi być bezwarunkowe i nieodwołalne.</w:t>
      </w:r>
    </w:p>
    <w:p w:rsidR="00E132D9" w:rsidRPr="00603EC0" w:rsidRDefault="00E132D9" w:rsidP="00C65C5C">
      <w:pPr>
        <w:pStyle w:val="Tekstpodstawowy7"/>
        <w:numPr>
          <w:ilvl w:val="1"/>
          <w:numId w:val="46"/>
        </w:numPr>
        <w:shd w:val="clear" w:color="auto" w:fill="auto"/>
        <w:tabs>
          <w:tab w:val="left" w:pos="426"/>
          <w:tab w:val="left" w:pos="596"/>
        </w:tabs>
        <w:rPr>
          <w:sz w:val="22"/>
          <w:szCs w:val="22"/>
        </w:rPr>
      </w:pPr>
      <w:r w:rsidRPr="00603EC0">
        <w:rPr>
          <w:sz w:val="22"/>
          <w:szCs w:val="22"/>
        </w:rPr>
        <w:t>Nie dopełnienie przez wybranego Wykonawcę w/w wymagań będzie stanowiło podstawę do anulowania wyboru i wyboru kolejnej oferty jako najkorzystniejszej.</w:t>
      </w:r>
      <w:bookmarkStart w:id="40" w:name="bookmark29"/>
    </w:p>
    <w:p w:rsidR="00E132D9" w:rsidRPr="00603EC0" w:rsidRDefault="00E132D9" w:rsidP="00C65C5C">
      <w:pPr>
        <w:pStyle w:val="Nagwek1"/>
        <w:numPr>
          <w:ilvl w:val="0"/>
          <w:numId w:val="46"/>
        </w:numPr>
        <w:jc w:val="both"/>
        <w:rPr>
          <w:rFonts w:ascii="Times New Roman" w:hAnsi="Times New Roman" w:cs="Times New Roman"/>
          <w:sz w:val="28"/>
        </w:rPr>
      </w:pPr>
      <w:bookmarkStart w:id="41" w:name="_Toc485371965"/>
      <w:r w:rsidRPr="00603EC0">
        <w:rPr>
          <w:rFonts w:ascii="Times New Roman" w:hAnsi="Times New Roman" w:cs="Times New Roman"/>
          <w:sz w:val="28"/>
        </w:rPr>
        <w:t xml:space="preserve">Istotne dla stron postanowienia umowy w sprawie zamówienia </w:t>
      </w:r>
      <w:r w:rsidRPr="00603EC0">
        <w:rPr>
          <w:rFonts w:ascii="Times New Roman" w:hAnsi="Times New Roman" w:cs="Times New Roman"/>
          <w:sz w:val="28"/>
        </w:rPr>
        <w:lastRenderedPageBreak/>
        <w:t>sektorowego</w:t>
      </w:r>
      <w:bookmarkEnd w:id="40"/>
      <w:r w:rsidRPr="00603EC0">
        <w:rPr>
          <w:rFonts w:ascii="Times New Roman" w:hAnsi="Times New Roman" w:cs="Times New Roman"/>
          <w:sz w:val="28"/>
        </w:rPr>
        <w:t>.</w:t>
      </w:r>
      <w:bookmarkEnd w:id="41"/>
    </w:p>
    <w:p w:rsidR="00E132D9" w:rsidRPr="00603EC0" w:rsidRDefault="00E132D9" w:rsidP="00C65C5C">
      <w:pPr>
        <w:pStyle w:val="Akapitzlist"/>
        <w:numPr>
          <w:ilvl w:val="1"/>
          <w:numId w:val="46"/>
        </w:numPr>
        <w:jc w:val="both"/>
        <w:rPr>
          <w:sz w:val="22"/>
        </w:rPr>
      </w:pPr>
      <w:bookmarkStart w:id="42" w:name="bookmark30"/>
      <w:r w:rsidRPr="00603EC0">
        <w:rPr>
          <w:sz w:val="22"/>
        </w:rPr>
        <w:t>Warunki zawarcia umowy:</w:t>
      </w:r>
      <w:bookmarkEnd w:id="42"/>
    </w:p>
    <w:p w:rsidR="00E132D9" w:rsidRPr="00603EC0" w:rsidRDefault="00E132D9" w:rsidP="00C65C5C">
      <w:pPr>
        <w:pStyle w:val="Tekstpodstawowy7"/>
        <w:numPr>
          <w:ilvl w:val="2"/>
          <w:numId w:val="46"/>
        </w:numPr>
        <w:shd w:val="clear" w:color="auto" w:fill="auto"/>
        <w:tabs>
          <w:tab w:val="left" w:pos="426"/>
          <w:tab w:val="left" w:pos="711"/>
        </w:tabs>
        <w:spacing w:line="278" w:lineRule="exact"/>
        <w:rPr>
          <w:rStyle w:val="Bodytext12ptItalic"/>
          <w:i w:val="0"/>
          <w:iCs w:val="0"/>
          <w:color w:val="auto"/>
          <w:sz w:val="22"/>
          <w:szCs w:val="22"/>
          <w:shd w:val="clear" w:color="auto" w:fill="auto"/>
        </w:rPr>
      </w:pPr>
      <w:r w:rsidRPr="00603EC0">
        <w:rPr>
          <w:sz w:val="22"/>
          <w:szCs w:val="22"/>
        </w:rPr>
        <w:t xml:space="preserve">Warunki na jakich zostanie zawarta umowa w sprawie zamówienia publicznego zostały szczegółowo określone we wzorze umowy stanowiącym </w:t>
      </w:r>
      <w:r w:rsidRPr="00603EC0">
        <w:rPr>
          <w:rStyle w:val="Bodytext12ptItalic"/>
          <w:i w:val="0"/>
          <w:color w:val="auto"/>
          <w:sz w:val="22"/>
          <w:szCs w:val="22"/>
        </w:rPr>
        <w:t>Załącznik Nr 6 do SIWZ</w:t>
      </w:r>
      <w:r w:rsidRPr="00603EC0">
        <w:rPr>
          <w:rStyle w:val="Bodytext12ptItalic"/>
          <w:color w:val="auto"/>
          <w:sz w:val="22"/>
          <w:szCs w:val="22"/>
        </w:rPr>
        <w:t>.</w:t>
      </w:r>
    </w:p>
    <w:p w:rsidR="00E132D9" w:rsidRPr="00603EC0" w:rsidRDefault="00E132D9" w:rsidP="00C65C5C">
      <w:pPr>
        <w:pStyle w:val="Akapitzlist"/>
        <w:numPr>
          <w:ilvl w:val="1"/>
          <w:numId w:val="46"/>
        </w:numPr>
        <w:jc w:val="both"/>
        <w:rPr>
          <w:sz w:val="22"/>
        </w:rPr>
      </w:pPr>
      <w:bookmarkStart w:id="43" w:name="bookmark31"/>
      <w:r w:rsidRPr="00603EC0">
        <w:rPr>
          <w:sz w:val="22"/>
        </w:rPr>
        <w:t>Termin podpisania umowy:</w:t>
      </w:r>
      <w:bookmarkEnd w:id="43"/>
    </w:p>
    <w:p w:rsidR="00E132D9" w:rsidRPr="00603EC0" w:rsidRDefault="00E132D9" w:rsidP="00C65C5C">
      <w:pPr>
        <w:pStyle w:val="Tekstpodstawowy7"/>
        <w:numPr>
          <w:ilvl w:val="2"/>
          <w:numId w:val="46"/>
        </w:numPr>
        <w:shd w:val="clear" w:color="auto" w:fill="auto"/>
        <w:tabs>
          <w:tab w:val="left" w:pos="426"/>
        </w:tabs>
        <w:ind w:left="426" w:hanging="426"/>
        <w:rPr>
          <w:sz w:val="22"/>
          <w:szCs w:val="22"/>
        </w:rPr>
      </w:pPr>
      <w:r w:rsidRPr="00603EC0">
        <w:rPr>
          <w:sz w:val="22"/>
          <w:szCs w:val="22"/>
        </w:rPr>
        <w:t>Umowa z wybranym Wykonawcą zostanie zawarta w terminie nie krótszym niż 5 dni od dnia przekazania faksem lub drogą elektroniczną zawiadomienia o wyborze oferty, nie później niż przed upływem terminu związania ofertą.</w:t>
      </w:r>
    </w:p>
    <w:p w:rsidR="00E132D9" w:rsidRPr="00603EC0" w:rsidRDefault="00E132D9" w:rsidP="00C65C5C">
      <w:pPr>
        <w:pStyle w:val="Tekstpodstawowy7"/>
        <w:numPr>
          <w:ilvl w:val="2"/>
          <w:numId w:val="46"/>
        </w:numPr>
        <w:shd w:val="clear" w:color="auto" w:fill="auto"/>
        <w:tabs>
          <w:tab w:val="left" w:pos="426"/>
        </w:tabs>
        <w:ind w:left="426" w:hanging="426"/>
        <w:rPr>
          <w:sz w:val="22"/>
          <w:szCs w:val="22"/>
        </w:rPr>
      </w:pPr>
      <w:r w:rsidRPr="00603EC0">
        <w:rPr>
          <w:sz w:val="22"/>
          <w:szCs w:val="22"/>
        </w:rPr>
        <w:t>Zamawiający może zawrzeć umowę w sprawie zamówienia sektorowego przed upływem terminu o którym mowa powyżej, jeżeli w postępowaniu o udzielenie zamówienia została złożona tylko jedna oferta.</w:t>
      </w:r>
    </w:p>
    <w:p w:rsidR="00E132D9" w:rsidRPr="00603EC0" w:rsidRDefault="00E132D9" w:rsidP="00C65C5C">
      <w:pPr>
        <w:pStyle w:val="Tekstpodstawowy7"/>
        <w:numPr>
          <w:ilvl w:val="2"/>
          <w:numId w:val="46"/>
        </w:numPr>
        <w:shd w:val="clear" w:color="auto" w:fill="auto"/>
        <w:tabs>
          <w:tab w:val="left" w:pos="426"/>
        </w:tabs>
        <w:ind w:left="426" w:hanging="426"/>
        <w:rPr>
          <w:sz w:val="22"/>
          <w:szCs w:val="22"/>
        </w:rPr>
      </w:pPr>
      <w:r w:rsidRPr="00603EC0">
        <w:t>Wykonawca, którego oferta została wybrana jako najkorzystniejsza zostanie powiado</w:t>
      </w:r>
      <w:r w:rsidRPr="00603EC0">
        <w:softHyphen/>
        <w:t>miony na piśmie o terminie i miejscu podpisania umowy.</w:t>
      </w:r>
    </w:p>
    <w:p w:rsidR="00E132D9" w:rsidRPr="00603EC0" w:rsidRDefault="00E132D9" w:rsidP="00C65C5C">
      <w:pPr>
        <w:pStyle w:val="Akapitzlist"/>
        <w:numPr>
          <w:ilvl w:val="1"/>
          <w:numId w:val="46"/>
        </w:numPr>
        <w:jc w:val="both"/>
        <w:rPr>
          <w:sz w:val="22"/>
        </w:rPr>
      </w:pPr>
      <w:bookmarkStart w:id="44" w:name="bookmark32"/>
      <w:r w:rsidRPr="00603EC0">
        <w:rPr>
          <w:sz w:val="22"/>
        </w:rPr>
        <w:t>Zmiana umowy:</w:t>
      </w:r>
      <w:bookmarkEnd w:id="44"/>
    </w:p>
    <w:p w:rsidR="00E132D9" w:rsidRPr="00603EC0" w:rsidRDefault="00E132D9" w:rsidP="00C65C5C">
      <w:pPr>
        <w:pStyle w:val="Tekstpodstawowy7"/>
        <w:shd w:val="clear" w:color="auto" w:fill="auto"/>
        <w:tabs>
          <w:tab w:val="left" w:pos="426"/>
        </w:tabs>
        <w:ind w:left="426" w:firstLine="0"/>
        <w:rPr>
          <w:sz w:val="22"/>
          <w:szCs w:val="22"/>
        </w:rPr>
      </w:pPr>
      <w:r w:rsidRPr="00603EC0">
        <w:rPr>
          <w:sz w:val="22"/>
          <w:szCs w:val="22"/>
        </w:rPr>
        <w:t>Dopuszcza się możliwość zmiany umowy w formie pisemnego aneksu pod rygorem nieważności w zakresie:</w:t>
      </w:r>
    </w:p>
    <w:p w:rsidR="00E132D9" w:rsidRPr="00603EC0" w:rsidRDefault="00E132D9" w:rsidP="00C65C5C">
      <w:pPr>
        <w:pStyle w:val="Tekstpodstawowy7"/>
        <w:numPr>
          <w:ilvl w:val="2"/>
          <w:numId w:val="46"/>
        </w:numPr>
        <w:shd w:val="clear" w:color="auto" w:fill="auto"/>
        <w:tabs>
          <w:tab w:val="left" w:pos="426"/>
          <w:tab w:val="left" w:pos="709"/>
        </w:tabs>
        <w:rPr>
          <w:sz w:val="22"/>
          <w:szCs w:val="22"/>
        </w:rPr>
      </w:pPr>
      <w:r w:rsidRPr="00603EC0">
        <w:rPr>
          <w:sz w:val="22"/>
          <w:szCs w:val="22"/>
        </w:rPr>
        <w:t xml:space="preserve">Przedłużenia terminu realizacji przedmiotu zamówienia z przyczyn niezależnych od Wykonawcy, takich </w:t>
      </w:r>
      <w:proofErr w:type="spellStart"/>
      <w:r w:rsidRPr="00603EC0">
        <w:rPr>
          <w:sz w:val="22"/>
          <w:szCs w:val="22"/>
          <w:lang w:val="de-DE"/>
        </w:rPr>
        <w:t>jak</w:t>
      </w:r>
      <w:proofErr w:type="spellEnd"/>
      <w:r w:rsidRPr="00603EC0">
        <w:rPr>
          <w:sz w:val="22"/>
          <w:szCs w:val="22"/>
          <w:lang w:val="de-DE"/>
        </w:rPr>
        <w:t>:</w:t>
      </w:r>
    </w:p>
    <w:p w:rsidR="00E132D9" w:rsidRPr="00603EC0" w:rsidRDefault="00E132D9" w:rsidP="00C65C5C">
      <w:pPr>
        <w:pStyle w:val="Tekstpodstawowy7"/>
        <w:numPr>
          <w:ilvl w:val="0"/>
          <w:numId w:val="48"/>
        </w:numPr>
        <w:shd w:val="clear" w:color="auto" w:fill="auto"/>
        <w:tabs>
          <w:tab w:val="left" w:pos="426"/>
          <w:tab w:val="left" w:pos="1690"/>
        </w:tabs>
        <w:rPr>
          <w:sz w:val="22"/>
          <w:szCs w:val="22"/>
        </w:rPr>
      </w:pPr>
      <w:r w:rsidRPr="00603EC0">
        <w:rPr>
          <w:sz w:val="22"/>
          <w:szCs w:val="22"/>
        </w:rPr>
        <w:t xml:space="preserve">siły wyższe, </w:t>
      </w:r>
      <w:proofErr w:type="spellStart"/>
      <w:r w:rsidRPr="00603EC0">
        <w:rPr>
          <w:sz w:val="22"/>
          <w:szCs w:val="22"/>
        </w:rPr>
        <w:t>np</w:t>
      </w:r>
      <w:proofErr w:type="spellEnd"/>
      <w:r w:rsidRPr="00603EC0">
        <w:rPr>
          <w:sz w:val="22"/>
          <w:szCs w:val="22"/>
        </w:rPr>
        <w:t>: powódź i inne klęski żywiołowe;</w:t>
      </w:r>
    </w:p>
    <w:p w:rsidR="00E132D9" w:rsidRPr="00603EC0" w:rsidRDefault="00E132D9" w:rsidP="00C65C5C">
      <w:pPr>
        <w:pStyle w:val="Tekstpodstawowy7"/>
        <w:numPr>
          <w:ilvl w:val="0"/>
          <w:numId w:val="48"/>
        </w:numPr>
        <w:shd w:val="clear" w:color="auto" w:fill="auto"/>
        <w:tabs>
          <w:tab w:val="left" w:pos="426"/>
          <w:tab w:val="left" w:pos="1701"/>
        </w:tabs>
        <w:rPr>
          <w:sz w:val="22"/>
          <w:szCs w:val="22"/>
        </w:rPr>
      </w:pPr>
      <w:r w:rsidRPr="00603EC0">
        <w:rPr>
          <w:sz w:val="22"/>
          <w:szCs w:val="22"/>
        </w:rPr>
        <w:t>akty terrorystyczne bezpośrednio wymierzone w Wykonawcę;</w:t>
      </w:r>
    </w:p>
    <w:p w:rsidR="00E132D9" w:rsidRPr="00603EC0" w:rsidRDefault="00E132D9" w:rsidP="00C65C5C">
      <w:pPr>
        <w:pStyle w:val="Tekstpodstawowy7"/>
        <w:numPr>
          <w:ilvl w:val="2"/>
          <w:numId w:val="46"/>
        </w:numPr>
        <w:shd w:val="clear" w:color="auto" w:fill="auto"/>
        <w:tabs>
          <w:tab w:val="left" w:pos="426"/>
          <w:tab w:val="left" w:pos="709"/>
        </w:tabs>
        <w:ind w:left="426" w:hanging="426"/>
        <w:rPr>
          <w:sz w:val="22"/>
          <w:szCs w:val="22"/>
        </w:rPr>
      </w:pPr>
      <w:r w:rsidRPr="00603EC0">
        <w:rPr>
          <w:sz w:val="22"/>
          <w:szCs w:val="22"/>
        </w:rPr>
        <w:t>Zmiany sposobu spełnienia świadczenia wynikającej ze zmian technologicznych, w szczegól</w:t>
      </w:r>
      <w:r w:rsidR="00191EC0" w:rsidRPr="00603EC0">
        <w:rPr>
          <w:sz w:val="22"/>
          <w:szCs w:val="22"/>
        </w:rPr>
        <w:t>ności:</w:t>
      </w:r>
    </w:p>
    <w:p w:rsidR="00191EC0" w:rsidRPr="00603EC0" w:rsidRDefault="00191EC0" w:rsidP="00C65C5C">
      <w:pPr>
        <w:pStyle w:val="Tekstpodstawowy7"/>
        <w:numPr>
          <w:ilvl w:val="0"/>
          <w:numId w:val="49"/>
        </w:numPr>
        <w:shd w:val="clear" w:color="auto" w:fill="auto"/>
        <w:tabs>
          <w:tab w:val="left" w:pos="426"/>
          <w:tab w:val="left" w:pos="1665"/>
        </w:tabs>
        <w:rPr>
          <w:sz w:val="22"/>
          <w:szCs w:val="22"/>
        </w:rPr>
      </w:pPr>
      <w:r w:rsidRPr="00603EC0">
        <w:rPr>
          <w:sz w:val="22"/>
          <w:szCs w:val="22"/>
        </w:rPr>
        <w:t>pojawienie się na rynku części, materiałów lub urządzeń nowszej generacji, pozwalających na zaoszczędzenie kosztów realizacji przedmiotu umowy lub kosztów eksploatacji wykonanego przedmiotu umowy;</w:t>
      </w:r>
    </w:p>
    <w:p w:rsidR="00191EC0" w:rsidRPr="00603EC0" w:rsidRDefault="00191EC0" w:rsidP="00C65C5C">
      <w:pPr>
        <w:pStyle w:val="Tekstpodstawowy7"/>
        <w:numPr>
          <w:ilvl w:val="0"/>
          <w:numId w:val="49"/>
        </w:numPr>
        <w:shd w:val="clear" w:color="auto" w:fill="auto"/>
        <w:tabs>
          <w:tab w:val="left" w:pos="426"/>
          <w:tab w:val="left" w:pos="1650"/>
        </w:tabs>
        <w:rPr>
          <w:sz w:val="22"/>
          <w:szCs w:val="22"/>
        </w:rPr>
      </w:pPr>
      <w:r w:rsidRPr="00603EC0">
        <w:rPr>
          <w:sz w:val="22"/>
          <w:szCs w:val="22"/>
        </w:rPr>
        <w:t>pojawienie się nowszej technologii wykonania przedmiotu zamówienia, pozwalającej na zaoszczędzenie czasu realizacji zamówienia lub jego kosztów, jak również kosztów eksploatacji wykonanego przedmiotu umowy;</w:t>
      </w:r>
    </w:p>
    <w:p w:rsidR="00191EC0" w:rsidRPr="00603EC0" w:rsidRDefault="00191EC0" w:rsidP="00C65C5C">
      <w:pPr>
        <w:pStyle w:val="Tekstpodstawowy7"/>
        <w:numPr>
          <w:ilvl w:val="0"/>
          <w:numId w:val="49"/>
        </w:numPr>
        <w:shd w:val="clear" w:color="auto" w:fill="auto"/>
        <w:tabs>
          <w:tab w:val="left" w:pos="426"/>
          <w:tab w:val="left" w:pos="1650"/>
        </w:tabs>
        <w:rPr>
          <w:sz w:val="22"/>
          <w:szCs w:val="22"/>
        </w:rPr>
      </w:pPr>
      <w:r w:rsidRPr="00603EC0">
        <w:rPr>
          <w:sz w:val="22"/>
          <w:szCs w:val="22"/>
        </w:rPr>
        <w:t>konieczność zrealizowania umowy przy zastosowaniu innych rozwiązań technicznych lub materiałowych ze względu na zmiany obowiązującego prawa.</w:t>
      </w:r>
    </w:p>
    <w:p w:rsidR="00191EC0" w:rsidRPr="00603EC0" w:rsidRDefault="00191EC0" w:rsidP="00C65C5C">
      <w:pPr>
        <w:pStyle w:val="Tekstpodstawowy7"/>
        <w:numPr>
          <w:ilvl w:val="2"/>
          <w:numId w:val="46"/>
        </w:numPr>
        <w:shd w:val="clear" w:color="auto" w:fill="auto"/>
        <w:tabs>
          <w:tab w:val="left" w:pos="426"/>
        </w:tabs>
        <w:ind w:left="426" w:hanging="426"/>
        <w:rPr>
          <w:sz w:val="22"/>
          <w:szCs w:val="22"/>
        </w:rPr>
      </w:pPr>
      <w:r w:rsidRPr="00603EC0">
        <w:rPr>
          <w:sz w:val="22"/>
          <w:szCs w:val="22"/>
        </w:rPr>
        <w:t>Zmiany wynagrodzenia brutto za wykonanie przedmiotu umowy, wynikającej ze zmiany stawki podatku VAT, wprowadzonej przez ustawodawcę w trakcie realizacji przedmiotu zamówienia.</w:t>
      </w:r>
    </w:p>
    <w:p w:rsidR="00191EC0" w:rsidRPr="00603EC0" w:rsidRDefault="00191EC0" w:rsidP="00C65C5C">
      <w:pPr>
        <w:pStyle w:val="Tekstpodstawowy7"/>
        <w:shd w:val="clear" w:color="auto" w:fill="auto"/>
        <w:tabs>
          <w:tab w:val="left" w:pos="426"/>
          <w:tab w:val="left" w:pos="1650"/>
        </w:tabs>
        <w:ind w:firstLine="0"/>
        <w:rPr>
          <w:sz w:val="22"/>
          <w:szCs w:val="22"/>
        </w:rPr>
      </w:pPr>
    </w:p>
    <w:p w:rsidR="00191EC0" w:rsidRPr="00603EC0" w:rsidRDefault="00191EC0" w:rsidP="00C65C5C">
      <w:pPr>
        <w:pStyle w:val="Nagwek1"/>
        <w:numPr>
          <w:ilvl w:val="0"/>
          <w:numId w:val="46"/>
        </w:numPr>
        <w:jc w:val="both"/>
        <w:rPr>
          <w:rFonts w:ascii="Times New Roman" w:hAnsi="Times New Roman" w:cs="Times New Roman"/>
          <w:sz w:val="28"/>
        </w:rPr>
      </w:pPr>
      <w:bookmarkStart w:id="45" w:name="bookmark33"/>
      <w:bookmarkStart w:id="46" w:name="_Toc485371966"/>
      <w:r w:rsidRPr="00603EC0">
        <w:rPr>
          <w:rFonts w:ascii="Times New Roman" w:hAnsi="Times New Roman" w:cs="Times New Roman"/>
          <w:sz w:val="28"/>
        </w:rPr>
        <w:t>Informacja o przewidywanych zamówieniach uzupełniających</w:t>
      </w:r>
      <w:bookmarkEnd w:id="45"/>
      <w:r w:rsidRPr="00603EC0">
        <w:rPr>
          <w:rFonts w:ascii="Times New Roman" w:hAnsi="Times New Roman" w:cs="Times New Roman"/>
          <w:sz w:val="28"/>
        </w:rPr>
        <w:t>.</w:t>
      </w:r>
      <w:bookmarkEnd w:id="46"/>
    </w:p>
    <w:p w:rsidR="00191EC0" w:rsidRPr="00603EC0" w:rsidRDefault="00191EC0" w:rsidP="00C65C5C">
      <w:pPr>
        <w:pStyle w:val="Tekstpodstawowy7"/>
        <w:shd w:val="clear" w:color="auto" w:fill="auto"/>
        <w:tabs>
          <w:tab w:val="left" w:pos="426"/>
        </w:tabs>
        <w:spacing w:line="230" w:lineRule="exact"/>
        <w:ind w:firstLine="0"/>
        <w:rPr>
          <w:sz w:val="22"/>
          <w:szCs w:val="22"/>
        </w:rPr>
      </w:pPr>
    </w:p>
    <w:p w:rsidR="00191EC0" w:rsidRPr="00603EC0" w:rsidRDefault="00191EC0" w:rsidP="00C65C5C">
      <w:pPr>
        <w:pStyle w:val="Tekstpodstawowy7"/>
        <w:shd w:val="clear" w:color="auto" w:fill="auto"/>
        <w:tabs>
          <w:tab w:val="left" w:pos="426"/>
        </w:tabs>
        <w:spacing w:line="230" w:lineRule="exact"/>
        <w:ind w:left="426" w:hanging="426"/>
        <w:rPr>
          <w:sz w:val="22"/>
          <w:szCs w:val="22"/>
        </w:rPr>
      </w:pPr>
      <w:r w:rsidRPr="00603EC0">
        <w:rPr>
          <w:sz w:val="22"/>
          <w:szCs w:val="22"/>
        </w:rPr>
        <w:t>Zamawiający nie przewiduje udzielania zamówień uzupełniających.</w:t>
      </w:r>
    </w:p>
    <w:p w:rsidR="001E2FD8" w:rsidRPr="00603EC0" w:rsidRDefault="001E2FD8" w:rsidP="00C65C5C">
      <w:pPr>
        <w:jc w:val="both"/>
      </w:pPr>
    </w:p>
    <w:p w:rsidR="005C702A" w:rsidRPr="00603EC0" w:rsidRDefault="005C702A" w:rsidP="00C65C5C">
      <w:pPr>
        <w:jc w:val="both"/>
      </w:pPr>
    </w:p>
    <w:p w:rsidR="005C702A" w:rsidRPr="00603EC0" w:rsidRDefault="005C702A" w:rsidP="00C65C5C">
      <w:pPr>
        <w:jc w:val="both"/>
      </w:pPr>
    </w:p>
    <w:p w:rsidR="005C702A" w:rsidRPr="00603EC0" w:rsidRDefault="005C702A" w:rsidP="00C65C5C">
      <w:pPr>
        <w:jc w:val="both"/>
      </w:pPr>
    </w:p>
    <w:p w:rsidR="005C702A" w:rsidRPr="00603EC0" w:rsidRDefault="005C702A" w:rsidP="00C65C5C">
      <w:pPr>
        <w:jc w:val="both"/>
      </w:pPr>
    </w:p>
    <w:p w:rsidR="005C702A" w:rsidRPr="00603EC0" w:rsidRDefault="005C702A" w:rsidP="00C65C5C">
      <w:pPr>
        <w:jc w:val="both"/>
      </w:pPr>
    </w:p>
    <w:p w:rsidR="005C702A" w:rsidRPr="00603EC0" w:rsidRDefault="005C702A" w:rsidP="00C65C5C">
      <w:pPr>
        <w:jc w:val="both"/>
      </w:pPr>
    </w:p>
    <w:p w:rsidR="005C702A" w:rsidRPr="00603EC0" w:rsidRDefault="005C702A" w:rsidP="00C65C5C">
      <w:pPr>
        <w:jc w:val="both"/>
      </w:pPr>
    </w:p>
    <w:p w:rsidR="005C702A" w:rsidRPr="00603EC0" w:rsidRDefault="005C702A" w:rsidP="00C65C5C">
      <w:pPr>
        <w:jc w:val="both"/>
      </w:pPr>
    </w:p>
    <w:p w:rsidR="005C702A" w:rsidRPr="00603EC0" w:rsidRDefault="005C702A" w:rsidP="00C65C5C">
      <w:pPr>
        <w:jc w:val="both"/>
      </w:pPr>
    </w:p>
    <w:p w:rsidR="005C702A" w:rsidRPr="00603EC0" w:rsidRDefault="005C702A" w:rsidP="00C65C5C">
      <w:pPr>
        <w:jc w:val="both"/>
      </w:pPr>
    </w:p>
    <w:p w:rsidR="005C702A" w:rsidRPr="00603EC0" w:rsidRDefault="005C702A" w:rsidP="00C65C5C">
      <w:pPr>
        <w:jc w:val="both"/>
      </w:pPr>
    </w:p>
    <w:p w:rsidR="005C702A" w:rsidRPr="00603EC0" w:rsidRDefault="005C702A" w:rsidP="00C65C5C">
      <w:pPr>
        <w:jc w:val="both"/>
      </w:pPr>
    </w:p>
    <w:p w:rsidR="005C702A" w:rsidRPr="00603EC0" w:rsidRDefault="005C702A" w:rsidP="00C65C5C">
      <w:pPr>
        <w:jc w:val="both"/>
      </w:pPr>
    </w:p>
    <w:p w:rsidR="005C702A" w:rsidRPr="00603EC0" w:rsidRDefault="005C702A" w:rsidP="005C702A">
      <w:pPr>
        <w:pStyle w:val="Nagwek1"/>
        <w:numPr>
          <w:ilvl w:val="0"/>
          <w:numId w:val="46"/>
        </w:numPr>
        <w:jc w:val="both"/>
        <w:rPr>
          <w:rFonts w:ascii="Times New Roman" w:hAnsi="Times New Roman" w:cs="Times New Roman"/>
          <w:sz w:val="28"/>
        </w:rPr>
      </w:pPr>
      <w:r w:rsidRPr="00603EC0">
        <w:rPr>
          <w:rFonts w:ascii="Times New Roman" w:hAnsi="Times New Roman" w:cs="Times New Roman"/>
          <w:sz w:val="28"/>
        </w:rPr>
        <w:lastRenderedPageBreak/>
        <w:t>Wykaz załączników</w:t>
      </w:r>
    </w:p>
    <w:p w:rsidR="005C702A" w:rsidRPr="00603EC0" w:rsidRDefault="005C702A" w:rsidP="005C702A">
      <w:pPr>
        <w:ind w:left="426"/>
        <w:jc w:val="both"/>
        <w:rPr>
          <w:sz w:val="22"/>
        </w:rPr>
      </w:pPr>
      <w:r w:rsidRPr="00603EC0">
        <w:rPr>
          <w:sz w:val="22"/>
        </w:rPr>
        <w:t>Załącznik nr 1 – Wzór formularza oferty.</w:t>
      </w:r>
    </w:p>
    <w:p w:rsidR="005C702A" w:rsidRPr="00603EC0" w:rsidRDefault="005C702A" w:rsidP="005C702A">
      <w:pPr>
        <w:ind w:left="426"/>
        <w:jc w:val="both"/>
        <w:rPr>
          <w:sz w:val="22"/>
        </w:rPr>
      </w:pPr>
      <w:r w:rsidRPr="00603EC0">
        <w:rPr>
          <w:sz w:val="22"/>
        </w:rPr>
        <w:t>Załącznik A – Parametry techniczno-eksploatacyjne oferowanego autobusu podlegające</w:t>
      </w:r>
    </w:p>
    <w:p w:rsidR="005C702A" w:rsidRPr="00603EC0" w:rsidRDefault="005C702A" w:rsidP="005C702A">
      <w:pPr>
        <w:ind w:left="426"/>
        <w:jc w:val="both"/>
        <w:rPr>
          <w:sz w:val="22"/>
        </w:rPr>
      </w:pPr>
      <w:r w:rsidRPr="00603EC0">
        <w:rPr>
          <w:sz w:val="22"/>
        </w:rPr>
        <w:t>ocenie.</w:t>
      </w:r>
    </w:p>
    <w:p w:rsidR="005C702A" w:rsidRPr="00603EC0" w:rsidRDefault="005C702A" w:rsidP="005C702A">
      <w:pPr>
        <w:ind w:left="426"/>
        <w:jc w:val="both"/>
        <w:rPr>
          <w:sz w:val="22"/>
        </w:rPr>
      </w:pPr>
      <w:r w:rsidRPr="00603EC0">
        <w:rPr>
          <w:sz w:val="22"/>
        </w:rPr>
        <w:t>Załącznik B – Opis wybranych parametrów techniczno-eksploatacyjnych oferowanego</w:t>
      </w:r>
    </w:p>
    <w:p w:rsidR="005C702A" w:rsidRPr="00603EC0" w:rsidRDefault="005C702A" w:rsidP="005C702A">
      <w:pPr>
        <w:ind w:left="426"/>
        <w:jc w:val="both"/>
        <w:rPr>
          <w:sz w:val="22"/>
        </w:rPr>
      </w:pPr>
      <w:r w:rsidRPr="00603EC0">
        <w:rPr>
          <w:sz w:val="22"/>
        </w:rPr>
        <w:t>autobusu.</w:t>
      </w:r>
    </w:p>
    <w:p w:rsidR="005C702A" w:rsidRPr="00603EC0" w:rsidRDefault="005C702A" w:rsidP="005C702A">
      <w:pPr>
        <w:ind w:left="426"/>
        <w:jc w:val="both"/>
        <w:rPr>
          <w:sz w:val="22"/>
        </w:rPr>
      </w:pPr>
      <w:r w:rsidRPr="00603EC0">
        <w:rPr>
          <w:sz w:val="22"/>
        </w:rPr>
        <w:t>Załącznik C – Kryteria oceny ofert, obliczone zgodnie z rozporządzeniem Prezesa Rady</w:t>
      </w:r>
    </w:p>
    <w:p w:rsidR="005C702A" w:rsidRPr="00603EC0" w:rsidRDefault="005C702A" w:rsidP="005C702A">
      <w:pPr>
        <w:ind w:left="426"/>
        <w:jc w:val="both"/>
        <w:rPr>
          <w:sz w:val="22"/>
        </w:rPr>
      </w:pPr>
      <w:r w:rsidRPr="00603EC0">
        <w:rPr>
          <w:sz w:val="22"/>
        </w:rPr>
        <w:t>Ministrów z dnia 10 maja 2011 r. (…).</w:t>
      </w:r>
    </w:p>
    <w:p w:rsidR="005C702A" w:rsidRPr="00603EC0" w:rsidRDefault="005C702A" w:rsidP="005C702A">
      <w:pPr>
        <w:ind w:left="426"/>
        <w:jc w:val="both"/>
        <w:rPr>
          <w:sz w:val="22"/>
        </w:rPr>
      </w:pPr>
      <w:r w:rsidRPr="00603EC0">
        <w:rPr>
          <w:sz w:val="22"/>
        </w:rPr>
        <w:t>Załącznik nr 2 – Wzór oświadczenia o spełnianiu warunków udziału w postępowaniu.</w:t>
      </w:r>
    </w:p>
    <w:p w:rsidR="005C702A" w:rsidRPr="00603EC0" w:rsidRDefault="005C702A" w:rsidP="005C702A">
      <w:pPr>
        <w:ind w:left="426"/>
        <w:jc w:val="both"/>
        <w:rPr>
          <w:sz w:val="22"/>
        </w:rPr>
      </w:pPr>
      <w:r w:rsidRPr="00603EC0">
        <w:rPr>
          <w:sz w:val="22"/>
        </w:rPr>
        <w:t>Załącznik nr 3 – Wzór oświadczenia o braku podstaw do wykluczenia z postępowania.</w:t>
      </w:r>
    </w:p>
    <w:p w:rsidR="005C702A" w:rsidRPr="00603EC0" w:rsidRDefault="005C702A" w:rsidP="005C702A">
      <w:pPr>
        <w:ind w:left="426"/>
        <w:jc w:val="both"/>
        <w:rPr>
          <w:sz w:val="22"/>
        </w:rPr>
      </w:pPr>
      <w:r w:rsidRPr="00603EC0">
        <w:rPr>
          <w:sz w:val="22"/>
        </w:rPr>
        <w:t>Załącznik nr 4 – Wzór oświadczenia o przynależności do grupy kapitałowej.</w:t>
      </w:r>
    </w:p>
    <w:p w:rsidR="005C702A" w:rsidRPr="00603EC0" w:rsidRDefault="005C702A" w:rsidP="005C702A">
      <w:pPr>
        <w:ind w:left="426"/>
        <w:jc w:val="both"/>
        <w:rPr>
          <w:sz w:val="22"/>
        </w:rPr>
      </w:pPr>
      <w:r w:rsidRPr="00603EC0">
        <w:rPr>
          <w:sz w:val="22"/>
        </w:rPr>
        <w:t>Załącznik nr 5 – Wzór wykazu wykonanych dostaw.</w:t>
      </w:r>
    </w:p>
    <w:p w:rsidR="005C702A" w:rsidRPr="00603EC0" w:rsidRDefault="005C702A" w:rsidP="005C702A">
      <w:pPr>
        <w:ind w:left="426"/>
        <w:jc w:val="both"/>
        <w:rPr>
          <w:sz w:val="22"/>
        </w:rPr>
      </w:pPr>
      <w:r w:rsidRPr="00603EC0">
        <w:rPr>
          <w:sz w:val="22"/>
        </w:rPr>
        <w:t>Załącznik nr 6 – Wzór umowy.</w:t>
      </w:r>
    </w:p>
    <w:p w:rsidR="005C702A" w:rsidRPr="00603EC0" w:rsidRDefault="005C702A" w:rsidP="005C702A">
      <w:pPr>
        <w:ind w:left="426"/>
        <w:jc w:val="both"/>
        <w:rPr>
          <w:sz w:val="22"/>
        </w:rPr>
      </w:pPr>
      <w:r w:rsidRPr="00603EC0">
        <w:rPr>
          <w:sz w:val="22"/>
        </w:rPr>
        <w:t>Załącznik nr 7 – Wzór protokołu odbioru technicznego autobusu.</w:t>
      </w:r>
    </w:p>
    <w:p w:rsidR="005C702A" w:rsidRPr="00603EC0" w:rsidRDefault="005C702A" w:rsidP="00C65C5C">
      <w:pPr>
        <w:jc w:val="both"/>
      </w:pPr>
    </w:p>
    <w:sectPr w:rsidR="005C702A" w:rsidRPr="00603EC0" w:rsidSect="00891EEA">
      <w:footerReference w:type="even"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3A1" w:rsidRDefault="00D863A1">
      <w:r>
        <w:separator/>
      </w:r>
    </w:p>
  </w:endnote>
  <w:endnote w:type="continuationSeparator" w:id="0">
    <w:p w:rsidR="00D863A1" w:rsidRDefault="00D8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7F" w:rsidRDefault="0081397F">
    <w:pPr>
      <w:rPr>
        <w:sz w:val="2"/>
        <w:szCs w:val="2"/>
      </w:rPr>
    </w:pPr>
    <w:r>
      <w:rPr>
        <w:noProof/>
      </w:rPr>
      <mc:AlternateContent>
        <mc:Choice Requires="wps">
          <w:drawing>
            <wp:anchor distT="0" distB="0" distL="63500" distR="63500" simplePos="0" relativeHeight="251659264" behindDoc="1" locked="0" layoutInCell="1" allowOverlap="1" wp14:anchorId="70BB48EB" wp14:editId="5BE95BD3">
              <wp:simplePos x="0" y="0"/>
              <wp:positionH relativeFrom="page">
                <wp:posOffset>7939405</wp:posOffset>
              </wp:positionH>
              <wp:positionV relativeFrom="page">
                <wp:posOffset>10118090</wp:posOffset>
              </wp:positionV>
              <wp:extent cx="57785" cy="131445"/>
              <wp:effectExtent l="0" t="2540" r="254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97F" w:rsidRDefault="0081397F">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26151A">
                            <w:rPr>
                              <w:rStyle w:val="Headerorfooter"/>
                              <w:rFonts w:eastAsia="Courier New"/>
                              <w:noProof/>
                            </w:rPr>
                            <w:t>10</w:t>
                          </w:r>
                          <w:r>
                            <w:rPr>
                              <w:rStyle w:val="Headerorfooter"/>
                              <w:rFonts w:eastAsia="Courier New"/>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15pt;margin-top:796.7pt;width:4.55pt;height:10.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" filled="f" stroked="f">
              <v:textbox style="mso-fit-shape-to-text:t" inset="0,0,0,0">
                <w:txbxContent>
                  <w:p w:rsidR="0081397F" w:rsidRDefault="0081397F">
                    <w:r>
                      <w:rPr>
                        <w:rFonts w:ascii="Courier New" w:eastAsia="Courier New" w:hAnsi="Courier New" w:cs="Courier New"/>
                        <w:sz w:val="24"/>
                        <w:szCs w:val="24"/>
                      </w:rPr>
                      <w:fldChar w:fldCharType="begin"/>
                    </w:r>
                    <w:r>
                      <w:instrText xml:space="preserve"> PAGE \* MERGEFORMAT </w:instrText>
                    </w:r>
                    <w:r>
                      <w:rPr>
                        <w:rFonts w:ascii="Courier New" w:eastAsia="Courier New" w:hAnsi="Courier New" w:cs="Courier New"/>
                        <w:sz w:val="24"/>
                        <w:szCs w:val="24"/>
                      </w:rPr>
                      <w:fldChar w:fldCharType="separate"/>
                    </w:r>
                    <w:r w:rsidRPr="0026151A">
                      <w:rPr>
                        <w:rStyle w:val="Headerorfooter"/>
                        <w:rFonts w:eastAsia="Courier New"/>
                        <w:noProof/>
                      </w:rPr>
                      <w:t>10</w:t>
                    </w:r>
                    <w:r>
                      <w:rPr>
                        <w:rStyle w:val="Headerorfooter"/>
                        <w:rFonts w:eastAsia="Courier New"/>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800938"/>
      <w:docPartObj>
        <w:docPartGallery w:val="Page Numbers (Bottom of Page)"/>
        <w:docPartUnique/>
      </w:docPartObj>
    </w:sdtPr>
    <w:sdtContent>
      <w:p w:rsidR="0081397F" w:rsidRDefault="0081397F">
        <w:pPr>
          <w:pStyle w:val="Stopka"/>
          <w:jc w:val="center"/>
        </w:pPr>
        <w:r>
          <w:fldChar w:fldCharType="begin"/>
        </w:r>
        <w:r>
          <w:instrText>PAGE   \* MERGEFORMAT</w:instrText>
        </w:r>
        <w:r>
          <w:fldChar w:fldCharType="separate"/>
        </w:r>
        <w:r w:rsidR="00024A8A">
          <w:rPr>
            <w:noProof/>
          </w:rPr>
          <w:t>33</w:t>
        </w:r>
        <w:r>
          <w:fldChar w:fldCharType="end"/>
        </w:r>
      </w:p>
    </w:sdtContent>
  </w:sdt>
  <w:p w:rsidR="0081397F" w:rsidRDefault="0081397F">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3A1" w:rsidRDefault="00D863A1">
      <w:r>
        <w:separator/>
      </w:r>
    </w:p>
  </w:footnote>
  <w:footnote w:type="continuationSeparator" w:id="0">
    <w:p w:rsidR="00D863A1" w:rsidRDefault="00D86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D34D9F6"/>
    <w:lvl w:ilvl="0">
      <w:start w:val="1"/>
      <w:numFmt w:val="bullet"/>
      <w:lvlText w:val=""/>
      <w:lvlJc w:val="left"/>
      <w:pPr>
        <w:ind w:left="717" w:hanging="360"/>
      </w:pPr>
      <w:rPr>
        <w:rFonts w:ascii="Symbol" w:hAnsi="Symbol" w:hint="default"/>
        <w:b w:val="0"/>
        <w:strike w:val="0"/>
        <w:color w:val="auto"/>
        <w:sz w:val="22"/>
        <w:szCs w:val="28"/>
      </w:rPr>
    </w:lvl>
  </w:abstractNum>
  <w:abstractNum w:abstractNumId="1">
    <w:nsid w:val="01A83488"/>
    <w:multiLevelType w:val="hybridMultilevel"/>
    <w:tmpl w:val="E5663E82"/>
    <w:lvl w:ilvl="0" w:tplc="04150001">
      <w:start w:val="1"/>
      <w:numFmt w:val="bullet"/>
      <w:lvlText w:val=""/>
      <w:lvlJc w:val="left"/>
      <w:pPr>
        <w:tabs>
          <w:tab w:val="num" w:pos="360"/>
        </w:tabs>
        <w:ind w:left="0" w:firstLine="0"/>
      </w:pPr>
      <w:rPr>
        <w:rFonts w:ascii="Symbol" w:hAnsi="Symbol" w:hint="default"/>
        <w:b w:val="0"/>
        <w:strike w:val="0"/>
        <w:color w:val="auto"/>
        <w:sz w:val="22"/>
        <w:szCs w:val="20"/>
      </w:rPr>
    </w:lvl>
    <w:lvl w:ilvl="1" w:tplc="04150003">
      <w:start w:val="2"/>
      <w:numFmt w:val="decimal"/>
      <w:lvlText w:val="%2."/>
      <w:lvlJc w:val="left"/>
      <w:pPr>
        <w:tabs>
          <w:tab w:val="num" w:pos="357"/>
        </w:tabs>
        <w:ind w:left="0" w:firstLine="0"/>
      </w:pPr>
      <w:rPr>
        <w:rFonts w:hint="default"/>
        <w:b/>
        <w14:shadow w14:blurRad="0" w14:dist="0" w14:dir="0" w14:sx="0" w14:sy="0" w14:kx="0" w14:ky="0" w14:algn="none">
          <w14:srgbClr w14:val="000000"/>
        </w14:shadow>
        <w14:textOutline w14:w="0" w14:cap="rnd" w14:cmpd="sng" w14:algn="ctr">
          <w14:noFill/>
          <w14:prstDash w14:val="solid"/>
          <w14:bevel/>
        </w14:textOutline>
      </w:rPr>
    </w:lvl>
    <w:lvl w:ilvl="2" w:tplc="04150005" w:tentative="1">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
    <w:nsid w:val="03224C45"/>
    <w:multiLevelType w:val="multilevel"/>
    <w:tmpl w:val="5EB239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B13E2B"/>
    <w:multiLevelType w:val="hybridMultilevel"/>
    <w:tmpl w:val="05F618C6"/>
    <w:lvl w:ilvl="0" w:tplc="DF7E5E62">
      <w:start w:val="1"/>
      <w:numFmt w:val="bullet"/>
      <w:lvlText w:val="­"/>
      <w:lvlJc w:val="left"/>
      <w:pPr>
        <w:ind w:left="720" w:hanging="360"/>
      </w:pPr>
      <w:rPr>
        <w:rFonts w:ascii="Courier New" w:hAnsi="Courier New" w:hint="default"/>
        <w:b w:val="0"/>
        <w:strike w:val="0"/>
        <w:color w:val="auto"/>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3B95051"/>
    <w:multiLevelType w:val="hybridMultilevel"/>
    <w:tmpl w:val="18889206"/>
    <w:lvl w:ilvl="0" w:tplc="DF7E5E62">
      <w:start w:val="1"/>
      <w:numFmt w:val="bullet"/>
      <w:lvlText w:val="­"/>
      <w:lvlJc w:val="left"/>
      <w:pPr>
        <w:ind w:left="720" w:hanging="360"/>
      </w:pPr>
      <w:rPr>
        <w:rFonts w:ascii="Courier New" w:hAnsi="Courier New"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9E0D52"/>
    <w:multiLevelType w:val="hybridMultilevel"/>
    <w:tmpl w:val="36523B94"/>
    <w:lvl w:ilvl="0" w:tplc="DF7E5E62">
      <w:start w:val="1"/>
      <w:numFmt w:val="bullet"/>
      <w:lvlText w:val="­"/>
      <w:lvlJc w:val="left"/>
      <w:pPr>
        <w:ind w:left="1077" w:hanging="360"/>
      </w:pPr>
      <w:rPr>
        <w:rFonts w:ascii="Courier New" w:hAnsi="Courier New" w:hint="default"/>
        <w:b w:val="0"/>
        <w:strike w:val="0"/>
        <w:color w:val="auto"/>
        <w:szCs w:val="28"/>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
    <w:nsid w:val="164D4A43"/>
    <w:multiLevelType w:val="multilevel"/>
    <w:tmpl w:val="476A2DB4"/>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102718"/>
    <w:multiLevelType w:val="hybridMultilevel"/>
    <w:tmpl w:val="19BE034C"/>
    <w:lvl w:ilvl="0" w:tplc="DF7E5E62">
      <w:start w:val="1"/>
      <w:numFmt w:val="bullet"/>
      <w:lvlText w:val="­"/>
      <w:lvlJc w:val="left"/>
      <w:pPr>
        <w:ind w:left="717" w:hanging="360"/>
      </w:pPr>
      <w:rPr>
        <w:rFonts w:ascii="Courier New" w:hAnsi="Courier New" w:hint="default"/>
        <w:b w:val="0"/>
        <w:strike w:val="0"/>
        <w:color w:val="auto"/>
        <w:sz w:val="22"/>
        <w:szCs w:val="28"/>
      </w:rPr>
    </w:lvl>
    <w:lvl w:ilvl="1" w:tplc="E3E67748" w:tentative="1">
      <w:start w:val="1"/>
      <w:numFmt w:val="lowerLetter"/>
      <w:lvlText w:val="%2."/>
      <w:lvlJc w:val="left"/>
      <w:pPr>
        <w:ind w:left="1437" w:hanging="360"/>
      </w:pPr>
    </w:lvl>
    <w:lvl w:ilvl="2" w:tplc="9824219E">
      <w:start w:val="1"/>
      <w:numFmt w:val="lowerRoman"/>
      <w:lvlText w:val="%3."/>
      <w:lvlJc w:val="right"/>
      <w:pPr>
        <w:ind w:left="2157" w:hanging="180"/>
      </w:pPr>
    </w:lvl>
    <w:lvl w:ilvl="3" w:tplc="2C729706" w:tentative="1">
      <w:start w:val="1"/>
      <w:numFmt w:val="decimal"/>
      <w:lvlText w:val="%4."/>
      <w:lvlJc w:val="left"/>
      <w:pPr>
        <w:ind w:left="2877" w:hanging="360"/>
      </w:pPr>
    </w:lvl>
    <w:lvl w:ilvl="4" w:tplc="2AF8E4FE" w:tentative="1">
      <w:start w:val="1"/>
      <w:numFmt w:val="lowerLetter"/>
      <w:lvlText w:val="%5."/>
      <w:lvlJc w:val="left"/>
      <w:pPr>
        <w:ind w:left="3597" w:hanging="360"/>
      </w:pPr>
    </w:lvl>
    <w:lvl w:ilvl="5" w:tplc="615A0D0A" w:tentative="1">
      <w:start w:val="1"/>
      <w:numFmt w:val="lowerRoman"/>
      <w:lvlText w:val="%6."/>
      <w:lvlJc w:val="right"/>
      <w:pPr>
        <w:ind w:left="4317" w:hanging="180"/>
      </w:pPr>
    </w:lvl>
    <w:lvl w:ilvl="6" w:tplc="BE58EC4A" w:tentative="1">
      <w:start w:val="1"/>
      <w:numFmt w:val="decimal"/>
      <w:lvlText w:val="%7."/>
      <w:lvlJc w:val="left"/>
      <w:pPr>
        <w:ind w:left="5037" w:hanging="360"/>
      </w:pPr>
    </w:lvl>
    <w:lvl w:ilvl="7" w:tplc="8C422600" w:tentative="1">
      <w:start w:val="1"/>
      <w:numFmt w:val="lowerLetter"/>
      <w:lvlText w:val="%8."/>
      <w:lvlJc w:val="left"/>
      <w:pPr>
        <w:ind w:left="5757" w:hanging="360"/>
      </w:pPr>
    </w:lvl>
    <w:lvl w:ilvl="8" w:tplc="182225AC" w:tentative="1">
      <w:start w:val="1"/>
      <w:numFmt w:val="lowerRoman"/>
      <w:lvlText w:val="%9."/>
      <w:lvlJc w:val="right"/>
      <w:pPr>
        <w:ind w:left="6477" w:hanging="180"/>
      </w:pPr>
    </w:lvl>
  </w:abstractNum>
  <w:abstractNum w:abstractNumId="8">
    <w:nsid w:val="1EB94ADF"/>
    <w:multiLevelType w:val="hybridMultilevel"/>
    <w:tmpl w:val="199CCC80"/>
    <w:lvl w:ilvl="0" w:tplc="04150017">
      <w:start w:val="1"/>
      <w:numFmt w:val="lowerLetter"/>
      <w:lvlText w:val="%1)"/>
      <w:lvlJc w:val="left"/>
      <w:pPr>
        <w:ind w:left="1200" w:hanging="360"/>
      </w:pPr>
    </w:lvl>
    <w:lvl w:ilvl="1" w:tplc="04150019">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
    <w:nsid w:val="26530883"/>
    <w:multiLevelType w:val="hybridMultilevel"/>
    <w:tmpl w:val="D3201EB6"/>
    <w:lvl w:ilvl="0" w:tplc="04150019">
      <w:start w:val="1"/>
      <w:numFmt w:val="lowerLetter"/>
      <w:lvlText w:val="%1."/>
      <w:lvlJc w:val="left"/>
      <w:pPr>
        <w:ind w:left="720" w:hanging="360"/>
      </w:pPr>
      <w:rPr>
        <w:rFonts w:hint="default"/>
        <w:strike w:val="0"/>
        <w:color w:val="auto"/>
      </w:rPr>
    </w:lvl>
    <w:lvl w:ilvl="1" w:tplc="128E0F38" w:tentative="1">
      <w:start w:val="1"/>
      <w:numFmt w:val="lowerLetter"/>
      <w:lvlText w:val="%2."/>
      <w:lvlJc w:val="left"/>
      <w:pPr>
        <w:ind w:left="1440" w:hanging="360"/>
      </w:pPr>
    </w:lvl>
    <w:lvl w:ilvl="2" w:tplc="48BA5DE0" w:tentative="1">
      <w:start w:val="1"/>
      <w:numFmt w:val="lowerRoman"/>
      <w:lvlText w:val="%3."/>
      <w:lvlJc w:val="right"/>
      <w:pPr>
        <w:ind w:left="2160" w:hanging="180"/>
      </w:pPr>
    </w:lvl>
    <w:lvl w:ilvl="3" w:tplc="C32C252C" w:tentative="1">
      <w:start w:val="1"/>
      <w:numFmt w:val="decimal"/>
      <w:lvlText w:val="%4."/>
      <w:lvlJc w:val="left"/>
      <w:pPr>
        <w:ind w:left="2880" w:hanging="360"/>
      </w:pPr>
    </w:lvl>
    <w:lvl w:ilvl="4" w:tplc="95382D22" w:tentative="1">
      <w:start w:val="1"/>
      <w:numFmt w:val="lowerLetter"/>
      <w:lvlText w:val="%5."/>
      <w:lvlJc w:val="left"/>
      <w:pPr>
        <w:ind w:left="3600" w:hanging="360"/>
      </w:pPr>
    </w:lvl>
    <w:lvl w:ilvl="5" w:tplc="FA74CEE0" w:tentative="1">
      <w:start w:val="1"/>
      <w:numFmt w:val="lowerRoman"/>
      <w:lvlText w:val="%6."/>
      <w:lvlJc w:val="right"/>
      <w:pPr>
        <w:ind w:left="4320" w:hanging="180"/>
      </w:pPr>
    </w:lvl>
    <w:lvl w:ilvl="6" w:tplc="FD58E1A8" w:tentative="1">
      <w:start w:val="1"/>
      <w:numFmt w:val="decimal"/>
      <w:lvlText w:val="%7."/>
      <w:lvlJc w:val="left"/>
      <w:pPr>
        <w:ind w:left="5040" w:hanging="360"/>
      </w:pPr>
    </w:lvl>
    <w:lvl w:ilvl="7" w:tplc="76923D8C" w:tentative="1">
      <w:start w:val="1"/>
      <w:numFmt w:val="lowerLetter"/>
      <w:lvlText w:val="%8."/>
      <w:lvlJc w:val="left"/>
      <w:pPr>
        <w:ind w:left="5760" w:hanging="360"/>
      </w:pPr>
    </w:lvl>
    <w:lvl w:ilvl="8" w:tplc="85DA6064" w:tentative="1">
      <w:start w:val="1"/>
      <w:numFmt w:val="lowerRoman"/>
      <w:lvlText w:val="%9."/>
      <w:lvlJc w:val="right"/>
      <w:pPr>
        <w:ind w:left="6480" w:hanging="180"/>
      </w:pPr>
    </w:lvl>
  </w:abstractNum>
  <w:abstractNum w:abstractNumId="10">
    <w:nsid w:val="27CD1B4D"/>
    <w:multiLevelType w:val="hybridMultilevel"/>
    <w:tmpl w:val="2AC880E8"/>
    <w:lvl w:ilvl="0" w:tplc="DF7E5E62">
      <w:start w:val="1"/>
      <w:numFmt w:val="bullet"/>
      <w:lvlText w:val="­"/>
      <w:lvlJc w:val="left"/>
      <w:pPr>
        <w:ind w:left="720" w:hanging="360"/>
      </w:pPr>
      <w:rPr>
        <w:rFonts w:ascii="Courier New" w:hAnsi="Courier New" w:hint="default"/>
        <w:strike w:val="0"/>
        <w:color w:val="auto"/>
      </w:rPr>
    </w:lvl>
    <w:lvl w:ilvl="1" w:tplc="04150019">
      <w:start w:val="1"/>
      <w:numFmt w:val="bullet"/>
      <w:lvlText w:val="­"/>
      <w:lvlJc w:val="left"/>
      <w:pPr>
        <w:ind w:left="1440" w:hanging="360"/>
      </w:pPr>
      <w:rPr>
        <w:rFonts w:ascii="Courier New" w:hAnsi="Courier New" w:hint="default"/>
        <w:strike w:val="0"/>
        <w:color w:val="auto"/>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1">
    <w:nsid w:val="27F645D7"/>
    <w:multiLevelType w:val="multilevel"/>
    <w:tmpl w:val="29A8762A"/>
    <w:lvl w:ilvl="0">
      <w:start w:val="13"/>
      <w:numFmt w:val="decimal"/>
      <w:lvlText w:val="%1."/>
      <w:lvlJc w:val="left"/>
      <w:pPr>
        <w:ind w:left="645" w:hanging="645"/>
      </w:pPr>
      <w:rPr>
        <w:rFonts w:hint="default"/>
        <w:sz w:val="28"/>
      </w:rPr>
    </w:lvl>
    <w:lvl w:ilvl="1">
      <w:start w:val="5"/>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DA0F86"/>
    <w:multiLevelType w:val="multilevel"/>
    <w:tmpl w:val="81AE99DA"/>
    <w:lvl w:ilvl="0">
      <w:start w:val="13"/>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532677"/>
    <w:multiLevelType w:val="hybridMultilevel"/>
    <w:tmpl w:val="71542D32"/>
    <w:lvl w:ilvl="0" w:tplc="DF7E5E62">
      <w:start w:val="1"/>
      <w:numFmt w:val="bullet"/>
      <w:lvlText w:val="­"/>
      <w:lvlJc w:val="left"/>
      <w:pPr>
        <w:ind w:left="720" w:hanging="360"/>
      </w:pPr>
      <w:rPr>
        <w:rFonts w:ascii="Courier New" w:hAnsi="Courier New" w:hint="default"/>
        <w:b w:val="0"/>
        <w:strike w:val="0"/>
        <w:color w:val="auto"/>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E1D4B2C"/>
    <w:multiLevelType w:val="hybridMultilevel"/>
    <w:tmpl w:val="165C0A16"/>
    <w:lvl w:ilvl="0" w:tplc="DF7E5E62">
      <w:start w:val="1"/>
      <w:numFmt w:val="bullet"/>
      <w:lvlText w:val="­"/>
      <w:lvlJc w:val="left"/>
      <w:pPr>
        <w:ind w:left="720" w:hanging="360"/>
      </w:pPr>
      <w:rPr>
        <w:rFonts w:ascii="Courier New" w:hAnsi="Courier New"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5C21170"/>
    <w:multiLevelType w:val="hybridMultilevel"/>
    <w:tmpl w:val="372C04E6"/>
    <w:lvl w:ilvl="0" w:tplc="DCE24D0C">
      <w:start w:val="1"/>
      <w:numFmt w:val="bullet"/>
      <w:lvlText w:val=""/>
      <w:lvlJc w:val="left"/>
      <w:pPr>
        <w:ind w:left="720" w:hanging="360"/>
      </w:pPr>
      <w:rPr>
        <w:rFonts w:ascii="Symbol" w:hAnsi="Symbol" w:hint="default"/>
      </w:rPr>
    </w:lvl>
    <w:lvl w:ilvl="1" w:tplc="26AE342E">
      <w:start w:val="1"/>
      <w:numFmt w:val="bullet"/>
      <w:lvlText w:val="o"/>
      <w:lvlJc w:val="left"/>
      <w:pPr>
        <w:ind w:left="1440" w:hanging="360"/>
      </w:pPr>
      <w:rPr>
        <w:rFonts w:ascii="Courier New" w:hAnsi="Courier New" w:cs="Courier New" w:hint="default"/>
      </w:rPr>
    </w:lvl>
    <w:lvl w:ilvl="2" w:tplc="128E4088" w:tentative="1">
      <w:start w:val="1"/>
      <w:numFmt w:val="bullet"/>
      <w:lvlText w:val=""/>
      <w:lvlJc w:val="left"/>
      <w:pPr>
        <w:ind w:left="2160" w:hanging="360"/>
      </w:pPr>
      <w:rPr>
        <w:rFonts w:ascii="Wingdings" w:hAnsi="Wingdings" w:hint="default"/>
      </w:rPr>
    </w:lvl>
    <w:lvl w:ilvl="3" w:tplc="23C2209E" w:tentative="1">
      <w:start w:val="1"/>
      <w:numFmt w:val="bullet"/>
      <w:lvlText w:val=""/>
      <w:lvlJc w:val="left"/>
      <w:pPr>
        <w:ind w:left="2880" w:hanging="360"/>
      </w:pPr>
      <w:rPr>
        <w:rFonts w:ascii="Symbol" w:hAnsi="Symbol" w:hint="default"/>
      </w:rPr>
    </w:lvl>
    <w:lvl w:ilvl="4" w:tplc="8F6A440A" w:tentative="1">
      <w:start w:val="1"/>
      <w:numFmt w:val="bullet"/>
      <w:lvlText w:val="o"/>
      <w:lvlJc w:val="left"/>
      <w:pPr>
        <w:ind w:left="3600" w:hanging="360"/>
      </w:pPr>
      <w:rPr>
        <w:rFonts w:ascii="Courier New" w:hAnsi="Courier New" w:cs="Courier New" w:hint="default"/>
      </w:rPr>
    </w:lvl>
    <w:lvl w:ilvl="5" w:tplc="B2A63234" w:tentative="1">
      <w:start w:val="1"/>
      <w:numFmt w:val="bullet"/>
      <w:lvlText w:val=""/>
      <w:lvlJc w:val="left"/>
      <w:pPr>
        <w:ind w:left="4320" w:hanging="360"/>
      </w:pPr>
      <w:rPr>
        <w:rFonts w:ascii="Wingdings" w:hAnsi="Wingdings" w:hint="default"/>
      </w:rPr>
    </w:lvl>
    <w:lvl w:ilvl="6" w:tplc="6B54CD94" w:tentative="1">
      <w:start w:val="1"/>
      <w:numFmt w:val="bullet"/>
      <w:lvlText w:val=""/>
      <w:lvlJc w:val="left"/>
      <w:pPr>
        <w:ind w:left="5040" w:hanging="360"/>
      </w:pPr>
      <w:rPr>
        <w:rFonts w:ascii="Symbol" w:hAnsi="Symbol" w:hint="default"/>
      </w:rPr>
    </w:lvl>
    <w:lvl w:ilvl="7" w:tplc="520AC8A2" w:tentative="1">
      <w:start w:val="1"/>
      <w:numFmt w:val="bullet"/>
      <w:lvlText w:val="o"/>
      <w:lvlJc w:val="left"/>
      <w:pPr>
        <w:ind w:left="5760" w:hanging="360"/>
      </w:pPr>
      <w:rPr>
        <w:rFonts w:ascii="Courier New" w:hAnsi="Courier New" w:cs="Courier New" w:hint="default"/>
      </w:rPr>
    </w:lvl>
    <w:lvl w:ilvl="8" w:tplc="97A65C74" w:tentative="1">
      <w:start w:val="1"/>
      <w:numFmt w:val="bullet"/>
      <w:lvlText w:val=""/>
      <w:lvlJc w:val="left"/>
      <w:pPr>
        <w:ind w:left="6480" w:hanging="360"/>
      </w:pPr>
      <w:rPr>
        <w:rFonts w:ascii="Wingdings" w:hAnsi="Wingdings" w:hint="default"/>
      </w:rPr>
    </w:lvl>
  </w:abstractNum>
  <w:abstractNum w:abstractNumId="16">
    <w:nsid w:val="36940B30"/>
    <w:multiLevelType w:val="multilevel"/>
    <w:tmpl w:val="C100CA0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763177F"/>
    <w:multiLevelType w:val="hybridMultilevel"/>
    <w:tmpl w:val="77B008AE"/>
    <w:lvl w:ilvl="0" w:tplc="DF7E5E62">
      <w:start w:val="1"/>
      <w:numFmt w:val="bullet"/>
      <w:lvlText w:val="­"/>
      <w:lvlJc w:val="left"/>
      <w:pPr>
        <w:ind w:left="780" w:hanging="360"/>
      </w:pPr>
      <w:rPr>
        <w:rFonts w:ascii="Courier New" w:hAnsi="Courier New" w:hint="default"/>
        <w:strike w:val="0"/>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nsid w:val="37A3302B"/>
    <w:multiLevelType w:val="hybridMultilevel"/>
    <w:tmpl w:val="DA3CC480"/>
    <w:lvl w:ilvl="0" w:tplc="DF7E5E62">
      <w:start w:val="1"/>
      <w:numFmt w:val="bullet"/>
      <w:lvlText w:val="­"/>
      <w:lvlJc w:val="left"/>
      <w:pPr>
        <w:tabs>
          <w:tab w:val="num" w:pos="360"/>
        </w:tabs>
        <w:ind w:left="360" w:hanging="360"/>
      </w:pPr>
      <w:rPr>
        <w:rFonts w:ascii="Courier New" w:hAnsi="Courier New" w:hint="default"/>
        <w:b w:val="0"/>
        <w:strike w:val="0"/>
        <w:color w:val="auto"/>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7D056FF"/>
    <w:multiLevelType w:val="hybridMultilevel"/>
    <w:tmpl w:val="E1146EDC"/>
    <w:lvl w:ilvl="0" w:tplc="DF7E5E62">
      <w:start w:val="1"/>
      <w:numFmt w:val="bullet"/>
      <w:lvlText w:val="­"/>
      <w:lvlJc w:val="left"/>
      <w:pPr>
        <w:tabs>
          <w:tab w:val="num" w:pos="360"/>
        </w:tabs>
        <w:ind w:left="360" w:hanging="360"/>
      </w:pPr>
      <w:rPr>
        <w:rFonts w:ascii="Courier New" w:hAnsi="Courier New" w:hint="default"/>
        <w:strike w:val="0"/>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0">
    <w:nsid w:val="38793853"/>
    <w:multiLevelType w:val="hybridMultilevel"/>
    <w:tmpl w:val="FD52F158"/>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1">
    <w:nsid w:val="38C22D5B"/>
    <w:multiLevelType w:val="hybridMultilevel"/>
    <w:tmpl w:val="EF24D628"/>
    <w:lvl w:ilvl="0" w:tplc="DF7E5E62">
      <w:start w:val="1"/>
      <w:numFmt w:val="bullet"/>
      <w:lvlText w:val="­"/>
      <w:lvlJc w:val="left"/>
      <w:pPr>
        <w:ind w:left="720" w:hanging="360"/>
      </w:pPr>
      <w:rPr>
        <w:rFonts w:ascii="Courier New" w:hAnsi="Courier New" w:hint="default"/>
        <w:strike w:val="0"/>
        <w:color w:val="auto"/>
      </w:rPr>
    </w:lvl>
    <w:lvl w:ilvl="1" w:tplc="04150019">
      <w:start w:val="1"/>
      <w:numFmt w:val="bullet"/>
      <w:lvlText w:val=""/>
      <w:lvlJc w:val="left"/>
      <w:pPr>
        <w:ind w:left="1440" w:hanging="360"/>
      </w:pPr>
      <w:rPr>
        <w:rFonts w:ascii="Symbol" w:hAnsi="Symbol" w:hint="default"/>
      </w:rPr>
    </w:lvl>
    <w:lvl w:ilvl="2" w:tplc="0415001B" w:tentative="1">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2">
    <w:nsid w:val="3F81732D"/>
    <w:multiLevelType w:val="hybridMultilevel"/>
    <w:tmpl w:val="A64C2E94"/>
    <w:lvl w:ilvl="0" w:tplc="DF7E5E62">
      <w:start w:val="1"/>
      <w:numFmt w:val="bullet"/>
      <w:lvlText w:val="­"/>
      <w:lvlJc w:val="left"/>
      <w:pPr>
        <w:ind w:left="360" w:hanging="360"/>
      </w:pPr>
      <w:rPr>
        <w:rFonts w:ascii="Courier New" w:hAnsi="Courier New" w:hint="default"/>
        <w:strike w:val="0"/>
        <w:color w:val="auto"/>
      </w:rPr>
    </w:lvl>
    <w:lvl w:ilvl="1" w:tplc="B19668EE">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FF43FC0"/>
    <w:multiLevelType w:val="hybridMultilevel"/>
    <w:tmpl w:val="1B0CE37E"/>
    <w:lvl w:ilvl="0" w:tplc="DF7E5E62">
      <w:start w:val="1"/>
      <w:numFmt w:val="bullet"/>
      <w:lvlText w:val="­"/>
      <w:lvlJc w:val="left"/>
      <w:pPr>
        <w:ind w:left="720" w:hanging="360"/>
      </w:pPr>
      <w:rPr>
        <w:rFonts w:ascii="Courier New" w:hAnsi="Courier New"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4CD27C5"/>
    <w:multiLevelType w:val="hybridMultilevel"/>
    <w:tmpl w:val="3244BD9A"/>
    <w:lvl w:ilvl="0" w:tplc="DF7E5E62">
      <w:start w:val="1"/>
      <w:numFmt w:val="bullet"/>
      <w:lvlText w:val="­"/>
      <w:lvlJc w:val="left"/>
      <w:pPr>
        <w:ind w:left="1077" w:hanging="360"/>
      </w:pPr>
      <w:rPr>
        <w:rFonts w:ascii="Courier New" w:hAnsi="Courier New" w:hint="default"/>
        <w:strike w:val="0"/>
        <w:color w:val="auto"/>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nsid w:val="46C65F48"/>
    <w:multiLevelType w:val="hybridMultilevel"/>
    <w:tmpl w:val="FE6C26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E70E04"/>
    <w:multiLevelType w:val="hybridMultilevel"/>
    <w:tmpl w:val="CC964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92A10C1"/>
    <w:multiLevelType w:val="hybridMultilevel"/>
    <w:tmpl w:val="FDCC26C6"/>
    <w:lvl w:ilvl="0" w:tplc="DF7E5E62">
      <w:start w:val="1"/>
      <w:numFmt w:val="bullet"/>
      <w:lvlText w:val="­"/>
      <w:lvlJc w:val="left"/>
      <w:pPr>
        <w:ind w:left="1080" w:hanging="360"/>
      </w:pPr>
      <w:rPr>
        <w:rFonts w:ascii="Courier New" w:hAnsi="Courier New" w:hint="default"/>
        <w:strike w:val="0"/>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4A6675D8"/>
    <w:multiLevelType w:val="hybridMultilevel"/>
    <w:tmpl w:val="82C42D96"/>
    <w:lvl w:ilvl="0" w:tplc="1F02DE58">
      <w:start w:val="1"/>
      <w:numFmt w:val="bullet"/>
      <w:lvlText w:val="­"/>
      <w:lvlJc w:val="left"/>
      <w:pPr>
        <w:tabs>
          <w:tab w:val="num" w:pos="360"/>
        </w:tabs>
        <w:ind w:left="0" w:firstLine="0"/>
      </w:pPr>
      <w:rPr>
        <w:rFonts w:ascii="Courier New" w:hAnsi="Courier New" w:hint="default"/>
        <w:b w:val="0"/>
        <w:strike w:val="0"/>
        <w:color w:val="auto"/>
        <w:sz w:val="22"/>
        <w:szCs w:val="20"/>
      </w:rPr>
    </w:lvl>
    <w:lvl w:ilvl="1" w:tplc="04150003">
      <w:start w:val="2"/>
      <w:numFmt w:val="decimal"/>
      <w:lvlText w:val="%2."/>
      <w:lvlJc w:val="left"/>
      <w:pPr>
        <w:tabs>
          <w:tab w:val="num" w:pos="357"/>
        </w:tabs>
        <w:ind w:left="0" w:firstLine="0"/>
      </w:pPr>
      <w:rPr>
        <w:rFonts w:hint="default"/>
        <w:b/>
        <w14:shadow w14:blurRad="0" w14:dist="0" w14:dir="0" w14:sx="0" w14:sy="0" w14:kx="0" w14:ky="0" w14:algn="none">
          <w14:srgbClr w14:val="000000"/>
        </w14:shadow>
        <w14:textOutline w14:w="0" w14:cap="rnd" w14:cmpd="sng" w14:algn="ctr">
          <w14:noFill/>
          <w14:prstDash w14:val="solid"/>
          <w14:bevel/>
        </w14:textOutline>
      </w:rPr>
    </w:lvl>
    <w:lvl w:ilvl="2" w:tplc="04150005" w:tentative="1">
      <w:start w:val="1"/>
      <w:numFmt w:val="lowerRoman"/>
      <w:lvlText w:val="%3."/>
      <w:lvlJc w:val="right"/>
      <w:pPr>
        <w:tabs>
          <w:tab w:val="num" w:pos="2160"/>
        </w:tabs>
        <w:ind w:left="2160" w:hanging="180"/>
      </w:pPr>
    </w:lvl>
    <w:lvl w:ilvl="3" w:tplc="0415000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9">
    <w:nsid w:val="4A684F5D"/>
    <w:multiLevelType w:val="multilevel"/>
    <w:tmpl w:val="81AC2A1A"/>
    <w:lvl w:ilvl="0">
      <w:start w:val="1"/>
      <w:numFmt w:val="decimal"/>
      <w:lvlText w:val="%1."/>
      <w:lvlJc w:val="left"/>
      <w:pPr>
        <w:ind w:left="379" w:hanging="360"/>
      </w:pPr>
      <w:rPr>
        <w:rFonts w:hint="default"/>
      </w:rPr>
    </w:lvl>
    <w:lvl w:ilvl="1">
      <w:start w:val="1"/>
      <w:numFmt w:val="decimal"/>
      <w:lvlText w:val="%2."/>
      <w:lvlJc w:val="left"/>
      <w:pPr>
        <w:ind w:left="379" w:hanging="360"/>
      </w:pPr>
      <w:rPr>
        <w:rFonts w:ascii="Times New Roman" w:hAnsi="Times New Roman" w:cs="Times New Roman" w:hint="default"/>
        <w:b w:val="0"/>
        <w:sz w:val="22"/>
        <w:szCs w:val="22"/>
      </w:rPr>
    </w:lvl>
    <w:lvl w:ilvl="2">
      <w:start w:val="1"/>
      <w:numFmt w:val="decimal"/>
      <w:isLgl/>
      <w:lvlText w:val="%1.%2.%3"/>
      <w:lvlJc w:val="left"/>
      <w:pPr>
        <w:ind w:left="739" w:hanging="720"/>
      </w:pPr>
      <w:rPr>
        <w:rFonts w:hint="default"/>
      </w:rPr>
    </w:lvl>
    <w:lvl w:ilvl="3">
      <w:start w:val="1"/>
      <w:numFmt w:val="decimal"/>
      <w:isLgl/>
      <w:lvlText w:val="%1.%2.%3.%4"/>
      <w:lvlJc w:val="left"/>
      <w:pPr>
        <w:ind w:left="739" w:hanging="720"/>
      </w:pPr>
      <w:rPr>
        <w:rFonts w:hint="default"/>
      </w:rPr>
    </w:lvl>
    <w:lvl w:ilvl="4">
      <w:start w:val="1"/>
      <w:numFmt w:val="decimal"/>
      <w:isLgl/>
      <w:lvlText w:val="%1.%2.%3.%4.%5"/>
      <w:lvlJc w:val="left"/>
      <w:pPr>
        <w:ind w:left="1099" w:hanging="1080"/>
      </w:pPr>
      <w:rPr>
        <w:rFonts w:hint="default"/>
      </w:rPr>
    </w:lvl>
    <w:lvl w:ilvl="5">
      <w:start w:val="1"/>
      <w:numFmt w:val="decimal"/>
      <w:isLgl/>
      <w:lvlText w:val="%1.%2.%3.%4.%5.%6"/>
      <w:lvlJc w:val="left"/>
      <w:pPr>
        <w:ind w:left="1099" w:hanging="1080"/>
      </w:pPr>
      <w:rPr>
        <w:rFonts w:hint="default"/>
      </w:rPr>
    </w:lvl>
    <w:lvl w:ilvl="6">
      <w:start w:val="1"/>
      <w:numFmt w:val="decimal"/>
      <w:isLgl/>
      <w:lvlText w:val="%1.%2.%3.%4.%5.%6.%7"/>
      <w:lvlJc w:val="left"/>
      <w:pPr>
        <w:ind w:left="1459" w:hanging="1440"/>
      </w:pPr>
      <w:rPr>
        <w:rFonts w:hint="default"/>
      </w:rPr>
    </w:lvl>
    <w:lvl w:ilvl="7">
      <w:start w:val="1"/>
      <w:numFmt w:val="decimal"/>
      <w:isLgl/>
      <w:lvlText w:val="%1.%2.%3.%4.%5.%6.%7.%8"/>
      <w:lvlJc w:val="left"/>
      <w:pPr>
        <w:ind w:left="1459" w:hanging="1440"/>
      </w:pPr>
      <w:rPr>
        <w:rFonts w:hint="default"/>
      </w:rPr>
    </w:lvl>
    <w:lvl w:ilvl="8">
      <w:start w:val="1"/>
      <w:numFmt w:val="decimal"/>
      <w:isLgl/>
      <w:lvlText w:val="%1.%2.%3.%4.%5.%6.%7.%8.%9"/>
      <w:lvlJc w:val="left"/>
      <w:pPr>
        <w:ind w:left="1459" w:hanging="1440"/>
      </w:pPr>
      <w:rPr>
        <w:rFonts w:hint="default"/>
      </w:rPr>
    </w:lvl>
  </w:abstractNum>
  <w:abstractNum w:abstractNumId="30">
    <w:nsid w:val="4B5F4A5E"/>
    <w:multiLevelType w:val="hybridMultilevel"/>
    <w:tmpl w:val="72F21CD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F1C2D7B"/>
    <w:multiLevelType w:val="hybridMultilevel"/>
    <w:tmpl w:val="48EA929C"/>
    <w:lvl w:ilvl="0" w:tplc="0D34D9F6">
      <w:start w:val="1"/>
      <w:numFmt w:val="bullet"/>
      <w:lvlText w:val=""/>
      <w:lvlJc w:val="left"/>
      <w:pPr>
        <w:ind w:left="720" w:hanging="360"/>
      </w:pPr>
      <w:rPr>
        <w:rFonts w:ascii="Symbol" w:hAnsi="Symbol" w:hint="default"/>
        <w:b w:val="0"/>
        <w:strike w:val="0"/>
        <w:color w:val="auto"/>
        <w:sz w:val="22"/>
        <w:szCs w:val="28"/>
      </w:rPr>
    </w:lvl>
    <w:lvl w:ilvl="1" w:tplc="FFDA1AB2">
      <w:start w:val="1"/>
      <w:numFmt w:val="bullet"/>
      <w:lvlText w:val=""/>
      <w:lvlJc w:val="left"/>
      <w:pPr>
        <w:ind w:left="1440" w:hanging="360"/>
      </w:pPr>
      <w:rPr>
        <w:rFonts w:ascii="Symbol" w:hAnsi="Symbol" w:hint="default"/>
      </w:rPr>
    </w:lvl>
    <w:lvl w:ilvl="2" w:tplc="A5867812" w:tentative="1">
      <w:start w:val="1"/>
      <w:numFmt w:val="bullet"/>
      <w:lvlText w:val=""/>
      <w:lvlJc w:val="left"/>
      <w:pPr>
        <w:ind w:left="2160" w:hanging="360"/>
      </w:pPr>
      <w:rPr>
        <w:rFonts w:ascii="Wingdings" w:hAnsi="Wingdings" w:hint="default"/>
      </w:rPr>
    </w:lvl>
    <w:lvl w:ilvl="3" w:tplc="B1F6DCEE">
      <w:start w:val="1"/>
      <w:numFmt w:val="bullet"/>
      <w:lvlText w:val=""/>
      <w:lvlJc w:val="left"/>
      <w:pPr>
        <w:ind w:left="2880" w:hanging="360"/>
      </w:pPr>
      <w:rPr>
        <w:rFonts w:ascii="Symbol" w:hAnsi="Symbol" w:hint="default"/>
      </w:rPr>
    </w:lvl>
    <w:lvl w:ilvl="4" w:tplc="347AA13C" w:tentative="1">
      <w:start w:val="1"/>
      <w:numFmt w:val="bullet"/>
      <w:lvlText w:val="o"/>
      <w:lvlJc w:val="left"/>
      <w:pPr>
        <w:ind w:left="3600" w:hanging="360"/>
      </w:pPr>
      <w:rPr>
        <w:rFonts w:ascii="Courier New" w:hAnsi="Courier New" w:cs="Courier New" w:hint="default"/>
      </w:rPr>
    </w:lvl>
    <w:lvl w:ilvl="5" w:tplc="0FC0936C" w:tentative="1">
      <w:start w:val="1"/>
      <w:numFmt w:val="bullet"/>
      <w:lvlText w:val=""/>
      <w:lvlJc w:val="left"/>
      <w:pPr>
        <w:ind w:left="4320" w:hanging="360"/>
      </w:pPr>
      <w:rPr>
        <w:rFonts w:ascii="Wingdings" w:hAnsi="Wingdings" w:hint="default"/>
      </w:rPr>
    </w:lvl>
    <w:lvl w:ilvl="6" w:tplc="212E69E8" w:tentative="1">
      <w:start w:val="1"/>
      <w:numFmt w:val="bullet"/>
      <w:lvlText w:val=""/>
      <w:lvlJc w:val="left"/>
      <w:pPr>
        <w:ind w:left="5040" w:hanging="360"/>
      </w:pPr>
      <w:rPr>
        <w:rFonts w:ascii="Symbol" w:hAnsi="Symbol" w:hint="default"/>
      </w:rPr>
    </w:lvl>
    <w:lvl w:ilvl="7" w:tplc="5F34CA70" w:tentative="1">
      <w:start w:val="1"/>
      <w:numFmt w:val="bullet"/>
      <w:lvlText w:val="o"/>
      <w:lvlJc w:val="left"/>
      <w:pPr>
        <w:ind w:left="5760" w:hanging="360"/>
      </w:pPr>
      <w:rPr>
        <w:rFonts w:ascii="Courier New" w:hAnsi="Courier New" w:cs="Courier New" w:hint="default"/>
      </w:rPr>
    </w:lvl>
    <w:lvl w:ilvl="8" w:tplc="D3A8553E" w:tentative="1">
      <w:start w:val="1"/>
      <w:numFmt w:val="bullet"/>
      <w:lvlText w:val=""/>
      <w:lvlJc w:val="left"/>
      <w:pPr>
        <w:ind w:left="6480" w:hanging="360"/>
      </w:pPr>
      <w:rPr>
        <w:rFonts w:ascii="Wingdings" w:hAnsi="Wingdings" w:hint="default"/>
      </w:rPr>
    </w:lvl>
  </w:abstractNum>
  <w:abstractNum w:abstractNumId="32">
    <w:nsid w:val="4F9F3C22"/>
    <w:multiLevelType w:val="multilevel"/>
    <w:tmpl w:val="3C74AE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B80588"/>
    <w:multiLevelType w:val="hybridMultilevel"/>
    <w:tmpl w:val="C5A0FF76"/>
    <w:lvl w:ilvl="0" w:tplc="DF7E5E62">
      <w:start w:val="1"/>
      <w:numFmt w:val="bullet"/>
      <w:lvlText w:val="­"/>
      <w:lvlJc w:val="left"/>
      <w:pPr>
        <w:ind w:left="720" w:hanging="360"/>
      </w:pPr>
      <w:rPr>
        <w:rFonts w:ascii="Courier New" w:hAnsi="Courier New" w:hint="default"/>
        <w:strike w:val="0"/>
        <w:color w:val="auto"/>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nsid w:val="53C74DFF"/>
    <w:multiLevelType w:val="hybridMultilevel"/>
    <w:tmpl w:val="D83E76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1C51B2"/>
    <w:multiLevelType w:val="multilevel"/>
    <w:tmpl w:val="B12435DE"/>
    <w:lvl w:ilvl="0">
      <w:start w:val="1"/>
      <w:numFmt w:val="bullet"/>
      <w:lvlText w:val="­"/>
      <w:lvlJc w:val="left"/>
      <w:rPr>
        <w:rFonts w:ascii="Courier New" w:hAnsi="Courier New" w:hint="default"/>
        <w:b w:val="0"/>
        <w:bCs w:val="0"/>
        <w:i w:val="0"/>
        <w:iCs w:val="0"/>
        <w:smallCaps w:val="0"/>
        <w:strike w:val="0"/>
        <w:color w:val="auto"/>
        <w:spacing w:val="0"/>
        <w:w w:val="100"/>
        <w:position w:val="0"/>
        <w:sz w:val="22"/>
        <w:szCs w:val="2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321888"/>
    <w:multiLevelType w:val="multilevel"/>
    <w:tmpl w:val="D748A618"/>
    <w:lvl w:ilvl="0">
      <w:start w:val="3"/>
      <w:numFmt w:val="decimal"/>
      <w:lvlText w:val="%1."/>
      <w:lvlJc w:val="left"/>
      <w:pPr>
        <w:ind w:left="360" w:hanging="360"/>
      </w:pPr>
      <w:rPr>
        <w:rFonts w:hint="default"/>
        <w:sz w:val="28"/>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58F0BF3"/>
    <w:multiLevelType w:val="multilevel"/>
    <w:tmpl w:val="4FD65B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7175007"/>
    <w:multiLevelType w:val="hybridMultilevel"/>
    <w:tmpl w:val="8ACE61B4"/>
    <w:lvl w:ilvl="0" w:tplc="DF7E5E62">
      <w:start w:val="1"/>
      <w:numFmt w:val="bullet"/>
      <w:lvlText w:val="­"/>
      <w:lvlJc w:val="left"/>
      <w:pPr>
        <w:ind w:left="720" w:hanging="360"/>
      </w:pPr>
      <w:rPr>
        <w:rFonts w:ascii="Courier New" w:hAnsi="Courier New" w:hint="default"/>
        <w:strike w:val="0"/>
        <w:color w:val="auto"/>
      </w:rPr>
    </w:lvl>
    <w:lvl w:ilvl="1" w:tplc="92068AA0" w:tentative="1">
      <w:start w:val="1"/>
      <w:numFmt w:val="bullet"/>
      <w:lvlText w:val="o"/>
      <w:lvlJc w:val="left"/>
      <w:pPr>
        <w:ind w:left="1440" w:hanging="360"/>
      </w:pPr>
      <w:rPr>
        <w:rFonts w:ascii="Courier New" w:hAnsi="Courier New" w:cs="Courier New" w:hint="default"/>
      </w:rPr>
    </w:lvl>
    <w:lvl w:ilvl="2" w:tplc="B29A2E6C" w:tentative="1">
      <w:start w:val="1"/>
      <w:numFmt w:val="bullet"/>
      <w:lvlText w:val=""/>
      <w:lvlJc w:val="left"/>
      <w:pPr>
        <w:ind w:left="2160" w:hanging="360"/>
      </w:pPr>
      <w:rPr>
        <w:rFonts w:ascii="Wingdings" w:hAnsi="Wingdings" w:hint="default"/>
      </w:rPr>
    </w:lvl>
    <w:lvl w:ilvl="3" w:tplc="6B9CBC5A" w:tentative="1">
      <w:start w:val="1"/>
      <w:numFmt w:val="bullet"/>
      <w:lvlText w:val=""/>
      <w:lvlJc w:val="left"/>
      <w:pPr>
        <w:ind w:left="2880" w:hanging="360"/>
      </w:pPr>
      <w:rPr>
        <w:rFonts w:ascii="Symbol" w:hAnsi="Symbol" w:hint="default"/>
      </w:rPr>
    </w:lvl>
    <w:lvl w:ilvl="4" w:tplc="3C0888E6" w:tentative="1">
      <w:start w:val="1"/>
      <w:numFmt w:val="bullet"/>
      <w:lvlText w:val="o"/>
      <w:lvlJc w:val="left"/>
      <w:pPr>
        <w:ind w:left="3600" w:hanging="360"/>
      </w:pPr>
      <w:rPr>
        <w:rFonts w:ascii="Courier New" w:hAnsi="Courier New" w:cs="Courier New" w:hint="default"/>
      </w:rPr>
    </w:lvl>
    <w:lvl w:ilvl="5" w:tplc="88AEDA8C" w:tentative="1">
      <w:start w:val="1"/>
      <w:numFmt w:val="bullet"/>
      <w:lvlText w:val=""/>
      <w:lvlJc w:val="left"/>
      <w:pPr>
        <w:ind w:left="4320" w:hanging="360"/>
      </w:pPr>
      <w:rPr>
        <w:rFonts w:ascii="Wingdings" w:hAnsi="Wingdings" w:hint="default"/>
      </w:rPr>
    </w:lvl>
    <w:lvl w:ilvl="6" w:tplc="E7C2BF5C" w:tentative="1">
      <w:start w:val="1"/>
      <w:numFmt w:val="bullet"/>
      <w:lvlText w:val=""/>
      <w:lvlJc w:val="left"/>
      <w:pPr>
        <w:ind w:left="5040" w:hanging="360"/>
      </w:pPr>
      <w:rPr>
        <w:rFonts w:ascii="Symbol" w:hAnsi="Symbol" w:hint="default"/>
      </w:rPr>
    </w:lvl>
    <w:lvl w:ilvl="7" w:tplc="DF382784" w:tentative="1">
      <w:start w:val="1"/>
      <w:numFmt w:val="bullet"/>
      <w:lvlText w:val="o"/>
      <w:lvlJc w:val="left"/>
      <w:pPr>
        <w:ind w:left="5760" w:hanging="360"/>
      </w:pPr>
      <w:rPr>
        <w:rFonts w:ascii="Courier New" w:hAnsi="Courier New" w:cs="Courier New" w:hint="default"/>
      </w:rPr>
    </w:lvl>
    <w:lvl w:ilvl="8" w:tplc="6DC23BEC" w:tentative="1">
      <w:start w:val="1"/>
      <w:numFmt w:val="bullet"/>
      <w:lvlText w:val=""/>
      <w:lvlJc w:val="left"/>
      <w:pPr>
        <w:ind w:left="6480" w:hanging="360"/>
      </w:pPr>
      <w:rPr>
        <w:rFonts w:ascii="Wingdings" w:hAnsi="Wingdings" w:hint="default"/>
      </w:rPr>
    </w:lvl>
  </w:abstractNum>
  <w:abstractNum w:abstractNumId="39">
    <w:nsid w:val="59F55DE9"/>
    <w:multiLevelType w:val="multilevel"/>
    <w:tmpl w:val="45E83128"/>
    <w:lvl w:ilvl="0">
      <w:start w:val="1"/>
      <w:numFmt w:val="bullet"/>
      <w:lvlText w:val="­"/>
      <w:lvlJc w:val="left"/>
      <w:pPr>
        <w:tabs>
          <w:tab w:val="num" w:pos="397"/>
        </w:tabs>
        <w:ind w:left="397" w:hanging="397"/>
      </w:pPr>
      <w:rPr>
        <w:rFonts w:ascii="Courier New" w:hAnsi="Courier New" w:hint="default"/>
        <w:strike w:val="0"/>
        <w:color w:val="auto"/>
        <w:sz w:val="22"/>
        <w:szCs w:val="22"/>
      </w:rPr>
    </w:lvl>
    <w:lvl w:ilvl="1">
      <w:start w:val="1"/>
      <w:numFmt w:val="bullet"/>
      <w:lvlText w:val=""/>
      <w:lvlJc w:val="left"/>
      <w:pPr>
        <w:ind w:left="1070" w:hanging="360"/>
      </w:pPr>
      <w:rPr>
        <w:rFonts w:ascii="Symbol" w:hAnsi="Symbol" w:hint="default"/>
        <w:b w:val="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604A4BF4"/>
    <w:multiLevelType w:val="hybridMultilevel"/>
    <w:tmpl w:val="59C07826"/>
    <w:lvl w:ilvl="0" w:tplc="DF7E5E62">
      <w:start w:val="1"/>
      <w:numFmt w:val="bullet"/>
      <w:lvlText w:val="­"/>
      <w:lvlJc w:val="left"/>
      <w:pPr>
        <w:ind w:left="720" w:hanging="360"/>
      </w:pPr>
      <w:rPr>
        <w:rFonts w:ascii="Courier New" w:hAnsi="Courier New"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2D85354"/>
    <w:multiLevelType w:val="hybridMultilevel"/>
    <w:tmpl w:val="EB3E398C"/>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2">
    <w:nsid w:val="62FB11E2"/>
    <w:multiLevelType w:val="hybridMultilevel"/>
    <w:tmpl w:val="6F5225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68B52A15"/>
    <w:multiLevelType w:val="hybridMultilevel"/>
    <w:tmpl w:val="9BF0D48E"/>
    <w:lvl w:ilvl="0" w:tplc="0D34D9F6">
      <w:start w:val="1"/>
      <w:numFmt w:val="bullet"/>
      <w:lvlText w:val=""/>
      <w:lvlJc w:val="left"/>
      <w:pPr>
        <w:tabs>
          <w:tab w:val="num" w:pos="357"/>
        </w:tabs>
        <w:ind w:left="0" w:firstLine="0"/>
      </w:pPr>
      <w:rPr>
        <w:rFonts w:ascii="Symbol" w:hAnsi="Symbol" w:hint="default"/>
        <w:b w:val="0"/>
        <w:strike w:val="0"/>
        <w:color w:val="auto"/>
        <w:sz w:val="22"/>
        <w:szCs w:val="28"/>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8CF0D2E"/>
    <w:multiLevelType w:val="hybridMultilevel"/>
    <w:tmpl w:val="3670F95A"/>
    <w:lvl w:ilvl="0" w:tplc="A4D2B23A">
      <w:start w:val="1"/>
      <w:numFmt w:val="bullet"/>
      <w:lvlText w:val="­"/>
      <w:lvlJc w:val="left"/>
      <w:pPr>
        <w:tabs>
          <w:tab w:val="num" w:pos="360"/>
        </w:tabs>
        <w:ind w:left="0" w:firstLine="0"/>
      </w:pPr>
      <w:rPr>
        <w:rFonts w:ascii="Courier New" w:hAnsi="Courier New" w:hint="default"/>
        <w:b w:val="0"/>
        <w:strike w:val="0"/>
        <w:color w:val="auto"/>
      </w:rPr>
    </w:lvl>
    <w:lvl w:ilvl="1" w:tplc="BF304D94">
      <w:start w:val="2"/>
      <w:numFmt w:val="decimal"/>
      <w:lvlText w:val="%2."/>
      <w:lvlJc w:val="left"/>
      <w:pPr>
        <w:tabs>
          <w:tab w:val="num" w:pos="357"/>
        </w:tabs>
        <w:ind w:left="0" w:firstLine="0"/>
      </w:pPr>
      <w:rPr>
        <w:rFonts w:hint="default"/>
        <w:b/>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E28368C"/>
    <w:multiLevelType w:val="multilevel"/>
    <w:tmpl w:val="A3208D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5697E45"/>
    <w:multiLevelType w:val="multilevel"/>
    <w:tmpl w:val="F9E8E9E6"/>
    <w:lvl w:ilvl="0">
      <w:start w:val="1"/>
      <w:numFmt w:val="decimal"/>
      <w:lvlText w:val="%1."/>
      <w:lvlJc w:val="left"/>
      <w:pPr>
        <w:ind w:left="360" w:hanging="360"/>
      </w:pPr>
      <w:rPr>
        <w:rFonts w:hint="default"/>
        <w:b/>
        <w:strike w:val="0"/>
        <w:color w:val="auto"/>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82F0534"/>
    <w:multiLevelType w:val="hybridMultilevel"/>
    <w:tmpl w:val="5DA62D5A"/>
    <w:lvl w:ilvl="0" w:tplc="0D34D9F6">
      <w:start w:val="1"/>
      <w:numFmt w:val="bullet"/>
      <w:lvlText w:val=""/>
      <w:lvlJc w:val="left"/>
      <w:pPr>
        <w:ind w:left="717" w:hanging="360"/>
      </w:pPr>
      <w:rPr>
        <w:rFonts w:ascii="Symbol" w:hAnsi="Symbol" w:hint="default"/>
        <w:b w:val="0"/>
        <w:sz w:val="22"/>
        <w:szCs w:val="28"/>
      </w:rPr>
    </w:lvl>
    <w:lvl w:ilvl="1" w:tplc="2B46892A" w:tentative="1">
      <w:start w:val="1"/>
      <w:numFmt w:val="lowerLetter"/>
      <w:lvlText w:val="%2."/>
      <w:lvlJc w:val="left"/>
      <w:pPr>
        <w:ind w:left="1437" w:hanging="360"/>
      </w:pPr>
    </w:lvl>
    <w:lvl w:ilvl="2" w:tplc="8B42F36A">
      <w:start w:val="1"/>
      <w:numFmt w:val="lowerRoman"/>
      <w:lvlText w:val="%3."/>
      <w:lvlJc w:val="right"/>
      <w:pPr>
        <w:ind w:left="2157" w:hanging="180"/>
      </w:pPr>
    </w:lvl>
    <w:lvl w:ilvl="3" w:tplc="DE68FE00" w:tentative="1">
      <w:start w:val="1"/>
      <w:numFmt w:val="decimal"/>
      <w:lvlText w:val="%4."/>
      <w:lvlJc w:val="left"/>
      <w:pPr>
        <w:ind w:left="2877" w:hanging="360"/>
      </w:pPr>
    </w:lvl>
    <w:lvl w:ilvl="4" w:tplc="104CBA84" w:tentative="1">
      <w:start w:val="1"/>
      <w:numFmt w:val="lowerLetter"/>
      <w:lvlText w:val="%5."/>
      <w:lvlJc w:val="left"/>
      <w:pPr>
        <w:ind w:left="3597" w:hanging="360"/>
      </w:pPr>
    </w:lvl>
    <w:lvl w:ilvl="5" w:tplc="FAB23A94" w:tentative="1">
      <w:start w:val="1"/>
      <w:numFmt w:val="lowerRoman"/>
      <w:lvlText w:val="%6."/>
      <w:lvlJc w:val="right"/>
      <w:pPr>
        <w:ind w:left="4317" w:hanging="180"/>
      </w:pPr>
    </w:lvl>
    <w:lvl w:ilvl="6" w:tplc="BA421D60" w:tentative="1">
      <w:start w:val="1"/>
      <w:numFmt w:val="decimal"/>
      <w:lvlText w:val="%7."/>
      <w:lvlJc w:val="left"/>
      <w:pPr>
        <w:ind w:left="5037" w:hanging="360"/>
      </w:pPr>
    </w:lvl>
    <w:lvl w:ilvl="7" w:tplc="4496A3E4" w:tentative="1">
      <w:start w:val="1"/>
      <w:numFmt w:val="lowerLetter"/>
      <w:lvlText w:val="%8."/>
      <w:lvlJc w:val="left"/>
      <w:pPr>
        <w:ind w:left="5757" w:hanging="360"/>
      </w:pPr>
    </w:lvl>
    <w:lvl w:ilvl="8" w:tplc="0D48BFB0" w:tentative="1">
      <w:start w:val="1"/>
      <w:numFmt w:val="lowerRoman"/>
      <w:lvlText w:val="%9."/>
      <w:lvlJc w:val="right"/>
      <w:pPr>
        <w:ind w:left="6477" w:hanging="180"/>
      </w:pPr>
    </w:lvl>
  </w:abstractNum>
  <w:abstractNum w:abstractNumId="48">
    <w:nsid w:val="7968685B"/>
    <w:multiLevelType w:val="multilevel"/>
    <w:tmpl w:val="98FC8A30"/>
    <w:lvl w:ilvl="0">
      <w:start w:val="1"/>
      <w:numFmt w:val="bullet"/>
      <w:lvlText w:val=""/>
      <w:lvlJc w:val="left"/>
      <w:pPr>
        <w:tabs>
          <w:tab w:val="num" w:pos="360"/>
        </w:tabs>
        <w:ind w:left="360" w:hanging="360"/>
      </w:pPr>
      <w:rPr>
        <w:rFonts w:ascii="Symbol" w:hAnsi="Symbol" w:hint="default"/>
        <w:b w:val="0"/>
        <w:strike w:val="0"/>
        <w:color w:val="auto"/>
        <w:sz w:val="22"/>
        <w:szCs w:val="28"/>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49">
    <w:nsid w:val="7990544C"/>
    <w:multiLevelType w:val="hybridMultilevel"/>
    <w:tmpl w:val="74623D94"/>
    <w:lvl w:ilvl="0" w:tplc="CA22FBC0">
      <w:start w:val="1"/>
      <w:numFmt w:val="bullet"/>
      <w:lvlText w:val=""/>
      <w:lvlJc w:val="left"/>
      <w:pPr>
        <w:ind w:left="788" w:hanging="360"/>
      </w:pPr>
      <w:rPr>
        <w:rFonts w:ascii="Symbol" w:hAnsi="Symbol" w:hint="default"/>
      </w:rPr>
    </w:lvl>
    <w:lvl w:ilvl="1" w:tplc="9EBC0A9E" w:tentative="1">
      <w:start w:val="1"/>
      <w:numFmt w:val="lowerLetter"/>
      <w:lvlText w:val="%2."/>
      <w:lvlJc w:val="left"/>
      <w:pPr>
        <w:ind w:left="1508" w:hanging="360"/>
      </w:pPr>
    </w:lvl>
    <w:lvl w:ilvl="2" w:tplc="8A1E47F8" w:tentative="1">
      <w:start w:val="1"/>
      <w:numFmt w:val="lowerRoman"/>
      <w:lvlText w:val="%3."/>
      <w:lvlJc w:val="right"/>
      <w:pPr>
        <w:ind w:left="2228" w:hanging="180"/>
      </w:pPr>
    </w:lvl>
    <w:lvl w:ilvl="3" w:tplc="8222D64E" w:tentative="1">
      <w:start w:val="1"/>
      <w:numFmt w:val="decimal"/>
      <w:lvlText w:val="%4."/>
      <w:lvlJc w:val="left"/>
      <w:pPr>
        <w:ind w:left="2948" w:hanging="360"/>
      </w:pPr>
    </w:lvl>
    <w:lvl w:ilvl="4" w:tplc="E6749FCA" w:tentative="1">
      <w:start w:val="1"/>
      <w:numFmt w:val="lowerLetter"/>
      <w:lvlText w:val="%5."/>
      <w:lvlJc w:val="left"/>
      <w:pPr>
        <w:ind w:left="3668" w:hanging="360"/>
      </w:pPr>
    </w:lvl>
    <w:lvl w:ilvl="5" w:tplc="7F36A06E" w:tentative="1">
      <w:start w:val="1"/>
      <w:numFmt w:val="lowerRoman"/>
      <w:lvlText w:val="%6."/>
      <w:lvlJc w:val="right"/>
      <w:pPr>
        <w:ind w:left="4388" w:hanging="180"/>
      </w:pPr>
    </w:lvl>
    <w:lvl w:ilvl="6" w:tplc="05560B68" w:tentative="1">
      <w:start w:val="1"/>
      <w:numFmt w:val="decimal"/>
      <w:lvlText w:val="%7."/>
      <w:lvlJc w:val="left"/>
      <w:pPr>
        <w:ind w:left="5108" w:hanging="360"/>
      </w:pPr>
    </w:lvl>
    <w:lvl w:ilvl="7" w:tplc="10D41800" w:tentative="1">
      <w:start w:val="1"/>
      <w:numFmt w:val="lowerLetter"/>
      <w:lvlText w:val="%8."/>
      <w:lvlJc w:val="left"/>
      <w:pPr>
        <w:ind w:left="5828" w:hanging="360"/>
      </w:pPr>
    </w:lvl>
    <w:lvl w:ilvl="8" w:tplc="1EFAB062" w:tentative="1">
      <w:start w:val="1"/>
      <w:numFmt w:val="lowerRoman"/>
      <w:lvlText w:val="%9."/>
      <w:lvlJc w:val="right"/>
      <w:pPr>
        <w:ind w:left="6548" w:hanging="180"/>
      </w:pPr>
    </w:lvl>
  </w:abstractNum>
  <w:abstractNum w:abstractNumId="50">
    <w:nsid w:val="79B60915"/>
    <w:multiLevelType w:val="hybridMultilevel"/>
    <w:tmpl w:val="8C10DA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7B2D3AEC"/>
    <w:multiLevelType w:val="hybridMultilevel"/>
    <w:tmpl w:val="EA24F536"/>
    <w:name w:val="WWNum72322642223"/>
    <w:lvl w:ilvl="0" w:tplc="DF7E5E62">
      <w:start w:val="1"/>
      <w:numFmt w:val="bullet"/>
      <w:lvlText w:val="­"/>
      <w:lvlJc w:val="left"/>
      <w:pPr>
        <w:tabs>
          <w:tab w:val="num" w:pos="360"/>
        </w:tabs>
        <w:ind w:left="360" w:hanging="360"/>
      </w:pPr>
      <w:rPr>
        <w:rFonts w:ascii="Courier New" w:hAnsi="Courier New" w:hint="default"/>
        <w:b w:val="0"/>
        <w:strike w:val="0"/>
        <w:color w:val="auto"/>
        <w:szCs w:val="28"/>
      </w:rPr>
    </w:lvl>
    <w:lvl w:ilvl="1" w:tplc="4ED47BFE">
      <w:start w:val="1"/>
      <w:numFmt w:val="lowerLetter"/>
      <w:lvlText w:val="%2."/>
      <w:lvlJc w:val="left"/>
      <w:pPr>
        <w:tabs>
          <w:tab w:val="num" w:pos="1080"/>
        </w:tabs>
        <w:ind w:left="1080" w:hanging="360"/>
      </w:pPr>
    </w:lvl>
    <w:lvl w:ilvl="2" w:tplc="1ABC21E4" w:tentative="1">
      <w:start w:val="1"/>
      <w:numFmt w:val="lowerRoman"/>
      <w:lvlText w:val="%3."/>
      <w:lvlJc w:val="right"/>
      <w:pPr>
        <w:tabs>
          <w:tab w:val="num" w:pos="1800"/>
        </w:tabs>
        <w:ind w:left="1800" w:hanging="180"/>
      </w:pPr>
    </w:lvl>
    <w:lvl w:ilvl="3" w:tplc="73CAA058" w:tentative="1">
      <w:start w:val="1"/>
      <w:numFmt w:val="decimal"/>
      <w:lvlText w:val="%4."/>
      <w:lvlJc w:val="left"/>
      <w:pPr>
        <w:tabs>
          <w:tab w:val="num" w:pos="2520"/>
        </w:tabs>
        <w:ind w:left="2520" w:hanging="360"/>
      </w:pPr>
    </w:lvl>
    <w:lvl w:ilvl="4" w:tplc="D5F6F77C" w:tentative="1">
      <w:start w:val="1"/>
      <w:numFmt w:val="lowerLetter"/>
      <w:lvlText w:val="%5."/>
      <w:lvlJc w:val="left"/>
      <w:pPr>
        <w:tabs>
          <w:tab w:val="num" w:pos="3240"/>
        </w:tabs>
        <w:ind w:left="3240" w:hanging="360"/>
      </w:pPr>
    </w:lvl>
    <w:lvl w:ilvl="5" w:tplc="E6FE33BE" w:tentative="1">
      <w:start w:val="1"/>
      <w:numFmt w:val="lowerRoman"/>
      <w:lvlText w:val="%6."/>
      <w:lvlJc w:val="right"/>
      <w:pPr>
        <w:tabs>
          <w:tab w:val="num" w:pos="3960"/>
        </w:tabs>
        <w:ind w:left="3960" w:hanging="180"/>
      </w:pPr>
    </w:lvl>
    <w:lvl w:ilvl="6" w:tplc="4B986E98" w:tentative="1">
      <w:start w:val="1"/>
      <w:numFmt w:val="decimal"/>
      <w:lvlText w:val="%7."/>
      <w:lvlJc w:val="left"/>
      <w:pPr>
        <w:tabs>
          <w:tab w:val="num" w:pos="4680"/>
        </w:tabs>
        <w:ind w:left="4680" w:hanging="360"/>
      </w:pPr>
    </w:lvl>
    <w:lvl w:ilvl="7" w:tplc="28C690CE" w:tentative="1">
      <w:start w:val="1"/>
      <w:numFmt w:val="lowerLetter"/>
      <w:lvlText w:val="%8."/>
      <w:lvlJc w:val="left"/>
      <w:pPr>
        <w:tabs>
          <w:tab w:val="num" w:pos="5400"/>
        </w:tabs>
        <w:ind w:left="5400" w:hanging="360"/>
      </w:pPr>
    </w:lvl>
    <w:lvl w:ilvl="8" w:tplc="D6843458" w:tentative="1">
      <w:start w:val="1"/>
      <w:numFmt w:val="lowerRoman"/>
      <w:lvlText w:val="%9."/>
      <w:lvlJc w:val="right"/>
      <w:pPr>
        <w:tabs>
          <w:tab w:val="num" w:pos="6120"/>
        </w:tabs>
        <w:ind w:left="6120" w:hanging="180"/>
      </w:pPr>
    </w:lvl>
  </w:abstractNum>
  <w:abstractNum w:abstractNumId="52">
    <w:nsid w:val="7F246B12"/>
    <w:multiLevelType w:val="hybridMultilevel"/>
    <w:tmpl w:val="D6645B1E"/>
    <w:lvl w:ilvl="0" w:tplc="2E027B52">
      <w:start w:val="1"/>
      <w:numFmt w:val="bullet"/>
      <w:lvlText w:val=""/>
      <w:lvlJc w:val="left"/>
      <w:pPr>
        <w:ind w:left="720" w:hanging="360"/>
      </w:pPr>
      <w:rPr>
        <w:rFonts w:ascii="Symbol" w:hAnsi="Symbol" w:hint="default"/>
        <w:strike w:val="0"/>
        <w:color w:val="auto"/>
      </w:rPr>
    </w:lvl>
    <w:lvl w:ilvl="1" w:tplc="9AECF7DC" w:tentative="1">
      <w:start w:val="1"/>
      <w:numFmt w:val="lowerLetter"/>
      <w:lvlText w:val="%2."/>
      <w:lvlJc w:val="left"/>
      <w:pPr>
        <w:ind w:left="1440" w:hanging="360"/>
      </w:pPr>
    </w:lvl>
    <w:lvl w:ilvl="2" w:tplc="77AEAAD4" w:tentative="1">
      <w:start w:val="1"/>
      <w:numFmt w:val="lowerRoman"/>
      <w:lvlText w:val="%3."/>
      <w:lvlJc w:val="right"/>
      <w:pPr>
        <w:ind w:left="2160" w:hanging="180"/>
      </w:pPr>
    </w:lvl>
    <w:lvl w:ilvl="3" w:tplc="F29E53EE" w:tentative="1">
      <w:start w:val="1"/>
      <w:numFmt w:val="decimal"/>
      <w:lvlText w:val="%4."/>
      <w:lvlJc w:val="left"/>
      <w:pPr>
        <w:ind w:left="2880" w:hanging="360"/>
      </w:pPr>
    </w:lvl>
    <w:lvl w:ilvl="4" w:tplc="5BC8789C" w:tentative="1">
      <w:start w:val="1"/>
      <w:numFmt w:val="lowerLetter"/>
      <w:lvlText w:val="%5."/>
      <w:lvlJc w:val="left"/>
      <w:pPr>
        <w:ind w:left="3600" w:hanging="360"/>
      </w:pPr>
    </w:lvl>
    <w:lvl w:ilvl="5" w:tplc="6CDEEA02" w:tentative="1">
      <w:start w:val="1"/>
      <w:numFmt w:val="lowerRoman"/>
      <w:lvlText w:val="%6."/>
      <w:lvlJc w:val="right"/>
      <w:pPr>
        <w:ind w:left="4320" w:hanging="180"/>
      </w:pPr>
    </w:lvl>
    <w:lvl w:ilvl="6" w:tplc="0B0058B8" w:tentative="1">
      <w:start w:val="1"/>
      <w:numFmt w:val="decimal"/>
      <w:lvlText w:val="%7."/>
      <w:lvlJc w:val="left"/>
      <w:pPr>
        <w:ind w:left="5040" w:hanging="360"/>
      </w:pPr>
    </w:lvl>
    <w:lvl w:ilvl="7" w:tplc="FFB8C33E" w:tentative="1">
      <w:start w:val="1"/>
      <w:numFmt w:val="lowerLetter"/>
      <w:lvlText w:val="%8."/>
      <w:lvlJc w:val="left"/>
      <w:pPr>
        <w:ind w:left="5760" w:hanging="360"/>
      </w:pPr>
    </w:lvl>
    <w:lvl w:ilvl="8" w:tplc="D654D6A6" w:tentative="1">
      <w:start w:val="1"/>
      <w:numFmt w:val="lowerRoman"/>
      <w:lvlText w:val="%9."/>
      <w:lvlJc w:val="right"/>
      <w:pPr>
        <w:ind w:left="6480" w:hanging="180"/>
      </w:pPr>
    </w:lvl>
  </w:abstractNum>
  <w:abstractNum w:abstractNumId="53">
    <w:nsid w:val="7FEE1329"/>
    <w:multiLevelType w:val="hybridMultilevel"/>
    <w:tmpl w:val="E3A61A6C"/>
    <w:lvl w:ilvl="0" w:tplc="DF7E5E62">
      <w:start w:val="1"/>
      <w:numFmt w:val="bullet"/>
      <w:lvlText w:val="­"/>
      <w:lvlJc w:val="left"/>
      <w:pPr>
        <w:ind w:left="720" w:hanging="360"/>
      </w:pPr>
      <w:rPr>
        <w:rFonts w:ascii="Courier New" w:hAnsi="Courier New"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6"/>
  </w:num>
  <w:num w:numId="3">
    <w:abstractNumId w:val="17"/>
  </w:num>
  <w:num w:numId="4">
    <w:abstractNumId w:val="14"/>
  </w:num>
  <w:num w:numId="5">
    <w:abstractNumId w:val="19"/>
  </w:num>
  <w:num w:numId="6">
    <w:abstractNumId w:val="39"/>
  </w:num>
  <w:num w:numId="7">
    <w:abstractNumId w:val="51"/>
  </w:num>
  <w:num w:numId="8">
    <w:abstractNumId w:val="23"/>
  </w:num>
  <w:num w:numId="9">
    <w:abstractNumId w:val="13"/>
  </w:num>
  <w:num w:numId="10">
    <w:abstractNumId w:val="3"/>
  </w:num>
  <w:num w:numId="11">
    <w:abstractNumId w:val="40"/>
  </w:num>
  <w:num w:numId="12">
    <w:abstractNumId w:val="27"/>
  </w:num>
  <w:num w:numId="13">
    <w:abstractNumId w:val="5"/>
  </w:num>
  <w:num w:numId="14">
    <w:abstractNumId w:val="35"/>
  </w:num>
  <w:num w:numId="15">
    <w:abstractNumId w:val="7"/>
  </w:num>
  <w:num w:numId="16">
    <w:abstractNumId w:val="47"/>
  </w:num>
  <w:num w:numId="17">
    <w:abstractNumId w:val="24"/>
  </w:num>
  <w:num w:numId="18">
    <w:abstractNumId w:val="18"/>
  </w:num>
  <w:num w:numId="19">
    <w:abstractNumId w:val="44"/>
  </w:num>
  <w:num w:numId="20">
    <w:abstractNumId w:val="28"/>
  </w:num>
  <w:num w:numId="21">
    <w:abstractNumId w:val="33"/>
  </w:num>
  <w:num w:numId="22">
    <w:abstractNumId w:val="53"/>
  </w:num>
  <w:num w:numId="23">
    <w:abstractNumId w:val="9"/>
  </w:num>
  <w:num w:numId="24">
    <w:abstractNumId w:val="49"/>
  </w:num>
  <w:num w:numId="25">
    <w:abstractNumId w:val="52"/>
  </w:num>
  <w:num w:numId="26">
    <w:abstractNumId w:val="21"/>
  </w:num>
  <w:num w:numId="27">
    <w:abstractNumId w:val="31"/>
  </w:num>
  <w:num w:numId="28">
    <w:abstractNumId w:val="10"/>
  </w:num>
  <w:num w:numId="29">
    <w:abstractNumId w:val="38"/>
  </w:num>
  <w:num w:numId="30">
    <w:abstractNumId w:val="0"/>
  </w:num>
  <w:num w:numId="31">
    <w:abstractNumId w:val="43"/>
  </w:num>
  <w:num w:numId="32">
    <w:abstractNumId w:val="48"/>
  </w:num>
  <w:num w:numId="33">
    <w:abstractNumId w:val="15"/>
  </w:num>
  <w:num w:numId="34">
    <w:abstractNumId w:val="22"/>
  </w:num>
  <w:num w:numId="35">
    <w:abstractNumId w:val="4"/>
  </w:num>
  <w:num w:numId="36">
    <w:abstractNumId w:val="37"/>
  </w:num>
  <w:num w:numId="37">
    <w:abstractNumId w:val="36"/>
  </w:num>
  <w:num w:numId="38">
    <w:abstractNumId w:val="6"/>
  </w:num>
  <w:num w:numId="39">
    <w:abstractNumId w:val="32"/>
  </w:num>
  <w:num w:numId="40">
    <w:abstractNumId w:val="2"/>
  </w:num>
  <w:num w:numId="41">
    <w:abstractNumId w:val="42"/>
  </w:num>
  <w:num w:numId="42">
    <w:abstractNumId w:val="30"/>
  </w:num>
  <w:num w:numId="43">
    <w:abstractNumId w:val="34"/>
  </w:num>
  <w:num w:numId="44">
    <w:abstractNumId w:val="12"/>
  </w:num>
  <w:num w:numId="45">
    <w:abstractNumId w:val="11"/>
  </w:num>
  <w:num w:numId="46">
    <w:abstractNumId w:val="16"/>
  </w:num>
  <w:num w:numId="47">
    <w:abstractNumId w:val="8"/>
  </w:num>
  <w:num w:numId="48">
    <w:abstractNumId w:val="41"/>
  </w:num>
  <w:num w:numId="49">
    <w:abstractNumId w:val="20"/>
  </w:num>
  <w:num w:numId="50">
    <w:abstractNumId w:val="1"/>
  </w:num>
  <w:num w:numId="51">
    <w:abstractNumId w:val="25"/>
  </w:num>
  <w:num w:numId="52">
    <w:abstractNumId w:val="45"/>
  </w:num>
  <w:num w:numId="53">
    <w:abstractNumId w:val="50"/>
  </w:num>
  <w:num w:numId="54">
    <w:abstractNumId w:val="26"/>
  </w:num>
  <w:num w:numId="55">
    <w:abstractNumId w:val="16"/>
    <w:lvlOverride w:ilvl="0"/>
    <w:lvlOverride w:ilvl="1"/>
    <w:lvlOverride w:ilvl="2"/>
    <w:lvlOverride w:ilvl="3"/>
    <w:lvlOverride w:ilvl="4"/>
    <w:lvlOverride w:ilvl="5"/>
    <w:lvlOverride w:ilvl="6"/>
    <w:lvlOverride w:ilvl="7"/>
    <w:lvlOverride w:ilv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D1B"/>
    <w:rsid w:val="00011E4B"/>
    <w:rsid w:val="00024A8A"/>
    <w:rsid w:val="00032E89"/>
    <w:rsid w:val="00050EF0"/>
    <w:rsid w:val="000570DD"/>
    <w:rsid w:val="00070837"/>
    <w:rsid w:val="00094512"/>
    <w:rsid w:val="000B4D3D"/>
    <w:rsid w:val="000D123F"/>
    <w:rsid w:val="000D7DC1"/>
    <w:rsid w:val="000E7B9F"/>
    <w:rsid w:val="000F45FB"/>
    <w:rsid w:val="00117ED8"/>
    <w:rsid w:val="001256A1"/>
    <w:rsid w:val="001260A7"/>
    <w:rsid w:val="00182A2B"/>
    <w:rsid w:val="00184818"/>
    <w:rsid w:val="00191EC0"/>
    <w:rsid w:val="001B37A9"/>
    <w:rsid w:val="001C29AC"/>
    <w:rsid w:val="001C74C1"/>
    <w:rsid w:val="001E2FD8"/>
    <w:rsid w:val="00206F5D"/>
    <w:rsid w:val="00211EE9"/>
    <w:rsid w:val="002231B5"/>
    <w:rsid w:val="00237542"/>
    <w:rsid w:val="00260846"/>
    <w:rsid w:val="00262373"/>
    <w:rsid w:val="002A0A88"/>
    <w:rsid w:val="002A0BC0"/>
    <w:rsid w:val="002B4217"/>
    <w:rsid w:val="002C48DB"/>
    <w:rsid w:val="002D66B2"/>
    <w:rsid w:val="002E48E3"/>
    <w:rsid w:val="002F2E27"/>
    <w:rsid w:val="00307374"/>
    <w:rsid w:val="00324D94"/>
    <w:rsid w:val="00335CBA"/>
    <w:rsid w:val="00353B6D"/>
    <w:rsid w:val="0036386D"/>
    <w:rsid w:val="00367B23"/>
    <w:rsid w:val="003861EE"/>
    <w:rsid w:val="0039146A"/>
    <w:rsid w:val="00394149"/>
    <w:rsid w:val="00397EEE"/>
    <w:rsid w:val="003A0633"/>
    <w:rsid w:val="003B400E"/>
    <w:rsid w:val="003D7E8A"/>
    <w:rsid w:val="003E5266"/>
    <w:rsid w:val="003F1921"/>
    <w:rsid w:val="003F314C"/>
    <w:rsid w:val="003F587C"/>
    <w:rsid w:val="003F763D"/>
    <w:rsid w:val="00406BCC"/>
    <w:rsid w:val="00406D2D"/>
    <w:rsid w:val="00413765"/>
    <w:rsid w:val="004246C6"/>
    <w:rsid w:val="004248CD"/>
    <w:rsid w:val="00435CAB"/>
    <w:rsid w:val="0046145E"/>
    <w:rsid w:val="004618FE"/>
    <w:rsid w:val="004741B0"/>
    <w:rsid w:val="00492B4E"/>
    <w:rsid w:val="00493890"/>
    <w:rsid w:val="004B5E9B"/>
    <w:rsid w:val="004F0993"/>
    <w:rsid w:val="004F2280"/>
    <w:rsid w:val="00502CF1"/>
    <w:rsid w:val="00520A71"/>
    <w:rsid w:val="00525E0E"/>
    <w:rsid w:val="00532D37"/>
    <w:rsid w:val="00544B02"/>
    <w:rsid w:val="00564DA8"/>
    <w:rsid w:val="00582205"/>
    <w:rsid w:val="00587CDE"/>
    <w:rsid w:val="005939D3"/>
    <w:rsid w:val="005A3F92"/>
    <w:rsid w:val="005C21E2"/>
    <w:rsid w:val="005C702A"/>
    <w:rsid w:val="005D7BA8"/>
    <w:rsid w:val="005E08C0"/>
    <w:rsid w:val="005E2D06"/>
    <w:rsid w:val="005E5558"/>
    <w:rsid w:val="005F60CA"/>
    <w:rsid w:val="0060328E"/>
    <w:rsid w:val="00603EC0"/>
    <w:rsid w:val="00617DFC"/>
    <w:rsid w:val="00637A94"/>
    <w:rsid w:val="00655AB2"/>
    <w:rsid w:val="00686466"/>
    <w:rsid w:val="0068654E"/>
    <w:rsid w:val="006B5891"/>
    <w:rsid w:val="006C186E"/>
    <w:rsid w:val="006D0546"/>
    <w:rsid w:val="006E5DB1"/>
    <w:rsid w:val="007053F6"/>
    <w:rsid w:val="007111A6"/>
    <w:rsid w:val="00724A94"/>
    <w:rsid w:val="00743B5E"/>
    <w:rsid w:val="007740AB"/>
    <w:rsid w:val="00794EAA"/>
    <w:rsid w:val="007B109B"/>
    <w:rsid w:val="007B667A"/>
    <w:rsid w:val="007D09AE"/>
    <w:rsid w:val="007E6252"/>
    <w:rsid w:val="007E6841"/>
    <w:rsid w:val="007F43CD"/>
    <w:rsid w:val="00805EF5"/>
    <w:rsid w:val="0081397F"/>
    <w:rsid w:val="008232B9"/>
    <w:rsid w:val="00853938"/>
    <w:rsid w:val="00857FFD"/>
    <w:rsid w:val="00890CF3"/>
    <w:rsid w:val="00890F59"/>
    <w:rsid w:val="00891EEA"/>
    <w:rsid w:val="008939F2"/>
    <w:rsid w:val="008A6B59"/>
    <w:rsid w:val="00904528"/>
    <w:rsid w:val="00932C0A"/>
    <w:rsid w:val="00940CC7"/>
    <w:rsid w:val="00940D63"/>
    <w:rsid w:val="00941E67"/>
    <w:rsid w:val="0094580A"/>
    <w:rsid w:val="00971FDA"/>
    <w:rsid w:val="009B3E27"/>
    <w:rsid w:val="009B5783"/>
    <w:rsid w:val="009C1664"/>
    <w:rsid w:val="009C705B"/>
    <w:rsid w:val="009D0BDD"/>
    <w:rsid w:val="009E1955"/>
    <w:rsid w:val="009F1E59"/>
    <w:rsid w:val="009F3C50"/>
    <w:rsid w:val="00A06A72"/>
    <w:rsid w:val="00A15E61"/>
    <w:rsid w:val="00A3299F"/>
    <w:rsid w:val="00A3754B"/>
    <w:rsid w:val="00A9064E"/>
    <w:rsid w:val="00AA444A"/>
    <w:rsid w:val="00AC1B11"/>
    <w:rsid w:val="00AE0C86"/>
    <w:rsid w:val="00AF1E78"/>
    <w:rsid w:val="00AF56A9"/>
    <w:rsid w:val="00AF699C"/>
    <w:rsid w:val="00B01514"/>
    <w:rsid w:val="00B11F76"/>
    <w:rsid w:val="00B13849"/>
    <w:rsid w:val="00B607E2"/>
    <w:rsid w:val="00B820BF"/>
    <w:rsid w:val="00B94924"/>
    <w:rsid w:val="00B976D1"/>
    <w:rsid w:val="00BA52BB"/>
    <w:rsid w:val="00BA5D52"/>
    <w:rsid w:val="00BA61A5"/>
    <w:rsid w:val="00BC6EE9"/>
    <w:rsid w:val="00BD2A5B"/>
    <w:rsid w:val="00BF39CB"/>
    <w:rsid w:val="00C20358"/>
    <w:rsid w:val="00C40964"/>
    <w:rsid w:val="00C5615B"/>
    <w:rsid w:val="00C56481"/>
    <w:rsid w:val="00C61F1B"/>
    <w:rsid w:val="00C65C5C"/>
    <w:rsid w:val="00C81968"/>
    <w:rsid w:val="00C9124D"/>
    <w:rsid w:val="00C97722"/>
    <w:rsid w:val="00CA1525"/>
    <w:rsid w:val="00CB54B4"/>
    <w:rsid w:val="00CC3789"/>
    <w:rsid w:val="00CD55CB"/>
    <w:rsid w:val="00CE63F5"/>
    <w:rsid w:val="00CF68D9"/>
    <w:rsid w:val="00D032AE"/>
    <w:rsid w:val="00D06B85"/>
    <w:rsid w:val="00D17228"/>
    <w:rsid w:val="00D267DC"/>
    <w:rsid w:val="00D271C9"/>
    <w:rsid w:val="00D30A3D"/>
    <w:rsid w:val="00D46CE5"/>
    <w:rsid w:val="00D641E7"/>
    <w:rsid w:val="00D8182A"/>
    <w:rsid w:val="00D863A1"/>
    <w:rsid w:val="00DA237B"/>
    <w:rsid w:val="00DB12B7"/>
    <w:rsid w:val="00DC521A"/>
    <w:rsid w:val="00DD1F5F"/>
    <w:rsid w:val="00DE3B02"/>
    <w:rsid w:val="00DE5C4C"/>
    <w:rsid w:val="00E02B3A"/>
    <w:rsid w:val="00E132D9"/>
    <w:rsid w:val="00E32738"/>
    <w:rsid w:val="00E344B6"/>
    <w:rsid w:val="00E45524"/>
    <w:rsid w:val="00E6109D"/>
    <w:rsid w:val="00E66AED"/>
    <w:rsid w:val="00E8390E"/>
    <w:rsid w:val="00E945E1"/>
    <w:rsid w:val="00EA0A3A"/>
    <w:rsid w:val="00EA2EEB"/>
    <w:rsid w:val="00EA3901"/>
    <w:rsid w:val="00EC5279"/>
    <w:rsid w:val="00EE27CA"/>
    <w:rsid w:val="00EF33C2"/>
    <w:rsid w:val="00F0142C"/>
    <w:rsid w:val="00F26AD1"/>
    <w:rsid w:val="00F30B2E"/>
    <w:rsid w:val="00F4199F"/>
    <w:rsid w:val="00F55430"/>
    <w:rsid w:val="00F82108"/>
    <w:rsid w:val="00F92F77"/>
    <w:rsid w:val="00F970A3"/>
    <w:rsid w:val="00FA007D"/>
    <w:rsid w:val="00FB2417"/>
    <w:rsid w:val="00FB372A"/>
    <w:rsid w:val="00FC1EAC"/>
    <w:rsid w:val="00FD1D1B"/>
    <w:rsid w:val="00FD3F7C"/>
    <w:rsid w:val="00FE2009"/>
    <w:rsid w:val="00FE5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FD1D1B"/>
    <w:pPr>
      <w:widowControl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D1D1B"/>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uiPriority w:val="9"/>
    <w:semiHidden/>
    <w:unhideWhenUsed/>
    <w:qFormat/>
    <w:rsid w:val="003B400E"/>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
    <w:name w:val="tyt"/>
    <w:basedOn w:val="Normalny"/>
    <w:rsid w:val="00FD1D1B"/>
    <w:pPr>
      <w:keepNext/>
      <w:widowControl/>
      <w:spacing w:before="60" w:after="60"/>
      <w:jc w:val="center"/>
    </w:pPr>
    <w:rPr>
      <w:rFonts w:eastAsia="Calibri"/>
      <w:b/>
      <w:bCs/>
      <w:sz w:val="24"/>
      <w:szCs w:val="24"/>
    </w:rPr>
  </w:style>
  <w:style w:type="character" w:customStyle="1" w:styleId="Nagwek1Znak">
    <w:name w:val="Nagłówek 1 Znak"/>
    <w:basedOn w:val="Domylnaczcionkaakapitu"/>
    <w:link w:val="Nagwek1"/>
    <w:rsid w:val="00FD1D1B"/>
    <w:rPr>
      <w:rFonts w:ascii="Arial" w:eastAsia="Times New Roman" w:hAnsi="Arial" w:cs="Arial"/>
      <w:b/>
      <w:bCs/>
      <w:kern w:val="32"/>
      <w:sz w:val="32"/>
      <w:szCs w:val="32"/>
      <w:lang w:eastAsia="pl-PL"/>
    </w:rPr>
  </w:style>
  <w:style w:type="character" w:styleId="Hipercze">
    <w:name w:val="Hyperlink"/>
    <w:uiPriority w:val="99"/>
    <w:rsid w:val="00FD1D1B"/>
    <w:rPr>
      <w:color w:val="0000FF"/>
      <w:u w:val="single"/>
    </w:rPr>
  </w:style>
  <w:style w:type="paragraph" w:styleId="Akapitzlist">
    <w:name w:val="List Paragraph"/>
    <w:basedOn w:val="Normalny"/>
    <w:uiPriority w:val="34"/>
    <w:qFormat/>
    <w:rsid w:val="00FD1D1B"/>
    <w:pPr>
      <w:ind w:left="720"/>
      <w:contextualSpacing/>
    </w:pPr>
  </w:style>
  <w:style w:type="character" w:customStyle="1" w:styleId="Bodytext8Italic">
    <w:name w:val="Body text (8) + Italic"/>
    <w:basedOn w:val="Domylnaczcionkaakapitu"/>
    <w:rsid w:val="00FD1D1B"/>
    <w:rPr>
      <w:rFonts w:ascii="Times New Roman" w:eastAsia="Times New Roman" w:hAnsi="Times New Roman" w:cs="Times New Roman"/>
      <w:b w:val="0"/>
      <w:bCs w:val="0"/>
      <w:i/>
      <w:iCs/>
      <w:smallCaps w:val="0"/>
      <w:strike w:val="0"/>
      <w:color w:val="000000"/>
      <w:spacing w:val="0"/>
      <w:w w:val="100"/>
      <w:position w:val="0"/>
      <w:sz w:val="19"/>
      <w:szCs w:val="19"/>
      <w:u w:val="none"/>
      <w:lang w:val="pl-PL"/>
    </w:rPr>
  </w:style>
  <w:style w:type="character" w:customStyle="1" w:styleId="Bodytext8">
    <w:name w:val="Body text (8)"/>
    <w:basedOn w:val="Domylnaczcionkaakapitu"/>
    <w:rsid w:val="00FD1D1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style>
  <w:style w:type="table" w:styleId="Tabela-Siatka">
    <w:name w:val="Table Grid"/>
    <w:basedOn w:val="Standardowy"/>
    <w:uiPriority w:val="59"/>
    <w:rsid w:val="00FD1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Bold">
    <w:name w:val="Body text + Bold"/>
    <w:basedOn w:val="Domylnaczcionkaakapitu"/>
    <w:rsid w:val="00FD1D1B"/>
    <w:rPr>
      <w:rFonts w:ascii="Arial Narrow" w:eastAsia="Arial Narrow" w:hAnsi="Arial Narrow" w:cs="Arial Narrow"/>
      <w:b/>
      <w:bCs/>
      <w:i w:val="0"/>
      <w:iCs w:val="0"/>
      <w:smallCaps w:val="0"/>
      <w:strike w:val="0"/>
      <w:color w:val="000000"/>
      <w:spacing w:val="0"/>
      <w:w w:val="100"/>
      <w:position w:val="0"/>
      <w:sz w:val="20"/>
      <w:szCs w:val="20"/>
      <w:u w:val="none"/>
      <w:lang w:val="pl-PL"/>
    </w:rPr>
  </w:style>
  <w:style w:type="character" w:customStyle="1" w:styleId="Tekstpodstawowy1">
    <w:name w:val="Tekst podstawowy1"/>
    <w:rsid w:val="00FD1D1B"/>
    <w:rPr>
      <w:rFonts w:ascii="Arial Narrow" w:eastAsia="Arial Narrow" w:hAnsi="Arial Narrow" w:cs="Arial Narrow"/>
      <w:b w:val="0"/>
      <w:bCs w:val="0"/>
      <w:i w:val="0"/>
      <w:iCs w:val="0"/>
      <w:smallCaps w:val="0"/>
      <w:strike w:val="0"/>
      <w:color w:val="000000"/>
      <w:spacing w:val="0"/>
      <w:w w:val="100"/>
      <w:position w:val="0"/>
      <w:sz w:val="20"/>
      <w:szCs w:val="20"/>
      <w:u w:val="none"/>
      <w:lang w:val="pl-PL"/>
    </w:rPr>
  </w:style>
  <w:style w:type="character" w:customStyle="1" w:styleId="Stylglowny1CzarnyZnak">
    <w:name w:val="Styl glowny1 + Czarny Znak"/>
    <w:rsid w:val="003B400E"/>
    <w:rPr>
      <w:rFonts w:ascii="Verdana" w:hAnsi="Verdana"/>
      <w:caps/>
      <w:color w:val="000000"/>
      <w:sz w:val="22"/>
      <w:szCs w:val="22"/>
      <w:lang w:val="pl-PL" w:eastAsia="pl-PL" w:bidi="ar-SA"/>
    </w:rPr>
  </w:style>
  <w:style w:type="character" w:customStyle="1" w:styleId="Nagwek3Znak">
    <w:name w:val="Nagłówek 3 Znak"/>
    <w:basedOn w:val="Domylnaczcionkaakapitu"/>
    <w:link w:val="Nagwek3"/>
    <w:uiPriority w:val="9"/>
    <w:rsid w:val="003B400E"/>
    <w:rPr>
      <w:rFonts w:asciiTheme="majorHAnsi" w:eastAsiaTheme="majorEastAsia" w:hAnsiTheme="majorHAnsi" w:cstheme="majorBidi"/>
      <w:b/>
      <w:bCs/>
      <w:color w:val="4F81BD" w:themeColor="accent1"/>
      <w:sz w:val="20"/>
      <w:szCs w:val="20"/>
      <w:lang w:eastAsia="pl-PL"/>
    </w:rPr>
  </w:style>
  <w:style w:type="character" w:customStyle="1" w:styleId="Bodytext">
    <w:name w:val="Body text_"/>
    <w:basedOn w:val="Domylnaczcionkaakapitu"/>
    <w:link w:val="Tekstpodstawowy3"/>
    <w:rsid w:val="00794EAA"/>
    <w:rPr>
      <w:rFonts w:ascii="Arial Narrow" w:eastAsia="Arial Narrow" w:hAnsi="Arial Narrow" w:cs="Arial Narrow"/>
      <w:sz w:val="20"/>
      <w:szCs w:val="20"/>
      <w:shd w:val="clear" w:color="auto" w:fill="FFFFFF"/>
    </w:rPr>
  </w:style>
  <w:style w:type="paragraph" w:customStyle="1" w:styleId="Tekstpodstawowy3">
    <w:name w:val="Tekst podstawowy3"/>
    <w:basedOn w:val="Normalny"/>
    <w:link w:val="Bodytext"/>
    <w:rsid w:val="00794EAA"/>
    <w:pPr>
      <w:shd w:val="clear" w:color="auto" w:fill="FFFFFF"/>
      <w:spacing w:line="0" w:lineRule="atLeast"/>
    </w:pPr>
    <w:rPr>
      <w:rFonts w:ascii="Arial Narrow" w:eastAsia="Arial Narrow" w:hAnsi="Arial Narrow" w:cs="Arial Narrow"/>
      <w:lang w:eastAsia="en-US"/>
    </w:rPr>
  </w:style>
  <w:style w:type="character" w:customStyle="1" w:styleId="BodytextArial95pt">
    <w:name w:val="Body text + Arial;9;5 pt"/>
    <w:rsid w:val="00794EAA"/>
    <w:rPr>
      <w:rFonts w:ascii="Arial" w:eastAsia="Arial" w:hAnsi="Arial" w:cs="Arial"/>
      <w:b w:val="0"/>
      <w:bCs w:val="0"/>
      <w:i w:val="0"/>
      <w:iCs w:val="0"/>
      <w:smallCaps w:val="0"/>
      <w:strike w:val="0"/>
      <w:color w:val="000000"/>
      <w:spacing w:val="0"/>
      <w:w w:val="100"/>
      <w:position w:val="0"/>
      <w:sz w:val="19"/>
      <w:szCs w:val="19"/>
      <w:u w:val="none"/>
      <w:shd w:val="clear" w:color="auto" w:fill="FFFFFF"/>
      <w:lang w:val="pl-PL"/>
    </w:rPr>
  </w:style>
  <w:style w:type="paragraph" w:styleId="Tekstpodstawowywcity">
    <w:name w:val="Body Text Indent"/>
    <w:basedOn w:val="Normalny"/>
    <w:link w:val="TekstpodstawowywcityZnak"/>
    <w:uiPriority w:val="99"/>
    <w:semiHidden/>
    <w:unhideWhenUsed/>
    <w:rsid w:val="00794EAA"/>
    <w:pPr>
      <w:spacing w:after="120"/>
      <w:ind w:left="283"/>
    </w:pPr>
  </w:style>
  <w:style w:type="character" w:customStyle="1" w:styleId="TekstpodstawowywcityZnak">
    <w:name w:val="Tekst podstawowy wcięty Znak"/>
    <w:basedOn w:val="Domylnaczcionkaakapitu"/>
    <w:link w:val="Tekstpodstawowywcity"/>
    <w:uiPriority w:val="99"/>
    <w:semiHidden/>
    <w:rsid w:val="00794EAA"/>
    <w:rPr>
      <w:rFonts w:ascii="Times New Roman" w:eastAsia="Times New Roman" w:hAnsi="Times New Roman" w:cs="Times New Roman"/>
      <w:sz w:val="20"/>
      <w:szCs w:val="20"/>
      <w:lang w:eastAsia="pl-PL"/>
    </w:rPr>
  </w:style>
  <w:style w:type="character" w:styleId="HTML-staaszeroko">
    <w:name w:val="HTML Typewriter"/>
    <w:rsid w:val="00794EAA"/>
    <w:rPr>
      <w:rFonts w:ascii="Courier New" w:hAnsi="Courier New" w:cs="Times New Roman"/>
      <w:sz w:val="20"/>
    </w:rPr>
  </w:style>
  <w:style w:type="paragraph" w:styleId="Tekstkomentarza">
    <w:name w:val="annotation text"/>
    <w:basedOn w:val="Normalny"/>
    <w:link w:val="TekstkomentarzaZnak"/>
    <w:uiPriority w:val="99"/>
    <w:semiHidden/>
    <w:unhideWhenUsed/>
    <w:rsid w:val="005939D3"/>
  </w:style>
  <w:style w:type="character" w:customStyle="1" w:styleId="TekstkomentarzaZnak">
    <w:name w:val="Tekst komentarza Znak"/>
    <w:basedOn w:val="Domylnaczcionkaakapitu"/>
    <w:link w:val="Tekstkomentarza"/>
    <w:uiPriority w:val="99"/>
    <w:semiHidden/>
    <w:rsid w:val="005939D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5939D3"/>
    <w:pPr>
      <w:widowControl/>
    </w:pPr>
    <w:rPr>
      <w:b/>
      <w:bCs/>
    </w:rPr>
  </w:style>
  <w:style w:type="character" w:customStyle="1" w:styleId="TematkomentarzaZnak">
    <w:name w:val="Temat komentarza Znak"/>
    <w:basedOn w:val="TekstkomentarzaZnak"/>
    <w:link w:val="Tematkomentarza"/>
    <w:semiHidden/>
    <w:rsid w:val="005939D3"/>
    <w:rPr>
      <w:rFonts w:ascii="Times New Roman" w:eastAsia="Times New Roman" w:hAnsi="Times New Roman" w:cs="Times New Roman"/>
      <w:b/>
      <w:bCs/>
      <w:sz w:val="20"/>
      <w:szCs w:val="20"/>
      <w:lang w:eastAsia="pl-PL"/>
    </w:rPr>
  </w:style>
  <w:style w:type="character" w:customStyle="1" w:styleId="h1">
    <w:name w:val="h1"/>
    <w:basedOn w:val="Domylnaczcionkaakapitu"/>
    <w:rsid w:val="005939D3"/>
  </w:style>
  <w:style w:type="paragraph" w:styleId="Tekstpodstawowy">
    <w:name w:val="Body Text"/>
    <w:basedOn w:val="Normalny"/>
    <w:link w:val="TekstpodstawowyZnak"/>
    <w:rsid w:val="005939D3"/>
    <w:pPr>
      <w:spacing w:after="120"/>
    </w:pPr>
  </w:style>
  <w:style w:type="character" w:customStyle="1" w:styleId="TekstpodstawowyZnak">
    <w:name w:val="Tekst podstawowy Znak"/>
    <w:basedOn w:val="Domylnaczcionkaakapitu"/>
    <w:link w:val="Tekstpodstawowy"/>
    <w:rsid w:val="005939D3"/>
    <w:rPr>
      <w:rFonts w:ascii="Times New Roman" w:eastAsia="Times New Roman" w:hAnsi="Times New Roman" w:cs="Times New Roman"/>
      <w:sz w:val="20"/>
      <w:szCs w:val="20"/>
      <w:lang w:eastAsia="pl-PL"/>
    </w:rPr>
  </w:style>
  <w:style w:type="paragraph" w:customStyle="1" w:styleId="Default">
    <w:name w:val="Default"/>
    <w:rsid w:val="005939D3"/>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user">
    <w:name w:val="Standard (user)"/>
    <w:rsid w:val="005939D3"/>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styleId="NormalnyWeb">
    <w:name w:val="Normal (Web)"/>
    <w:basedOn w:val="Normalny"/>
    <w:rsid w:val="009E1955"/>
    <w:pPr>
      <w:widowControl/>
      <w:spacing w:before="100" w:beforeAutospacing="1" w:after="119"/>
    </w:pPr>
    <w:rPr>
      <w:sz w:val="24"/>
      <w:szCs w:val="24"/>
    </w:rPr>
  </w:style>
  <w:style w:type="paragraph" w:styleId="Tekstdymka">
    <w:name w:val="Balloon Text"/>
    <w:basedOn w:val="Normalny"/>
    <w:link w:val="TekstdymkaZnak"/>
    <w:uiPriority w:val="99"/>
    <w:semiHidden/>
    <w:unhideWhenUsed/>
    <w:rsid w:val="0036386D"/>
    <w:rPr>
      <w:rFonts w:ascii="Tahoma" w:hAnsi="Tahoma" w:cs="Tahoma"/>
      <w:sz w:val="16"/>
      <w:szCs w:val="16"/>
    </w:rPr>
  </w:style>
  <w:style w:type="character" w:customStyle="1" w:styleId="TekstdymkaZnak">
    <w:name w:val="Tekst dymka Znak"/>
    <w:basedOn w:val="Domylnaczcionkaakapitu"/>
    <w:link w:val="Tekstdymka"/>
    <w:uiPriority w:val="99"/>
    <w:semiHidden/>
    <w:rsid w:val="0036386D"/>
    <w:rPr>
      <w:rFonts w:ascii="Tahoma" w:eastAsia="Times New Roman" w:hAnsi="Tahoma" w:cs="Tahoma"/>
      <w:sz w:val="16"/>
      <w:szCs w:val="16"/>
      <w:lang w:eastAsia="pl-PL"/>
    </w:rPr>
  </w:style>
  <w:style w:type="character" w:customStyle="1" w:styleId="Bodytext3">
    <w:name w:val="Body text (3)_"/>
    <w:basedOn w:val="Domylnaczcionkaakapitu"/>
    <w:link w:val="Bodytext30"/>
    <w:rsid w:val="00CA1525"/>
    <w:rPr>
      <w:rFonts w:ascii="Times New Roman" w:eastAsia="Times New Roman" w:hAnsi="Times New Roman" w:cs="Times New Roman"/>
      <w:b/>
      <w:bCs/>
      <w:i/>
      <w:iCs/>
      <w:spacing w:val="-10"/>
      <w:shd w:val="clear" w:color="auto" w:fill="FFFFFF"/>
    </w:rPr>
  </w:style>
  <w:style w:type="paragraph" w:customStyle="1" w:styleId="Bodytext30">
    <w:name w:val="Body text (3)"/>
    <w:basedOn w:val="Normalny"/>
    <w:link w:val="Bodytext3"/>
    <w:rsid w:val="00CA1525"/>
    <w:pPr>
      <w:shd w:val="clear" w:color="auto" w:fill="FFFFFF"/>
      <w:spacing w:line="274" w:lineRule="exact"/>
      <w:ind w:hanging="720"/>
    </w:pPr>
    <w:rPr>
      <w:b/>
      <w:bCs/>
      <w:i/>
      <w:iCs/>
      <w:spacing w:val="-10"/>
      <w:sz w:val="22"/>
      <w:szCs w:val="22"/>
      <w:lang w:eastAsia="en-US"/>
    </w:rPr>
  </w:style>
  <w:style w:type="paragraph" w:customStyle="1" w:styleId="Tekstpodstawowy7">
    <w:name w:val="Tekst podstawowy7"/>
    <w:basedOn w:val="Normalny"/>
    <w:rsid w:val="00D267DC"/>
    <w:pPr>
      <w:shd w:val="clear" w:color="auto" w:fill="FFFFFF"/>
      <w:spacing w:line="274" w:lineRule="exact"/>
      <w:ind w:hanging="1160"/>
      <w:jc w:val="both"/>
    </w:pPr>
    <w:rPr>
      <w:sz w:val="23"/>
      <w:szCs w:val="23"/>
      <w:lang w:eastAsia="en-US"/>
    </w:rPr>
  </w:style>
  <w:style w:type="character" w:customStyle="1" w:styleId="Heading1">
    <w:name w:val="Heading #1_"/>
    <w:basedOn w:val="Domylnaczcionkaakapitu"/>
    <w:link w:val="Heading10"/>
    <w:rsid w:val="00EA3901"/>
    <w:rPr>
      <w:rFonts w:ascii="Times New Roman" w:eastAsia="Times New Roman" w:hAnsi="Times New Roman" w:cs="Times New Roman"/>
      <w:sz w:val="23"/>
      <w:szCs w:val="23"/>
      <w:shd w:val="clear" w:color="auto" w:fill="FFFFFF"/>
    </w:rPr>
  </w:style>
  <w:style w:type="paragraph" w:customStyle="1" w:styleId="Heading10">
    <w:name w:val="Heading #1"/>
    <w:basedOn w:val="Normalny"/>
    <w:link w:val="Heading1"/>
    <w:rsid w:val="00EA3901"/>
    <w:pPr>
      <w:shd w:val="clear" w:color="auto" w:fill="FFFFFF"/>
      <w:spacing w:line="0" w:lineRule="atLeast"/>
      <w:ind w:hanging="840"/>
      <w:jc w:val="both"/>
      <w:outlineLvl w:val="0"/>
    </w:pPr>
    <w:rPr>
      <w:sz w:val="23"/>
      <w:szCs w:val="23"/>
      <w:lang w:eastAsia="en-US"/>
    </w:rPr>
  </w:style>
  <w:style w:type="character" w:customStyle="1" w:styleId="Bodytext12ptItalicSpacing0pt">
    <w:name w:val="Body text + 12 pt;Italic;Spacing 0 pt"/>
    <w:basedOn w:val="Bodytext"/>
    <w:rsid w:val="00EA3901"/>
    <w:rPr>
      <w:rFonts w:ascii="Times New Roman" w:eastAsia="Times New Roman" w:hAnsi="Times New Roman" w:cs="Times New Roman"/>
      <w:i/>
      <w:iCs/>
      <w:color w:val="000000"/>
      <w:spacing w:val="-10"/>
      <w:w w:val="100"/>
      <w:position w:val="0"/>
      <w:sz w:val="24"/>
      <w:szCs w:val="24"/>
      <w:shd w:val="clear" w:color="auto" w:fill="FFFFFF"/>
      <w:lang w:val="pl-PL"/>
    </w:rPr>
  </w:style>
  <w:style w:type="character" w:customStyle="1" w:styleId="Heading2">
    <w:name w:val="Heading #2_"/>
    <w:basedOn w:val="Domylnaczcionkaakapitu"/>
    <w:link w:val="Heading20"/>
    <w:rsid w:val="00EA3901"/>
    <w:rPr>
      <w:rFonts w:ascii="Times New Roman" w:eastAsia="Times New Roman" w:hAnsi="Times New Roman" w:cs="Times New Roman"/>
      <w:sz w:val="23"/>
      <w:szCs w:val="23"/>
      <w:shd w:val="clear" w:color="auto" w:fill="FFFFFF"/>
    </w:rPr>
  </w:style>
  <w:style w:type="paragraph" w:customStyle="1" w:styleId="Heading20">
    <w:name w:val="Heading #2"/>
    <w:basedOn w:val="Normalny"/>
    <w:link w:val="Heading2"/>
    <w:rsid w:val="00EA3901"/>
    <w:pPr>
      <w:shd w:val="clear" w:color="auto" w:fill="FFFFFF"/>
      <w:spacing w:line="278" w:lineRule="exact"/>
      <w:ind w:hanging="720"/>
      <w:jc w:val="both"/>
      <w:outlineLvl w:val="1"/>
    </w:pPr>
    <w:rPr>
      <w:sz w:val="23"/>
      <w:szCs w:val="23"/>
      <w:lang w:eastAsia="en-US"/>
    </w:rPr>
  </w:style>
  <w:style w:type="character" w:customStyle="1" w:styleId="Bodytext2115ptNotItalicSpacing0pt">
    <w:name w:val="Body text (2) + 11;5 pt;Not Italic;Spacing 0 pt"/>
    <w:basedOn w:val="Domylnaczcionkaakapitu"/>
    <w:rsid w:val="00655AB2"/>
    <w:rPr>
      <w:rFonts w:ascii="Times New Roman" w:eastAsia="Times New Roman" w:hAnsi="Times New Roman" w:cs="Times New Roman"/>
      <w:i/>
      <w:iCs/>
      <w:color w:val="000000"/>
      <w:spacing w:val="0"/>
      <w:w w:val="100"/>
      <w:position w:val="0"/>
      <w:sz w:val="23"/>
      <w:szCs w:val="23"/>
      <w:shd w:val="clear" w:color="auto" w:fill="FFFFFF"/>
      <w:lang w:val="pl-PL"/>
    </w:rPr>
  </w:style>
  <w:style w:type="character" w:customStyle="1" w:styleId="Headerorfooter">
    <w:name w:val="Header or footer"/>
    <w:basedOn w:val="Domylnaczcionkaakapitu"/>
    <w:rsid w:val="00EA2EEB"/>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Heading3">
    <w:name w:val="Heading #3_"/>
    <w:basedOn w:val="Domylnaczcionkaakapitu"/>
    <w:link w:val="Heading30"/>
    <w:rsid w:val="001E2FD8"/>
    <w:rPr>
      <w:rFonts w:ascii="Times New Roman" w:eastAsia="Times New Roman" w:hAnsi="Times New Roman" w:cs="Times New Roman"/>
      <w:sz w:val="23"/>
      <w:szCs w:val="23"/>
      <w:shd w:val="clear" w:color="auto" w:fill="FFFFFF"/>
    </w:rPr>
  </w:style>
  <w:style w:type="paragraph" w:customStyle="1" w:styleId="Heading30">
    <w:name w:val="Heading #3"/>
    <w:basedOn w:val="Normalny"/>
    <w:link w:val="Heading3"/>
    <w:rsid w:val="001E2FD8"/>
    <w:pPr>
      <w:shd w:val="clear" w:color="auto" w:fill="FFFFFF"/>
      <w:spacing w:line="0" w:lineRule="atLeast"/>
      <w:ind w:hanging="340"/>
      <w:jc w:val="both"/>
      <w:outlineLvl w:val="2"/>
    </w:pPr>
    <w:rPr>
      <w:sz w:val="23"/>
      <w:szCs w:val="23"/>
      <w:lang w:eastAsia="en-US"/>
    </w:rPr>
  </w:style>
  <w:style w:type="character" w:customStyle="1" w:styleId="Heading4">
    <w:name w:val="Heading #4_"/>
    <w:basedOn w:val="Domylnaczcionkaakapitu"/>
    <w:link w:val="Heading40"/>
    <w:rsid w:val="002A0BC0"/>
    <w:rPr>
      <w:rFonts w:ascii="Times New Roman" w:eastAsia="Times New Roman" w:hAnsi="Times New Roman" w:cs="Times New Roman"/>
      <w:sz w:val="23"/>
      <w:szCs w:val="23"/>
      <w:shd w:val="clear" w:color="auto" w:fill="FFFFFF"/>
    </w:rPr>
  </w:style>
  <w:style w:type="paragraph" w:customStyle="1" w:styleId="Heading40">
    <w:name w:val="Heading #4"/>
    <w:basedOn w:val="Normalny"/>
    <w:link w:val="Heading4"/>
    <w:rsid w:val="002A0BC0"/>
    <w:pPr>
      <w:shd w:val="clear" w:color="auto" w:fill="FFFFFF"/>
      <w:spacing w:line="274" w:lineRule="exact"/>
      <w:ind w:hanging="700"/>
      <w:jc w:val="both"/>
      <w:outlineLvl w:val="3"/>
    </w:pPr>
    <w:rPr>
      <w:sz w:val="23"/>
      <w:szCs w:val="23"/>
      <w:lang w:eastAsia="en-US"/>
    </w:rPr>
  </w:style>
  <w:style w:type="character" w:customStyle="1" w:styleId="Bodytext12ptItalic">
    <w:name w:val="Body text + 12 pt;Italic"/>
    <w:basedOn w:val="Bodytext"/>
    <w:rsid w:val="00E132D9"/>
    <w:rPr>
      <w:rFonts w:ascii="Times New Roman" w:eastAsia="Times New Roman" w:hAnsi="Times New Roman" w:cs="Times New Roman"/>
      <w:i/>
      <w:iCs/>
      <w:color w:val="000000"/>
      <w:spacing w:val="0"/>
      <w:w w:val="100"/>
      <w:position w:val="0"/>
      <w:sz w:val="24"/>
      <w:szCs w:val="24"/>
      <w:shd w:val="clear" w:color="auto" w:fill="FFFFFF"/>
      <w:lang w:val="pl-PL"/>
    </w:rPr>
  </w:style>
  <w:style w:type="character" w:customStyle="1" w:styleId="BodytextItalic">
    <w:name w:val="Body text + Italic"/>
    <w:basedOn w:val="Bodytext"/>
    <w:rsid w:val="00B9492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pl-PL"/>
    </w:rPr>
  </w:style>
  <w:style w:type="character" w:customStyle="1" w:styleId="BodytextSpacing2pt">
    <w:name w:val="Body text + Spacing 2 pt"/>
    <w:basedOn w:val="Bodytext"/>
    <w:rsid w:val="00B94924"/>
    <w:rPr>
      <w:rFonts w:ascii="Times New Roman" w:eastAsia="Times New Roman" w:hAnsi="Times New Roman" w:cs="Times New Roman"/>
      <w:b w:val="0"/>
      <w:bCs w:val="0"/>
      <w:i w:val="0"/>
      <w:iCs w:val="0"/>
      <w:smallCaps w:val="0"/>
      <w:strike w:val="0"/>
      <w:color w:val="000000"/>
      <w:spacing w:val="40"/>
      <w:w w:val="100"/>
      <w:position w:val="0"/>
      <w:sz w:val="23"/>
      <w:szCs w:val="23"/>
      <w:u w:val="none"/>
      <w:shd w:val="clear" w:color="auto" w:fill="FFFFFF"/>
      <w:lang w:val="pl-PL"/>
    </w:rPr>
  </w:style>
  <w:style w:type="character" w:customStyle="1" w:styleId="BodytextCandara9pt">
    <w:name w:val="Body text + Candara;9 pt"/>
    <w:basedOn w:val="Bodytext"/>
    <w:rsid w:val="00B94924"/>
    <w:rPr>
      <w:rFonts w:ascii="Candara" w:eastAsia="Candara" w:hAnsi="Candara" w:cs="Candara"/>
      <w:b w:val="0"/>
      <w:bCs w:val="0"/>
      <w:i w:val="0"/>
      <w:iCs w:val="0"/>
      <w:smallCaps w:val="0"/>
      <w:strike w:val="0"/>
      <w:color w:val="000000"/>
      <w:spacing w:val="0"/>
      <w:w w:val="100"/>
      <w:position w:val="0"/>
      <w:sz w:val="18"/>
      <w:szCs w:val="18"/>
      <w:u w:val="none"/>
      <w:shd w:val="clear" w:color="auto" w:fill="FFFFFF"/>
    </w:rPr>
  </w:style>
  <w:style w:type="character" w:customStyle="1" w:styleId="Heading2Candara9pt">
    <w:name w:val="Heading #2 + Candara;9 pt"/>
    <w:basedOn w:val="Heading2"/>
    <w:rsid w:val="00B94924"/>
    <w:rPr>
      <w:rFonts w:ascii="Candara" w:eastAsia="Candara" w:hAnsi="Candara" w:cs="Candara"/>
      <w:b w:val="0"/>
      <w:bCs w:val="0"/>
      <w:i w:val="0"/>
      <w:iCs w:val="0"/>
      <w:smallCaps w:val="0"/>
      <w:strike w:val="0"/>
      <w:color w:val="000000"/>
      <w:spacing w:val="0"/>
      <w:w w:val="100"/>
      <w:position w:val="0"/>
      <w:sz w:val="18"/>
      <w:szCs w:val="18"/>
      <w:u w:val="none"/>
      <w:shd w:val="clear" w:color="auto" w:fill="FFFFFF"/>
    </w:rPr>
  </w:style>
  <w:style w:type="paragraph" w:styleId="Nagwek">
    <w:name w:val="header"/>
    <w:basedOn w:val="Normalny"/>
    <w:link w:val="NagwekZnak"/>
    <w:uiPriority w:val="99"/>
    <w:unhideWhenUsed/>
    <w:rsid w:val="00D30A3D"/>
    <w:pPr>
      <w:tabs>
        <w:tab w:val="center" w:pos="4536"/>
        <w:tab w:val="right" w:pos="9072"/>
      </w:tabs>
    </w:pPr>
  </w:style>
  <w:style w:type="character" w:customStyle="1" w:styleId="NagwekZnak">
    <w:name w:val="Nagłówek Znak"/>
    <w:basedOn w:val="Domylnaczcionkaakapitu"/>
    <w:link w:val="Nagwek"/>
    <w:uiPriority w:val="99"/>
    <w:rsid w:val="00D30A3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30A3D"/>
    <w:pPr>
      <w:tabs>
        <w:tab w:val="center" w:pos="4536"/>
        <w:tab w:val="right" w:pos="9072"/>
      </w:tabs>
    </w:pPr>
  </w:style>
  <w:style w:type="character" w:customStyle="1" w:styleId="StopkaZnak">
    <w:name w:val="Stopka Znak"/>
    <w:basedOn w:val="Domylnaczcionkaakapitu"/>
    <w:link w:val="Stopka"/>
    <w:uiPriority w:val="99"/>
    <w:rsid w:val="00D30A3D"/>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10"/>
    <w:qFormat/>
    <w:rsid w:val="003941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394149"/>
    <w:rPr>
      <w:rFonts w:asciiTheme="majorHAnsi" w:eastAsiaTheme="majorEastAsia" w:hAnsiTheme="majorHAnsi" w:cstheme="majorBidi"/>
      <w:color w:val="17365D" w:themeColor="text2" w:themeShade="BF"/>
      <w:spacing w:val="5"/>
      <w:kern w:val="28"/>
      <w:sz w:val="52"/>
      <w:szCs w:val="52"/>
      <w:lang w:eastAsia="pl-PL"/>
    </w:rPr>
  </w:style>
  <w:style w:type="paragraph" w:styleId="Nagwekspisutreci">
    <w:name w:val="TOC Heading"/>
    <w:basedOn w:val="Nagwek1"/>
    <w:next w:val="Normalny"/>
    <w:uiPriority w:val="39"/>
    <w:semiHidden/>
    <w:unhideWhenUsed/>
    <w:qFormat/>
    <w:rsid w:val="00891EEA"/>
    <w:pPr>
      <w:keepLines/>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891EEA"/>
    <w:pPr>
      <w:tabs>
        <w:tab w:val="left" w:pos="440"/>
        <w:tab w:val="right" w:leader="dot" w:pos="9062"/>
      </w:tabs>
      <w:spacing w:after="100" w:line="276"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Standardowy1"/>
    <w:qFormat/>
    <w:rsid w:val="00FD1D1B"/>
    <w:pPr>
      <w:widowControl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D1D1B"/>
    <w:pPr>
      <w:keepNext/>
      <w:spacing w:before="240" w:after="60"/>
      <w:outlineLvl w:val="0"/>
    </w:pPr>
    <w:rPr>
      <w:rFonts w:ascii="Arial" w:hAnsi="Arial" w:cs="Arial"/>
      <w:b/>
      <w:bCs/>
      <w:kern w:val="32"/>
      <w:sz w:val="32"/>
      <w:szCs w:val="32"/>
    </w:rPr>
  </w:style>
  <w:style w:type="paragraph" w:styleId="Nagwek3">
    <w:name w:val="heading 3"/>
    <w:basedOn w:val="Normalny"/>
    <w:next w:val="Normalny"/>
    <w:link w:val="Nagwek3Znak"/>
    <w:uiPriority w:val="9"/>
    <w:semiHidden/>
    <w:unhideWhenUsed/>
    <w:qFormat/>
    <w:rsid w:val="003B400E"/>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t">
    <w:name w:val="tyt"/>
    <w:basedOn w:val="Normalny"/>
    <w:rsid w:val="00FD1D1B"/>
    <w:pPr>
      <w:keepNext/>
      <w:widowControl/>
      <w:spacing w:before="60" w:after="60"/>
      <w:jc w:val="center"/>
    </w:pPr>
    <w:rPr>
      <w:rFonts w:eastAsia="Calibri"/>
      <w:b/>
      <w:bCs/>
      <w:sz w:val="24"/>
      <w:szCs w:val="24"/>
    </w:rPr>
  </w:style>
  <w:style w:type="character" w:customStyle="1" w:styleId="Nagwek1Znak">
    <w:name w:val="Nagłówek 1 Znak"/>
    <w:basedOn w:val="Domylnaczcionkaakapitu"/>
    <w:link w:val="Nagwek1"/>
    <w:rsid w:val="00FD1D1B"/>
    <w:rPr>
      <w:rFonts w:ascii="Arial" w:eastAsia="Times New Roman" w:hAnsi="Arial" w:cs="Arial"/>
      <w:b/>
      <w:bCs/>
      <w:kern w:val="32"/>
      <w:sz w:val="32"/>
      <w:szCs w:val="32"/>
      <w:lang w:eastAsia="pl-PL"/>
    </w:rPr>
  </w:style>
  <w:style w:type="character" w:styleId="Hipercze">
    <w:name w:val="Hyperlink"/>
    <w:uiPriority w:val="99"/>
    <w:rsid w:val="00FD1D1B"/>
    <w:rPr>
      <w:color w:val="0000FF"/>
      <w:u w:val="single"/>
    </w:rPr>
  </w:style>
  <w:style w:type="paragraph" w:styleId="Akapitzlist">
    <w:name w:val="List Paragraph"/>
    <w:basedOn w:val="Normalny"/>
    <w:uiPriority w:val="34"/>
    <w:qFormat/>
    <w:rsid w:val="00FD1D1B"/>
    <w:pPr>
      <w:ind w:left="720"/>
      <w:contextualSpacing/>
    </w:pPr>
  </w:style>
  <w:style w:type="character" w:customStyle="1" w:styleId="Bodytext8Italic">
    <w:name w:val="Body text (8) + Italic"/>
    <w:basedOn w:val="Domylnaczcionkaakapitu"/>
    <w:rsid w:val="00FD1D1B"/>
    <w:rPr>
      <w:rFonts w:ascii="Times New Roman" w:eastAsia="Times New Roman" w:hAnsi="Times New Roman" w:cs="Times New Roman"/>
      <w:b w:val="0"/>
      <w:bCs w:val="0"/>
      <w:i/>
      <w:iCs/>
      <w:smallCaps w:val="0"/>
      <w:strike w:val="0"/>
      <w:color w:val="000000"/>
      <w:spacing w:val="0"/>
      <w:w w:val="100"/>
      <w:position w:val="0"/>
      <w:sz w:val="19"/>
      <w:szCs w:val="19"/>
      <w:u w:val="none"/>
      <w:lang w:val="pl-PL"/>
    </w:rPr>
  </w:style>
  <w:style w:type="character" w:customStyle="1" w:styleId="Bodytext8">
    <w:name w:val="Body text (8)"/>
    <w:basedOn w:val="Domylnaczcionkaakapitu"/>
    <w:rsid w:val="00FD1D1B"/>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rPr>
  </w:style>
  <w:style w:type="table" w:styleId="Tabela-Siatka">
    <w:name w:val="Table Grid"/>
    <w:basedOn w:val="Standardowy"/>
    <w:uiPriority w:val="59"/>
    <w:rsid w:val="00FD1D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Bold">
    <w:name w:val="Body text + Bold"/>
    <w:basedOn w:val="Domylnaczcionkaakapitu"/>
    <w:rsid w:val="00FD1D1B"/>
    <w:rPr>
      <w:rFonts w:ascii="Arial Narrow" w:eastAsia="Arial Narrow" w:hAnsi="Arial Narrow" w:cs="Arial Narrow"/>
      <w:b/>
      <w:bCs/>
      <w:i w:val="0"/>
      <w:iCs w:val="0"/>
      <w:smallCaps w:val="0"/>
      <w:strike w:val="0"/>
      <w:color w:val="000000"/>
      <w:spacing w:val="0"/>
      <w:w w:val="100"/>
      <w:position w:val="0"/>
      <w:sz w:val="20"/>
      <w:szCs w:val="20"/>
      <w:u w:val="none"/>
      <w:lang w:val="pl-PL"/>
    </w:rPr>
  </w:style>
  <w:style w:type="character" w:customStyle="1" w:styleId="Tekstpodstawowy1">
    <w:name w:val="Tekst podstawowy1"/>
    <w:rsid w:val="00FD1D1B"/>
    <w:rPr>
      <w:rFonts w:ascii="Arial Narrow" w:eastAsia="Arial Narrow" w:hAnsi="Arial Narrow" w:cs="Arial Narrow"/>
      <w:b w:val="0"/>
      <w:bCs w:val="0"/>
      <w:i w:val="0"/>
      <w:iCs w:val="0"/>
      <w:smallCaps w:val="0"/>
      <w:strike w:val="0"/>
      <w:color w:val="000000"/>
      <w:spacing w:val="0"/>
      <w:w w:val="100"/>
      <w:position w:val="0"/>
      <w:sz w:val="20"/>
      <w:szCs w:val="20"/>
      <w:u w:val="none"/>
      <w:lang w:val="pl-PL"/>
    </w:rPr>
  </w:style>
  <w:style w:type="character" w:customStyle="1" w:styleId="Stylglowny1CzarnyZnak">
    <w:name w:val="Styl glowny1 + Czarny Znak"/>
    <w:rsid w:val="003B400E"/>
    <w:rPr>
      <w:rFonts w:ascii="Verdana" w:hAnsi="Verdana"/>
      <w:caps/>
      <w:color w:val="000000"/>
      <w:sz w:val="22"/>
      <w:szCs w:val="22"/>
      <w:lang w:val="pl-PL" w:eastAsia="pl-PL" w:bidi="ar-SA"/>
    </w:rPr>
  </w:style>
  <w:style w:type="character" w:customStyle="1" w:styleId="Nagwek3Znak">
    <w:name w:val="Nagłówek 3 Znak"/>
    <w:basedOn w:val="Domylnaczcionkaakapitu"/>
    <w:link w:val="Nagwek3"/>
    <w:uiPriority w:val="9"/>
    <w:rsid w:val="003B400E"/>
    <w:rPr>
      <w:rFonts w:asciiTheme="majorHAnsi" w:eastAsiaTheme="majorEastAsia" w:hAnsiTheme="majorHAnsi" w:cstheme="majorBidi"/>
      <w:b/>
      <w:bCs/>
      <w:color w:val="4F81BD" w:themeColor="accent1"/>
      <w:sz w:val="20"/>
      <w:szCs w:val="20"/>
      <w:lang w:eastAsia="pl-PL"/>
    </w:rPr>
  </w:style>
  <w:style w:type="character" w:customStyle="1" w:styleId="Bodytext">
    <w:name w:val="Body text_"/>
    <w:basedOn w:val="Domylnaczcionkaakapitu"/>
    <w:link w:val="Tekstpodstawowy3"/>
    <w:rsid w:val="00794EAA"/>
    <w:rPr>
      <w:rFonts w:ascii="Arial Narrow" w:eastAsia="Arial Narrow" w:hAnsi="Arial Narrow" w:cs="Arial Narrow"/>
      <w:sz w:val="20"/>
      <w:szCs w:val="20"/>
      <w:shd w:val="clear" w:color="auto" w:fill="FFFFFF"/>
    </w:rPr>
  </w:style>
  <w:style w:type="paragraph" w:customStyle="1" w:styleId="Tekstpodstawowy3">
    <w:name w:val="Tekst podstawowy3"/>
    <w:basedOn w:val="Normalny"/>
    <w:link w:val="Bodytext"/>
    <w:rsid w:val="00794EAA"/>
    <w:pPr>
      <w:shd w:val="clear" w:color="auto" w:fill="FFFFFF"/>
      <w:spacing w:line="0" w:lineRule="atLeast"/>
    </w:pPr>
    <w:rPr>
      <w:rFonts w:ascii="Arial Narrow" w:eastAsia="Arial Narrow" w:hAnsi="Arial Narrow" w:cs="Arial Narrow"/>
      <w:lang w:eastAsia="en-US"/>
    </w:rPr>
  </w:style>
  <w:style w:type="character" w:customStyle="1" w:styleId="BodytextArial95pt">
    <w:name w:val="Body text + Arial;9;5 pt"/>
    <w:rsid w:val="00794EAA"/>
    <w:rPr>
      <w:rFonts w:ascii="Arial" w:eastAsia="Arial" w:hAnsi="Arial" w:cs="Arial"/>
      <w:b w:val="0"/>
      <w:bCs w:val="0"/>
      <w:i w:val="0"/>
      <w:iCs w:val="0"/>
      <w:smallCaps w:val="0"/>
      <w:strike w:val="0"/>
      <w:color w:val="000000"/>
      <w:spacing w:val="0"/>
      <w:w w:val="100"/>
      <w:position w:val="0"/>
      <w:sz w:val="19"/>
      <w:szCs w:val="19"/>
      <w:u w:val="none"/>
      <w:shd w:val="clear" w:color="auto" w:fill="FFFFFF"/>
      <w:lang w:val="pl-PL"/>
    </w:rPr>
  </w:style>
  <w:style w:type="paragraph" w:styleId="Tekstpodstawowywcity">
    <w:name w:val="Body Text Indent"/>
    <w:basedOn w:val="Normalny"/>
    <w:link w:val="TekstpodstawowywcityZnak"/>
    <w:uiPriority w:val="99"/>
    <w:semiHidden/>
    <w:unhideWhenUsed/>
    <w:rsid w:val="00794EAA"/>
    <w:pPr>
      <w:spacing w:after="120"/>
      <w:ind w:left="283"/>
    </w:pPr>
  </w:style>
  <w:style w:type="character" w:customStyle="1" w:styleId="TekstpodstawowywcityZnak">
    <w:name w:val="Tekst podstawowy wcięty Znak"/>
    <w:basedOn w:val="Domylnaczcionkaakapitu"/>
    <w:link w:val="Tekstpodstawowywcity"/>
    <w:uiPriority w:val="99"/>
    <w:semiHidden/>
    <w:rsid w:val="00794EAA"/>
    <w:rPr>
      <w:rFonts w:ascii="Times New Roman" w:eastAsia="Times New Roman" w:hAnsi="Times New Roman" w:cs="Times New Roman"/>
      <w:sz w:val="20"/>
      <w:szCs w:val="20"/>
      <w:lang w:eastAsia="pl-PL"/>
    </w:rPr>
  </w:style>
  <w:style w:type="character" w:styleId="HTML-staaszeroko">
    <w:name w:val="HTML Typewriter"/>
    <w:rsid w:val="00794EAA"/>
    <w:rPr>
      <w:rFonts w:ascii="Courier New" w:hAnsi="Courier New" w:cs="Times New Roman"/>
      <w:sz w:val="20"/>
    </w:rPr>
  </w:style>
  <w:style w:type="paragraph" w:styleId="Tekstkomentarza">
    <w:name w:val="annotation text"/>
    <w:basedOn w:val="Normalny"/>
    <w:link w:val="TekstkomentarzaZnak"/>
    <w:uiPriority w:val="99"/>
    <w:semiHidden/>
    <w:unhideWhenUsed/>
    <w:rsid w:val="005939D3"/>
  </w:style>
  <w:style w:type="character" w:customStyle="1" w:styleId="TekstkomentarzaZnak">
    <w:name w:val="Tekst komentarza Znak"/>
    <w:basedOn w:val="Domylnaczcionkaakapitu"/>
    <w:link w:val="Tekstkomentarza"/>
    <w:uiPriority w:val="99"/>
    <w:semiHidden/>
    <w:rsid w:val="005939D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5939D3"/>
    <w:pPr>
      <w:widowControl/>
    </w:pPr>
    <w:rPr>
      <w:b/>
      <w:bCs/>
    </w:rPr>
  </w:style>
  <w:style w:type="character" w:customStyle="1" w:styleId="TematkomentarzaZnak">
    <w:name w:val="Temat komentarza Znak"/>
    <w:basedOn w:val="TekstkomentarzaZnak"/>
    <w:link w:val="Tematkomentarza"/>
    <w:semiHidden/>
    <w:rsid w:val="005939D3"/>
    <w:rPr>
      <w:rFonts w:ascii="Times New Roman" w:eastAsia="Times New Roman" w:hAnsi="Times New Roman" w:cs="Times New Roman"/>
      <w:b/>
      <w:bCs/>
      <w:sz w:val="20"/>
      <w:szCs w:val="20"/>
      <w:lang w:eastAsia="pl-PL"/>
    </w:rPr>
  </w:style>
  <w:style w:type="character" w:customStyle="1" w:styleId="h1">
    <w:name w:val="h1"/>
    <w:basedOn w:val="Domylnaczcionkaakapitu"/>
    <w:rsid w:val="005939D3"/>
  </w:style>
  <w:style w:type="paragraph" w:styleId="Tekstpodstawowy">
    <w:name w:val="Body Text"/>
    <w:basedOn w:val="Normalny"/>
    <w:link w:val="TekstpodstawowyZnak"/>
    <w:rsid w:val="005939D3"/>
    <w:pPr>
      <w:spacing w:after="120"/>
    </w:pPr>
  </w:style>
  <w:style w:type="character" w:customStyle="1" w:styleId="TekstpodstawowyZnak">
    <w:name w:val="Tekst podstawowy Znak"/>
    <w:basedOn w:val="Domylnaczcionkaakapitu"/>
    <w:link w:val="Tekstpodstawowy"/>
    <w:rsid w:val="005939D3"/>
    <w:rPr>
      <w:rFonts w:ascii="Times New Roman" w:eastAsia="Times New Roman" w:hAnsi="Times New Roman" w:cs="Times New Roman"/>
      <w:sz w:val="20"/>
      <w:szCs w:val="20"/>
      <w:lang w:eastAsia="pl-PL"/>
    </w:rPr>
  </w:style>
  <w:style w:type="paragraph" w:customStyle="1" w:styleId="Default">
    <w:name w:val="Default"/>
    <w:rsid w:val="005939D3"/>
    <w:pPr>
      <w:autoSpaceDE w:val="0"/>
      <w:autoSpaceDN w:val="0"/>
      <w:adjustRightInd w:val="0"/>
      <w:spacing w:after="0" w:line="240" w:lineRule="auto"/>
    </w:pPr>
    <w:rPr>
      <w:rFonts w:ascii="Arial" w:eastAsia="Calibri" w:hAnsi="Arial" w:cs="Arial"/>
      <w:color w:val="000000"/>
      <w:sz w:val="24"/>
      <w:szCs w:val="24"/>
    </w:rPr>
  </w:style>
  <w:style w:type="paragraph" w:customStyle="1" w:styleId="Standarduser">
    <w:name w:val="Standard (user)"/>
    <w:rsid w:val="005939D3"/>
    <w:pPr>
      <w:widowControl w:val="0"/>
      <w:suppressAutoHyphens/>
      <w:autoSpaceDN w:val="0"/>
      <w:spacing w:after="0" w:line="240" w:lineRule="auto"/>
      <w:textAlignment w:val="baseline"/>
    </w:pPr>
    <w:rPr>
      <w:rFonts w:ascii="Times New Roman" w:eastAsia="SimSun, 宋体" w:hAnsi="Times New Roman" w:cs="Mangal"/>
      <w:kern w:val="3"/>
      <w:sz w:val="24"/>
      <w:szCs w:val="24"/>
      <w:lang w:eastAsia="zh-CN" w:bidi="hi-IN"/>
    </w:rPr>
  </w:style>
  <w:style w:type="paragraph" w:styleId="NormalnyWeb">
    <w:name w:val="Normal (Web)"/>
    <w:basedOn w:val="Normalny"/>
    <w:rsid w:val="009E1955"/>
    <w:pPr>
      <w:widowControl/>
      <w:spacing w:before="100" w:beforeAutospacing="1" w:after="119"/>
    </w:pPr>
    <w:rPr>
      <w:sz w:val="24"/>
      <w:szCs w:val="24"/>
    </w:rPr>
  </w:style>
  <w:style w:type="paragraph" w:styleId="Tekstdymka">
    <w:name w:val="Balloon Text"/>
    <w:basedOn w:val="Normalny"/>
    <w:link w:val="TekstdymkaZnak"/>
    <w:uiPriority w:val="99"/>
    <w:semiHidden/>
    <w:unhideWhenUsed/>
    <w:rsid w:val="0036386D"/>
    <w:rPr>
      <w:rFonts w:ascii="Tahoma" w:hAnsi="Tahoma" w:cs="Tahoma"/>
      <w:sz w:val="16"/>
      <w:szCs w:val="16"/>
    </w:rPr>
  </w:style>
  <w:style w:type="character" w:customStyle="1" w:styleId="TekstdymkaZnak">
    <w:name w:val="Tekst dymka Znak"/>
    <w:basedOn w:val="Domylnaczcionkaakapitu"/>
    <w:link w:val="Tekstdymka"/>
    <w:uiPriority w:val="99"/>
    <w:semiHidden/>
    <w:rsid w:val="0036386D"/>
    <w:rPr>
      <w:rFonts w:ascii="Tahoma" w:eastAsia="Times New Roman" w:hAnsi="Tahoma" w:cs="Tahoma"/>
      <w:sz w:val="16"/>
      <w:szCs w:val="16"/>
      <w:lang w:eastAsia="pl-PL"/>
    </w:rPr>
  </w:style>
  <w:style w:type="character" w:customStyle="1" w:styleId="Bodytext3">
    <w:name w:val="Body text (3)_"/>
    <w:basedOn w:val="Domylnaczcionkaakapitu"/>
    <w:link w:val="Bodytext30"/>
    <w:rsid w:val="00CA1525"/>
    <w:rPr>
      <w:rFonts w:ascii="Times New Roman" w:eastAsia="Times New Roman" w:hAnsi="Times New Roman" w:cs="Times New Roman"/>
      <w:b/>
      <w:bCs/>
      <w:i/>
      <w:iCs/>
      <w:spacing w:val="-10"/>
      <w:shd w:val="clear" w:color="auto" w:fill="FFFFFF"/>
    </w:rPr>
  </w:style>
  <w:style w:type="paragraph" w:customStyle="1" w:styleId="Bodytext30">
    <w:name w:val="Body text (3)"/>
    <w:basedOn w:val="Normalny"/>
    <w:link w:val="Bodytext3"/>
    <w:rsid w:val="00CA1525"/>
    <w:pPr>
      <w:shd w:val="clear" w:color="auto" w:fill="FFFFFF"/>
      <w:spacing w:line="274" w:lineRule="exact"/>
      <w:ind w:hanging="720"/>
    </w:pPr>
    <w:rPr>
      <w:b/>
      <w:bCs/>
      <w:i/>
      <w:iCs/>
      <w:spacing w:val="-10"/>
      <w:sz w:val="22"/>
      <w:szCs w:val="22"/>
      <w:lang w:eastAsia="en-US"/>
    </w:rPr>
  </w:style>
  <w:style w:type="paragraph" w:customStyle="1" w:styleId="Tekstpodstawowy7">
    <w:name w:val="Tekst podstawowy7"/>
    <w:basedOn w:val="Normalny"/>
    <w:rsid w:val="00D267DC"/>
    <w:pPr>
      <w:shd w:val="clear" w:color="auto" w:fill="FFFFFF"/>
      <w:spacing w:line="274" w:lineRule="exact"/>
      <w:ind w:hanging="1160"/>
      <w:jc w:val="both"/>
    </w:pPr>
    <w:rPr>
      <w:sz w:val="23"/>
      <w:szCs w:val="23"/>
      <w:lang w:eastAsia="en-US"/>
    </w:rPr>
  </w:style>
  <w:style w:type="character" w:customStyle="1" w:styleId="Heading1">
    <w:name w:val="Heading #1_"/>
    <w:basedOn w:val="Domylnaczcionkaakapitu"/>
    <w:link w:val="Heading10"/>
    <w:rsid w:val="00EA3901"/>
    <w:rPr>
      <w:rFonts w:ascii="Times New Roman" w:eastAsia="Times New Roman" w:hAnsi="Times New Roman" w:cs="Times New Roman"/>
      <w:sz w:val="23"/>
      <w:szCs w:val="23"/>
      <w:shd w:val="clear" w:color="auto" w:fill="FFFFFF"/>
    </w:rPr>
  </w:style>
  <w:style w:type="paragraph" w:customStyle="1" w:styleId="Heading10">
    <w:name w:val="Heading #1"/>
    <w:basedOn w:val="Normalny"/>
    <w:link w:val="Heading1"/>
    <w:rsid w:val="00EA3901"/>
    <w:pPr>
      <w:shd w:val="clear" w:color="auto" w:fill="FFFFFF"/>
      <w:spacing w:line="0" w:lineRule="atLeast"/>
      <w:ind w:hanging="840"/>
      <w:jc w:val="both"/>
      <w:outlineLvl w:val="0"/>
    </w:pPr>
    <w:rPr>
      <w:sz w:val="23"/>
      <w:szCs w:val="23"/>
      <w:lang w:eastAsia="en-US"/>
    </w:rPr>
  </w:style>
  <w:style w:type="character" w:customStyle="1" w:styleId="Bodytext12ptItalicSpacing0pt">
    <w:name w:val="Body text + 12 pt;Italic;Spacing 0 pt"/>
    <w:basedOn w:val="Bodytext"/>
    <w:rsid w:val="00EA3901"/>
    <w:rPr>
      <w:rFonts w:ascii="Times New Roman" w:eastAsia="Times New Roman" w:hAnsi="Times New Roman" w:cs="Times New Roman"/>
      <w:i/>
      <w:iCs/>
      <w:color w:val="000000"/>
      <w:spacing w:val="-10"/>
      <w:w w:val="100"/>
      <w:position w:val="0"/>
      <w:sz w:val="24"/>
      <w:szCs w:val="24"/>
      <w:shd w:val="clear" w:color="auto" w:fill="FFFFFF"/>
      <w:lang w:val="pl-PL"/>
    </w:rPr>
  </w:style>
  <w:style w:type="character" w:customStyle="1" w:styleId="Heading2">
    <w:name w:val="Heading #2_"/>
    <w:basedOn w:val="Domylnaczcionkaakapitu"/>
    <w:link w:val="Heading20"/>
    <w:rsid w:val="00EA3901"/>
    <w:rPr>
      <w:rFonts w:ascii="Times New Roman" w:eastAsia="Times New Roman" w:hAnsi="Times New Roman" w:cs="Times New Roman"/>
      <w:sz w:val="23"/>
      <w:szCs w:val="23"/>
      <w:shd w:val="clear" w:color="auto" w:fill="FFFFFF"/>
    </w:rPr>
  </w:style>
  <w:style w:type="paragraph" w:customStyle="1" w:styleId="Heading20">
    <w:name w:val="Heading #2"/>
    <w:basedOn w:val="Normalny"/>
    <w:link w:val="Heading2"/>
    <w:rsid w:val="00EA3901"/>
    <w:pPr>
      <w:shd w:val="clear" w:color="auto" w:fill="FFFFFF"/>
      <w:spacing w:line="278" w:lineRule="exact"/>
      <w:ind w:hanging="720"/>
      <w:jc w:val="both"/>
      <w:outlineLvl w:val="1"/>
    </w:pPr>
    <w:rPr>
      <w:sz w:val="23"/>
      <w:szCs w:val="23"/>
      <w:lang w:eastAsia="en-US"/>
    </w:rPr>
  </w:style>
  <w:style w:type="character" w:customStyle="1" w:styleId="Bodytext2115ptNotItalicSpacing0pt">
    <w:name w:val="Body text (2) + 11;5 pt;Not Italic;Spacing 0 pt"/>
    <w:basedOn w:val="Domylnaczcionkaakapitu"/>
    <w:rsid w:val="00655AB2"/>
    <w:rPr>
      <w:rFonts w:ascii="Times New Roman" w:eastAsia="Times New Roman" w:hAnsi="Times New Roman" w:cs="Times New Roman"/>
      <w:i/>
      <w:iCs/>
      <w:color w:val="000000"/>
      <w:spacing w:val="0"/>
      <w:w w:val="100"/>
      <w:position w:val="0"/>
      <w:sz w:val="23"/>
      <w:szCs w:val="23"/>
      <w:shd w:val="clear" w:color="auto" w:fill="FFFFFF"/>
      <w:lang w:val="pl-PL"/>
    </w:rPr>
  </w:style>
  <w:style w:type="character" w:customStyle="1" w:styleId="Headerorfooter">
    <w:name w:val="Header or footer"/>
    <w:basedOn w:val="Domylnaczcionkaakapitu"/>
    <w:rsid w:val="00EA2EEB"/>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Heading3">
    <w:name w:val="Heading #3_"/>
    <w:basedOn w:val="Domylnaczcionkaakapitu"/>
    <w:link w:val="Heading30"/>
    <w:rsid w:val="001E2FD8"/>
    <w:rPr>
      <w:rFonts w:ascii="Times New Roman" w:eastAsia="Times New Roman" w:hAnsi="Times New Roman" w:cs="Times New Roman"/>
      <w:sz w:val="23"/>
      <w:szCs w:val="23"/>
      <w:shd w:val="clear" w:color="auto" w:fill="FFFFFF"/>
    </w:rPr>
  </w:style>
  <w:style w:type="paragraph" w:customStyle="1" w:styleId="Heading30">
    <w:name w:val="Heading #3"/>
    <w:basedOn w:val="Normalny"/>
    <w:link w:val="Heading3"/>
    <w:rsid w:val="001E2FD8"/>
    <w:pPr>
      <w:shd w:val="clear" w:color="auto" w:fill="FFFFFF"/>
      <w:spacing w:line="0" w:lineRule="atLeast"/>
      <w:ind w:hanging="340"/>
      <w:jc w:val="both"/>
      <w:outlineLvl w:val="2"/>
    </w:pPr>
    <w:rPr>
      <w:sz w:val="23"/>
      <w:szCs w:val="23"/>
      <w:lang w:eastAsia="en-US"/>
    </w:rPr>
  </w:style>
  <w:style w:type="character" w:customStyle="1" w:styleId="Heading4">
    <w:name w:val="Heading #4_"/>
    <w:basedOn w:val="Domylnaczcionkaakapitu"/>
    <w:link w:val="Heading40"/>
    <w:rsid w:val="002A0BC0"/>
    <w:rPr>
      <w:rFonts w:ascii="Times New Roman" w:eastAsia="Times New Roman" w:hAnsi="Times New Roman" w:cs="Times New Roman"/>
      <w:sz w:val="23"/>
      <w:szCs w:val="23"/>
      <w:shd w:val="clear" w:color="auto" w:fill="FFFFFF"/>
    </w:rPr>
  </w:style>
  <w:style w:type="paragraph" w:customStyle="1" w:styleId="Heading40">
    <w:name w:val="Heading #4"/>
    <w:basedOn w:val="Normalny"/>
    <w:link w:val="Heading4"/>
    <w:rsid w:val="002A0BC0"/>
    <w:pPr>
      <w:shd w:val="clear" w:color="auto" w:fill="FFFFFF"/>
      <w:spacing w:line="274" w:lineRule="exact"/>
      <w:ind w:hanging="700"/>
      <w:jc w:val="both"/>
      <w:outlineLvl w:val="3"/>
    </w:pPr>
    <w:rPr>
      <w:sz w:val="23"/>
      <w:szCs w:val="23"/>
      <w:lang w:eastAsia="en-US"/>
    </w:rPr>
  </w:style>
  <w:style w:type="character" w:customStyle="1" w:styleId="Bodytext12ptItalic">
    <w:name w:val="Body text + 12 pt;Italic"/>
    <w:basedOn w:val="Bodytext"/>
    <w:rsid w:val="00E132D9"/>
    <w:rPr>
      <w:rFonts w:ascii="Times New Roman" w:eastAsia="Times New Roman" w:hAnsi="Times New Roman" w:cs="Times New Roman"/>
      <w:i/>
      <w:iCs/>
      <w:color w:val="000000"/>
      <w:spacing w:val="0"/>
      <w:w w:val="100"/>
      <w:position w:val="0"/>
      <w:sz w:val="24"/>
      <w:szCs w:val="24"/>
      <w:shd w:val="clear" w:color="auto" w:fill="FFFFFF"/>
      <w:lang w:val="pl-PL"/>
    </w:rPr>
  </w:style>
  <w:style w:type="character" w:customStyle="1" w:styleId="BodytextItalic">
    <w:name w:val="Body text + Italic"/>
    <w:basedOn w:val="Bodytext"/>
    <w:rsid w:val="00B9492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pl-PL"/>
    </w:rPr>
  </w:style>
  <w:style w:type="character" w:customStyle="1" w:styleId="BodytextSpacing2pt">
    <w:name w:val="Body text + Spacing 2 pt"/>
    <w:basedOn w:val="Bodytext"/>
    <w:rsid w:val="00B94924"/>
    <w:rPr>
      <w:rFonts w:ascii="Times New Roman" w:eastAsia="Times New Roman" w:hAnsi="Times New Roman" w:cs="Times New Roman"/>
      <w:b w:val="0"/>
      <w:bCs w:val="0"/>
      <w:i w:val="0"/>
      <w:iCs w:val="0"/>
      <w:smallCaps w:val="0"/>
      <w:strike w:val="0"/>
      <w:color w:val="000000"/>
      <w:spacing w:val="40"/>
      <w:w w:val="100"/>
      <w:position w:val="0"/>
      <w:sz w:val="23"/>
      <w:szCs w:val="23"/>
      <w:u w:val="none"/>
      <w:shd w:val="clear" w:color="auto" w:fill="FFFFFF"/>
      <w:lang w:val="pl-PL"/>
    </w:rPr>
  </w:style>
  <w:style w:type="character" w:customStyle="1" w:styleId="BodytextCandara9pt">
    <w:name w:val="Body text + Candara;9 pt"/>
    <w:basedOn w:val="Bodytext"/>
    <w:rsid w:val="00B94924"/>
    <w:rPr>
      <w:rFonts w:ascii="Candara" w:eastAsia="Candara" w:hAnsi="Candara" w:cs="Candara"/>
      <w:b w:val="0"/>
      <w:bCs w:val="0"/>
      <w:i w:val="0"/>
      <w:iCs w:val="0"/>
      <w:smallCaps w:val="0"/>
      <w:strike w:val="0"/>
      <w:color w:val="000000"/>
      <w:spacing w:val="0"/>
      <w:w w:val="100"/>
      <w:position w:val="0"/>
      <w:sz w:val="18"/>
      <w:szCs w:val="18"/>
      <w:u w:val="none"/>
      <w:shd w:val="clear" w:color="auto" w:fill="FFFFFF"/>
    </w:rPr>
  </w:style>
  <w:style w:type="character" w:customStyle="1" w:styleId="Heading2Candara9pt">
    <w:name w:val="Heading #2 + Candara;9 pt"/>
    <w:basedOn w:val="Heading2"/>
    <w:rsid w:val="00B94924"/>
    <w:rPr>
      <w:rFonts w:ascii="Candara" w:eastAsia="Candara" w:hAnsi="Candara" w:cs="Candara"/>
      <w:b w:val="0"/>
      <w:bCs w:val="0"/>
      <w:i w:val="0"/>
      <w:iCs w:val="0"/>
      <w:smallCaps w:val="0"/>
      <w:strike w:val="0"/>
      <w:color w:val="000000"/>
      <w:spacing w:val="0"/>
      <w:w w:val="100"/>
      <w:position w:val="0"/>
      <w:sz w:val="18"/>
      <w:szCs w:val="18"/>
      <w:u w:val="none"/>
      <w:shd w:val="clear" w:color="auto" w:fill="FFFFFF"/>
    </w:rPr>
  </w:style>
  <w:style w:type="paragraph" w:styleId="Nagwek">
    <w:name w:val="header"/>
    <w:basedOn w:val="Normalny"/>
    <w:link w:val="NagwekZnak"/>
    <w:uiPriority w:val="99"/>
    <w:unhideWhenUsed/>
    <w:rsid w:val="00D30A3D"/>
    <w:pPr>
      <w:tabs>
        <w:tab w:val="center" w:pos="4536"/>
        <w:tab w:val="right" w:pos="9072"/>
      </w:tabs>
    </w:pPr>
  </w:style>
  <w:style w:type="character" w:customStyle="1" w:styleId="NagwekZnak">
    <w:name w:val="Nagłówek Znak"/>
    <w:basedOn w:val="Domylnaczcionkaakapitu"/>
    <w:link w:val="Nagwek"/>
    <w:uiPriority w:val="99"/>
    <w:rsid w:val="00D30A3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30A3D"/>
    <w:pPr>
      <w:tabs>
        <w:tab w:val="center" w:pos="4536"/>
        <w:tab w:val="right" w:pos="9072"/>
      </w:tabs>
    </w:pPr>
  </w:style>
  <w:style w:type="character" w:customStyle="1" w:styleId="StopkaZnak">
    <w:name w:val="Stopka Znak"/>
    <w:basedOn w:val="Domylnaczcionkaakapitu"/>
    <w:link w:val="Stopka"/>
    <w:uiPriority w:val="99"/>
    <w:rsid w:val="00D30A3D"/>
    <w:rPr>
      <w:rFonts w:ascii="Times New Roman" w:eastAsia="Times New Roman" w:hAnsi="Times New Roman" w:cs="Times New Roman"/>
      <w:sz w:val="20"/>
      <w:szCs w:val="20"/>
      <w:lang w:eastAsia="pl-PL"/>
    </w:rPr>
  </w:style>
  <w:style w:type="paragraph" w:styleId="Tytu">
    <w:name w:val="Title"/>
    <w:basedOn w:val="Normalny"/>
    <w:next w:val="Normalny"/>
    <w:link w:val="TytuZnak"/>
    <w:uiPriority w:val="10"/>
    <w:qFormat/>
    <w:rsid w:val="0039414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394149"/>
    <w:rPr>
      <w:rFonts w:asciiTheme="majorHAnsi" w:eastAsiaTheme="majorEastAsia" w:hAnsiTheme="majorHAnsi" w:cstheme="majorBidi"/>
      <w:color w:val="17365D" w:themeColor="text2" w:themeShade="BF"/>
      <w:spacing w:val="5"/>
      <w:kern w:val="28"/>
      <w:sz w:val="52"/>
      <w:szCs w:val="52"/>
      <w:lang w:eastAsia="pl-PL"/>
    </w:rPr>
  </w:style>
  <w:style w:type="paragraph" w:styleId="Nagwekspisutreci">
    <w:name w:val="TOC Heading"/>
    <w:basedOn w:val="Nagwek1"/>
    <w:next w:val="Normalny"/>
    <w:uiPriority w:val="39"/>
    <w:semiHidden/>
    <w:unhideWhenUsed/>
    <w:qFormat/>
    <w:rsid w:val="00891EEA"/>
    <w:pPr>
      <w:keepLines/>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891EEA"/>
    <w:pPr>
      <w:tabs>
        <w:tab w:val="left" w:pos="440"/>
        <w:tab w:val="right" w:leader="dot" w:pos="9062"/>
      </w:tabs>
      <w:spacing w:after="1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623005">
      <w:bodyDiv w:val="1"/>
      <w:marLeft w:val="0"/>
      <w:marRight w:val="0"/>
      <w:marTop w:val="0"/>
      <w:marBottom w:val="0"/>
      <w:divBdr>
        <w:top w:val="none" w:sz="0" w:space="0" w:color="auto"/>
        <w:left w:val="none" w:sz="0" w:space="0" w:color="auto"/>
        <w:bottom w:val="none" w:sz="0" w:space="0" w:color="auto"/>
        <w:right w:val="none" w:sz="0" w:space="0" w:color="auto"/>
      </w:divBdr>
    </w:div>
    <w:div w:id="923343945">
      <w:bodyDiv w:val="1"/>
      <w:marLeft w:val="0"/>
      <w:marRight w:val="0"/>
      <w:marTop w:val="0"/>
      <w:marBottom w:val="0"/>
      <w:divBdr>
        <w:top w:val="none" w:sz="0" w:space="0" w:color="auto"/>
        <w:left w:val="none" w:sz="0" w:space="0" w:color="auto"/>
        <w:bottom w:val="none" w:sz="0" w:space="0" w:color="auto"/>
        <w:right w:val="none" w:sz="0" w:space="0" w:color="auto"/>
      </w:divBdr>
      <w:divsChild>
        <w:div w:id="1184979831">
          <w:marLeft w:val="0"/>
          <w:marRight w:val="0"/>
          <w:marTop w:val="0"/>
          <w:marBottom w:val="0"/>
          <w:divBdr>
            <w:top w:val="none" w:sz="0" w:space="0" w:color="auto"/>
            <w:left w:val="none" w:sz="0" w:space="0" w:color="auto"/>
            <w:bottom w:val="none" w:sz="0" w:space="0" w:color="auto"/>
            <w:right w:val="none" w:sz="0" w:space="0" w:color="auto"/>
          </w:divBdr>
        </w:div>
        <w:div w:id="410198868">
          <w:marLeft w:val="0"/>
          <w:marRight w:val="0"/>
          <w:marTop w:val="0"/>
          <w:marBottom w:val="0"/>
          <w:divBdr>
            <w:top w:val="none" w:sz="0" w:space="0" w:color="auto"/>
            <w:left w:val="none" w:sz="0" w:space="0" w:color="auto"/>
            <w:bottom w:val="none" w:sz="0" w:space="0" w:color="auto"/>
            <w:right w:val="none" w:sz="0" w:space="0" w:color="auto"/>
          </w:divBdr>
        </w:div>
        <w:div w:id="1579091292">
          <w:marLeft w:val="0"/>
          <w:marRight w:val="0"/>
          <w:marTop w:val="0"/>
          <w:marBottom w:val="0"/>
          <w:divBdr>
            <w:top w:val="none" w:sz="0" w:space="0" w:color="auto"/>
            <w:left w:val="none" w:sz="0" w:space="0" w:color="auto"/>
            <w:bottom w:val="none" w:sz="0" w:space="0" w:color="auto"/>
            <w:right w:val="none" w:sz="0" w:space="0" w:color="auto"/>
          </w:divBdr>
        </w:div>
        <w:div w:id="834344716">
          <w:marLeft w:val="0"/>
          <w:marRight w:val="0"/>
          <w:marTop w:val="0"/>
          <w:marBottom w:val="0"/>
          <w:divBdr>
            <w:top w:val="none" w:sz="0" w:space="0" w:color="auto"/>
            <w:left w:val="none" w:sz="0" w:space="0" w:color="auto"/>
            <w:bottom w:val="none" w:sz="0" w:space="0" w:color="auto"/>
            <w:right w:val="none" w:sz="0" w:space="0" w:color="auto"/>
          </w:divBdr>
        </w:div>
        <w:div w:id="724111039">
          <w:marLeft w:val="0"/>
          <w:marRight w:val="0"/>
          <w:marTop w:val="0"/>
          <w:marBottom w:val="0"/>
          <w:divBdr>
            <w:top w:val="none" w:sz="0" w:space="0" w:color="auto"/>
            <w:left w:val="none" w:sz="0" w:space="0" w:color="auto"/>
            <w:bottom w:val="none" w:sz="0" w:space="0" w:color="auto"/>
            <w:right w:val="none" w:sz="0" w:space="0" w:color="auto"/>
          </w:divBdr>
        </w:div>
        <w:div w:id="1002926328">
          <w:marLeft w:val="0"/>
          <w:marRight w:val="0"/>
          <w:marTop w:val="0"/>
          <w:marBottom w:val="0"/>
          <w:divBdr>
            <w:top w:val="none" w:sz="0" w:space="0" w:color="auto"/>
            <w:left w:val="none" w:sz="0" w:space="0" w:color="auto"/>
            <w:bottom w:val="none" w:sz="0" w:space="0" w:color="auto"/>
            <w:right w:val="none" w:sz="0" w:space="0" w:color="auto"/>
          </w:divBdr>
        </w:div>
        <w:div w:id="2029066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zkbp.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mzkbp.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kretariat@mzkbp.pl" TargetMode="External"/><Relationship Id="rId4" Type="http://schemas.microsoft.com/office/2007/relationships/stylesWithEffects" Target="stylesWithEffects.xml"/><Relationship Id="rId9" Type="http://schemas.openxmlformats.org/officeDocument/2006/relationships/hyperlink" Target="http://www.przetargi.egospodarka.pl/Autobusy-transportu-publicznego"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F6D4F-A345-42EE-9DE4-30419B319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33</Pages>
  <Words>13835</Words>
  <Characters>83011</Characters>
  <Application>Microsoft Office Word</Application>
  <DocSecurity>0</DocSecurity>
  <Lines>691</Lines>
  <Paragraphs>193</Paragraphs>
  <ScaleCrop>false</ScaleCrop>
  <HeadingPairs>
    <vt:vector size="2" baseType="variant">
      <vt:variant>
        <vt:lpstr>Tytuł</vt:lpstr>
      </vt:variant>
      <vt:variant>
        <vt:i4>1</vt:i4>
      </vt:variant>
    </vt:vector>
  </HeadingPairs>
  <TitlesOfParts>
    <vt:vector size="1" baseType="lpstr">
      <vt:lpstr>Miejski Zakład Komunikacyjny w białej Podlaskiej Spółka z o.o.</vt:lpstr>
    </vt:vector>
  </TitlesOfParts>
  <Company>Hewlett-Packard Company</Company>
  <LinksUpToDate>false</LinksUpToDate>
  <CharactersWithSpaces>96653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Miejski Zakład Komunikacyjny w białej Podlaskiej Spółka z o.o.</dc:title>
  <dc:creator>Marek Dakus</dc:creator>
  <cp:lastModifiedBy>Marek Dakus</cp:lastModifiedBy>
  <cp:revision>10</cp:revision>
  <cp:lastPrinted>2017-06-16T12:24:00Z</cp:lastPrinted>
  <dcterms:created xsi:type="dcterms:W3CDTF">2017-06-26T12:05:00Z</dcterms:created>
  <dcterms:modified xsi:type="dcterms:W3CDTF">2017-06-26T12:47:00Z</dcterms:modified>
</cp:coreProperties>
</file>