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AA8" w:rsidRPr="009E2A70" w:rsidRDefault="00636AA8" w:rsidP="00302DA7">
      <w:pPr>
        <w:pStyle w:val="Teksttreci0"/>
        <w:shd w:val="clear" w:color="auto" w:fill="auto"/>
        <w:spacing w:line="240" w:lineRule="auto"/>
        <w:jc w:val="both"/>
      </w:pPr>
      <w:r w:rsidRPr="009E2A70">
        <w:t xml:space="preserve">Miejski Zakład Komunikacyjny </w:t>
      </w:r>
      <w:r w:rsidR="006159D9">
        <w:br/>
      </w:r>
      <w:r w:rsidRPr="009E2A70">
        <w:t>w</w:t>
      </w:r>
      <w:r w:rsidR="006159D9">
        <w:t xml:space="preserve"> </w:t>
      </w:r>
      <w:r w:rsidRPr="009E2A70">
        <w:t>Białej Podlaskiej Spółka z o.o.</w:t>
      </w:r>
    </w:p>
    <w:p w:rsidR="00636AA8" w:rsidRPr="009E2A70" w:rsidRDefault="00636AA8" w:rsidP="00302DA7">
      <w:pPr>
        <w:pStyle w:val="Teksttreci0"/>
        <w:shd w:val="clear" w:color="auto" w:fill="auto"/>
        <w:spacing w:line="240" w:lineRule="auto"/>
        <w:jc w:val="both"/>
      </w:pPr>
      <w:r w:rsidRPr="009E2A70">
        <w:t xml:space="preserve">21-500 Biała Podlaska, </w:t>
      </w:r>
    </w:p>
    <w:p w:rsidR="00636AA8" w:rsidRPr="009E2A70" w:rsidRDefault="00636AA8" w:rsidP="00302DA7">
      <w:pPr>
        <w:pStyle w:val="Teksttreci0"/>
        <w:shd w:val="clear" w:color="auto" w:fill="auto"/>
        <w:spacing w:line="240" w:lineRule="auto"/>
        <w:jc w:val="both"/>
      </w:pPr>
      <w:r w:rsidRPr="009E2A70">
        <w:t>ul. Brzegowa 2</w:t>
      </w:r>
    </w:p>
    <w:p w:rsidR="00636AA8" w:rsidRPr="00636AA8" w:rsidRDefault="00662913" w:rsidP="00302DA7">
      <w:pPr>
        <w:pStyle w:val="Teksttreci0"/>
        <w:shd w:val="clear" w:color="auto" w:fill="auto"/>
        <w:spacing w:line="240" w:lineRule="auto"/>
        <w:jc w:val="both"/>
        <w:rPr>
          <w:sz w:val="40"/>
          <w:szCs w:val="40"/>
        </w:rPr>
      </w:pPr>
      <w:r>
        <w:rPr>
          <w:noProof/>
          <w:lang w:bidi="ar-SA"/>
        </w:rPr>
        <mc:AlternateContent>
          <mc:Choice Requires="wps">
            <w:drawing>
              <wp:anchor distT="0" distB="0" distL="114300" distR="114300" simplePos="0" relativeHeight="125829379" behindDoc="0" locked="0" layoutInCell="1" allowOverlap="1" wp14:anchorId="672730DF" wp14:editId="658ACB54">
                <wp:simplePos x="0" y="0"/>
                <wp:positionH relativeFrom="page">
                  <wp:posOffset>4711065</wp:posOffset>
                </wp:positionH>
                <wp:positionV relativeFrom="paragraph">
                  <wp:posOffset>200025</wp:posOffset>
                </wp:positionV>
                <wp:extent cx="1664335" cy="191770"/>
                <wp:effectExtent l="0" t="0" r="0" b="0"/>
                <wp:wrapSquare wrapText="bothSides"/>
                <wp:docPr id="5" name="Shape 5"/>
                <wp:cNvGraphicFramePr/>
                <a:graphic xmlns:a="http://schemas.openxmlformats.org/drawingml/2006/main">
                  <a:graphicData uri="http://schemas.microsoft.com/office/word/2010/wordprocessingShape">
                    <wps:wsp>
                      <wps:cNvSpPr txBox="1"/>
                      <wps:spPr>
                        <a:xfrm>
                          <a:off x="0" y="0"/>
                          <a:ext cx="1664335" cy="191770"/>
                        </a:xfrm>
                        <a:prstGeom prst="rect">
                          <a:avLst/>
                        </a:prstGeom>
                        <a:noFill/>
                      </wps:spPr>
                      <wps:txbx>
                        <w:txbxContent>
                          <w:p w:rsidR="00726BC3" w:rsidRDefault="00636AA8">
                            <w:pPr>
                              <w:pStyle w:val="Teksttreci0"/>
                              <w:shd w:val="clear" w:color="auto" w:fill="auto"/>
                              <w:spacing w:line="240" w:lineRule="auto"/>
                            </w:pPr>
                            <w:r>
                              <w:t>Biała Podlaska dnia 16.12.2020</w:t>
                            </w:r>
                            <w:r w:rsidR="006159D9">
                              <w:t xml:space="preserve"> </w:t>
                            </w:r>
                            <w:r w:rsidR="003428D8">
                              <w:t>r.</w:t>
                            </w:r>
                          </w:p>
                        </w:txbxContent>
                      </wps:txbx>
                      <wps:bodyPr wrap="none" lIns="0" tIns="0" rIns="0" bIns="0"/>
                    </wps:wsp>
                  </a:graphicData>
                </a:graphic>
              </wp:anchor>
            </w:drawing>
          </mc:Choice>
          <mc:Fallback>
            <w:pict>
              <v:shapetype id="_x0000_t202" coordsize="21600,21600" o:spt="202" path="m,l,21600r21600,l21600,xe">
                <v:stroke joinstyle="miter"/>
                <v:path gradientshapeok="t" o:connecttype="rect"/>
              </v:shapetype>
              <v:shape id="Shape 5" o:spid="_x0000_s1026" type="#_x0000_t202" style="position:absolute;left:0;text-align:left;margin-left:370.95pt;margin-top:15.75pt;width:131.05pt;height:15.1pt;z-index:125829379;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" filled="f" stroked="f">
                <v:textbox inset="0,0,0,0">
                  <w:txbxContent>
                    <w:p w:rsidR="00726BC3" w:rsidRDefault="00636AA8">
                      <w:pPr>
                        <w:pStyle w:val="Teksttreci0"/>
                        <w:shd w:val="clear" w:color="auto" w:fill="auto"/>
                        <w:spacing w:line="240" w:lineRule="auto"/>
                      </w:pPr>
                      <w:r>
                        <w:t>Biała Podlaska dnia 16.12.2020</w:t>
                      </w:r>
                      <w:r w:rsidR="006159D9">
                        <w:t xml:space="preserve"> </w:t>
                      </w:r>
                      <w:r w:rsidR="003428D8">
                        <w:t>r.</w:t>
                      </w:r>
                    </w:p>
                  </w:txbxContent>
                </v:textbox>
                <w10:wrap type="square" anchorx="page"/>
              </v:shape>
            </w:pict>
          </mc:Fallback>
        </mc:AlternateContent>
      </w:r>
    </w:p>
    <w:p w:rsidR="00726BC3" w:rsidRDefault="00636AA8" w:rsidP="00302DA7">
      <w:pPr>
        <w:pStyle w:val="Teksttreci0"/>
        <w:shd w:val="clear" w:color="auto" w:fill="auto"/>
        <w:spacing w:after="780" w:line="240" w:lineRule="auto"/>
        <w:jc w:val="both"/>
      </w:pPr>
      <w:r>
        <w:t>MZK/DT/06/2020</w:t>
      </w:r>
    </w:p>
    <w:p w:rsidR="00726BC3" w:rsidRDefault="003428D8" w:rsidP="006159D9">
      <w:pPr>
        <w:pStyle w:val="Teksttreci30"/>
        <w:shd w:val="clear" w:color="auto" w:fill="auto"/>
        <w:spacing w:after="380"/>
        <w:jc w:val="center"/>
        <w:rPr>
          <w:sz w:val="26"/>
          <w:szCs w:val="26"/>
        </w:rPr>
      </w:pPr>
      <w:r>
        <w:rPr>
          <w:smallCaps/>
          <w:sz w:val="26"/>
          <w:szCs w:val="26"/>
        </w:rPr>
        <w:t>Specyfikacja istotnych warunków zamówienia</w:t>
      </w:r>
    </w:p>
    <w:p w:rsidR="002C3CDF" w:rsidRDefault="002C3CDF" w:rsidP="00302DA7">
      <w:pPr>
        <w:pStyle w:val="Teksttreci0"/>
        <w:shd w:val="clear" w:color="auto" w:fill="auto"/>
        <w:jc w:val="both"/>
      </w:pPr>
      <w:r>
        <w:t>Nazwa postępowania:</w:t>
      </w:r>
    </w:p>
    <w:p w:rsidR="00726BC3" w:rsidRDefault="002C3CDF" w:rsidP="00302DA7">
      <w:pPr>
        <w:pStyle w:val="Teksttreci0"/>
        <w:shd w:val="clear" w:color="auto" w:fill="auto"/>
        <w:jc w:val="both"/>
      </w:pPr>
      <w:r w:rsidRPr="002C3CDF">
        <w:rPr>
          <w:rFonts w:ascii="Courier New" w:eastAsia="Courier New" w:hAnsi="Courier New" w:cs="Courier New"/>
          <w:b/>
          <w:sz w:val="24"/>
          <w:szCs w:val="24"/>
        </w:rPr>
        <w:t xml:space="preserve"> </w:t>
      </w:r>
      <w:r w:rsidRPr="002C3CDF">
        <w:rPr>
          <w:b/>
        </w:rPr>
        <w:t xml:space="preserve">,,Dostawa 2 sztuk autobusów miejskich, niskopodłogowych, spełniających </w:t>
      </w:r>
      <w:r>
        <w:rPr>
          <w:b/>
        </w:rPr>
        <w:t xml:space="preserve">normę czystości spalin EURO VI </w:t>
      </w:r>
      <w:r w:rsidRPr="002C3CDF">
        <w:rPr>
          <w:b/>
        </w:rPr>
        <w:t>dla Miejskiego Zakładu Komunikacyjnego w Białej Podlaskiej Sp. z o.o.”</w:t>
      </w:r>
    </w:p>
    <w:p w:rsidR="00726BC3" w:rsidRPr="00662913" w:rsidRDefault="003428D8" w:rsidP="00302DA7">
      <w:pPr>
        <w:pStyle w:val="Nagwek1"/>
        <w:jc w:val="both"/>
      </w:pPr>
      <w:bookmarkStart w:id="0" w:name="bookmark4"/>
      <w:bookmarkStart w:id="1" w:name="bookmark5"/>
      <w:r w:rsidRPr="00662913">
        <w:t>Nazwa (firma) oraz adres Zamawiającego;</w:t>
      </w:r>
      <w:bookmarkEnd w:id="0"/>
      <w:bookmarkEnd w:id="1"/>
    </w:p>
    <w:p w:rsidR="00636AA8" w:rsidRDefault="00636AA8" w:rsidP="00302DA7">
      <w:pPr>
        <w:pStyle w:val="Teksttreci0"/>
        <w:jc w:val="both"/>
      </w:pPr>
      <w:r w:rsidRPr="00D012D3">
        <w:rPr>
          <w:color w:val="auto"/>
        </w:rPr>
        <w:t>Miejski Zakład Komunikacyjny w Białej Podlaskiej Spółka z o.o., 21-500 Biała Podlaska</w:t>
      </w:r>
      <w:r>
        <w:rPr>
          <w:color w:val="auto"/>
        </w:rPr>
        <w:t>,</w:t>
      </w:r>
      <w:r w:rsidRPr="00D012D3">
        <w:rPr>
          <w:color w:val="auto"/>
        </w:rPr>
        <w:t xml:space="preserve"> ul. Brzegowa 2, wpisany do Krajowego Rejestru Sądowego prowadzonego przez Sąd Rejonowy Lublin-Wschód w Lublinie </w:t>
      </w:r>
      <w:r w:rsidR="00B77DC3">
        <w:rPr>
          <w:color w:val="auto"/>
        </w:rPr>
        <w:br/>
      </w:r>
      <w:r w:rsidRPr="00D012D3">
        <w:rPr>
          <w:color w:val="auto"/>
        </w:rPr>
        <w:t xml:space="preserve">z siedzibą w Świdniku, VI Wydział Gospodarczy pod numerem 0000300622, NIP: 537-24-84-178, REGON 060317256, kapitał zakładowy spółki </w:t>
      </w:r>
      <w:r>
        <w:rPr>
          <w:color w:val="auto"/>
        </w:rPr>
        <w:t xml:space="preserve">25 697 000,00 </w:t>
      </w:r>
      <w:r w:rsidRPr="00D012D3">
        <w:rPr>
          <w:color w:val="auto"/>
        </w:rPr>
        <w:t xml:space="preserve">zł </w:t>
      </w:r>
    </w:p>
    <w:p w:rsidR="00726BC3" w:rsidRDefault="003428D8" w:rsidP="00302DA7">
      <w:pPr>
        <w:pStyle w:val="Nagwek1"/>
        <w:jc w:val="both"/>
      </w:pPr>
      <w:bookmarkStart w:id="2" w:name="bookmark6"/>
      <w:bookmarkStart w:id="3" w:name="bookmark7"/>
      <w:r>
        <w:t>Tryb udzielenia zamówienia:</w:t>
      </w:r>
      <w:bookmarkEnd w:id="2"/>
      <w:bookmarkEnd w:id="3"/>
    </w:p>
    <w:p w:rsidR="00726BC3" w:rsidRDefault="003428D8" w:rsidP="00302DA7">
      <w:pPr>
        <w:pStyle w:val="Teksttreci0"/>
        <w:numPr>
          <w:ilvl w:val="0"/>
          <w:numId w:val="2"/>
        </w:numPr>
        <w:shd w:val="clear" w:color="auto" w:fill="auto"/>
        <w:spacing w:line="262" w:lineRule="auto"/>
        <w:ind w:left="993" w:hanging="426"/>
        <w:jc w:val="both"/>
      </w:pPr>
      <w:r>
        <w:t>Postępowanie prowadzone jest na zasadach ogólnych przepisów Kodeksu Cywilnego.</w:t>
      </w:r>
    </w:p>
    <w:p w:rsidR="00726BC3" w:rsidRDefault="003428D8" w:rsidP="00CC35E4">
      <w:pPr>
        <w:pStyle w:val="Teksttreci0"/>
        <w:numPr>
          <w:ilvl w:val="0"/>
          <w:numId w:val="2"/>
        </w:numPr>
        <w:shd w:val="clear" w:color="auto" w:fill="auto"/>
        <w:spacing w:line="262" w:lineRule="auto"/>
        <w:ind w:left="993" w:hanging="426"/>
        <w:jc w:val="both"/>
      </w:pPr>
      <w:r>
        <w:t>Niniejsze postępowanie prowadzone jest bez stosowania przepisów ustawy Prawo zamówień publicznych (</w:t>
      </w:r>
      <w:r w:rsidR="00CC35E4" w:rsidRPr="00CC35E4">
        <w:t xml:space="preserve">podstawa prawna art. 133 pkt. 1 ustawy z dnia 29 stycznia 2004 roku Prawo zamówień publicznych j.t. Dz. U. z 2019 r. poz. 1843 oraz z 2020 r. poz. 288, </w:t>
      </w:r>
      <w:r w:rsidR="00CC35E4">
        <w:t>1086)</w:t>
      </w:r>
      <w:r>
        <w:t>.</w:t>
      </w:r>
      <w:r w:rsidR="00CC35E4">
        <w:t xml:space="preserve"> </w:t>
      </w:r>
      <w:r>
        <w:t>W związku z tym informacje o wyniku postępowania będą dostępne dla składających ofertę tylko na ich wniosek, a od decyzji Zamawiającego nie przysługują środki odwoławcze.</w:t>
      </w:r>
    </w:p>
    <w:p w:rsidR="00726BC3" w:rsidRDefault="003428D8" w:rsidP="00302DA7">
      <w:pPr>
        <w:pStyle w:val="Teksttreci0"/>
        <w:numPr>
          <w:ilvl w:val="0"/>
          <w:numId w:val="2"/>
        </w:numPr>
        <w:shd w:val="clear" w:color="auto" w:fill="auto"/>
        <w:spacing w:line="262" w:lineRule="auto"/>
        <w:ind w:left="993" w:hanging="426"/>
        <w:jc w:val="both"/>
      </w:pPr>
      <w:r>
        <w:t>Treść złożonej oferty musi być zgodna z treścią SIWZ pod rygorem jej odrzucenia.</w:t>
      </w:r>
    </w:p>
    <w:p w:rsidR="00726BC3" w:rsidRPr="00E02BD3" w:rsidRDefault="003428D8" w:rsidP="00106A22">
      <w:pPr>
        <w:pStyle w:val="Teksttreci0"/>
        <w:numPr>
          <w:ilvl w:val="0"/>
          <w:numId w:val="2"/>
        </w:numPr>
        <w:shd w:val="clear" w:color="auto" w:fill="auto"/>
        <w:spacing w:line="262" w:lineRule="auto"/>
        <w:ind w:left="993" w:hanging="426"/>
        <w:jc w:val="both"/>
        <w:rPr>
          <w:color w:val="auto"/>
        </w:rPr>
      </w:pPr>
      <w:r w:rsidRPr="00E02BD3">
        <w:rPr>
          <w:color w:val="auto"/>
        </w:rPr>
        <w:t xml:space="preserve">Zamawiającemu przysługuje prawo do zamknięcia postępowania bez wybrania którejkolwiek </w:t>
      </w:r>
      <w:r w:rsidR="00B77DC3">
        <w:rPr>
          <w:color w:val="auto"/>
        </w:rPr>
        <w:br/>
      </w:r>
      <w:r w:rsidRPr="00E02BD3">
        <w:rPr>
          <w:color w:val="auto"/>
        </w:rPr>
        <w:t>z ofert bez podania przyczyny.</w:t>
      </w:r>
    </w:p>
    <w:p w:rsidR="00106A22" w:rsidRPr="00E02BD3" w:rsidRDefault="00106A22" w:rsidP="00106A22">
      <w:pPr>
        <w:pStyle w:val="Teksttreci0"/>
        <w:numPr>
          <w:ilvl w:val="0"/>
          <w:numId w:val="2"/>
        </w:numPr>
        <w:shd w:val="clear" w:color="auto" w:fill="auto"/>
        <w:spacing w:line="262" w:lineRule="auto"/>
        <w:ind w:left="993" w:hanging="426"/>
        <w:jc w:val="both"/>
        <w:rPr>
          <w:color w:val="auto"/>
        </w:rPr>
      </w:pPr>
      <w:r w:rsidRPr="00E02BD3">
        <w:rPr>
          <w:color w:val="auto"/>
        </w:rPr>
        <w:t>W przypadku w</w:t>
      </w:r>
      <w:r w:rsidR="00CC35E4">
        <w:rPr>
          <w:color w:val="auto"/>
        </w:rPr>
        <w:t xml:space="preserve">ybrania najkorzystniejszej ceny </w:t>
      </w:r>
      <w:r w:rsidRPr="00E02BD3">
        <w:rPr>
          <w:color w:val="auto"/>
        </w:rPr>
        <w:t>Zamawiający dopuszcza negocjacje.</w:t>
      </w:r>
    </w:p>
    <w:p w:rsidR="00726BC3" w:rsidRDefault="003428D8" w:rsidP="00302DA7">
      <w:pPr>
        <w:pStyle w:val="Nagwek1"/>
        <w:jc w:val="both"/>
      </w:pPr>
      <w:bookmarkStart w:id="4" w:name="bookmark8"/>
      <w:bookmarkStart w:id="5" w:name="bookmark9"/>
      <w:r>
        <w:t>Opis przedmiotu zamówienia.</w:t>
      </w:r>
      <w:bookmarkEnd w:id="4"/>
      <w:bookmarkEnd w:id="5"/>
    </w:p>
    <w:p w:rsidR="00E02BD3" w:rsidRPr="00CC35E4" w:rsidRDefault="003428D8" w:rsidP="00CC35E4">
      <w:pPr>
        <w:pStyle w:val="Teksttreci0"/>
        <w:numPr>
          <w:ilvl w:val="0"/>
          <w:numId w:val="3"/>
        </w:numPr>
        <w:shd w:val="clear" w:color="auto" w:fill="auto"/>
        <w:ind w:left="993" w:hanging="426"/>
        <w:jc w:val="both"/>
        <w:rPr>
          <w:color w:val="4F81BD" w:themeColor="accent1"/>
        </w:rPr>
      </w:pPr>
      <w:r>
        <w:t>Zakup 2 szt. używanych autobusów miejskich marki Solaris Urbino 12</w:t>
      </w:r>
      <w:r w:rsidR="00CC35E4">
        <w:t xml:space="preserve"> lub MAN</w:t>
      </w:r>
      <w:r w:rsidR="002C3CDF">
        <w:t xml:space="preserve"> </w:t>
      </w:r>
      <w:r w:rsidR="00E02BD3">
        <w:t xml:space="preserve">spełniające </w:t>
      </w:r>
      <w:r w:rsidR="00CC35E4">
        <w:t>wymagania techniczne opisane</w:t>
      </w:r>
      <w:r w:rsidR="00E02BD3" w:rsidRPr="00E02BD3">
        <w:t xml:space="preserve"> w załączniku nr 1 do SIWZ</w:t>
      </w:r>
    </w:p>
    <w:p w:rsidR="00726BC3" w:rsidRDefault="003428D8" w:rsidP="00302DA7">
      <w:pPr>
        <w:pStyle w:val="Teksttreci0"/>
        <w:numPr>
          <w:ilvl w:val="0"/>
          <w:numId w:val="3"/>
        </w:numPr>
        <w:shd w:val="clear" w:color="auto" w:fill="auto"/>
        <w:ind w:left="993" w:hanging="426"/>
        <w:jc w:val="both"/>
      </w:pPr>
      <w:r>
        <w:t>Rok produkcji: nie starsze niż 2016.</w:t>
      </w:r>
    </w:p>
    <w:p w:rsidR="00726BC3" w:rsidRDefault="003428D8" w:rsidP="00302DA7">
      <w:pPr>
        <w:pStyle w:val="Teksttreci0"/>
        <w:numPr>
          <w:ilvl w:val="0"/>
          <w:numId w:val="3"/>
        </w:numPr>
        <w:shd w:val="clear" w:color="auto" w:fill="auto"/>
        <w:ind w:left="993" w:hanging="426"/>
        <w:jc w:val="both"/>
      </w:pPr>
      <w:r>
        <w:t>Autobusy muszą być sprawne i bez uszkodzeń wypadkowych. Dopuszcza się drobne uszkodzenia wynikające z normalnej eksploatacji. Uszkodzenia powinny być możliwe do usunięcia podczas naprawy lakierniczej (bez konieczności wymiany elementów).</w:t>
      </w:r>
    </w:p>
    <w:p w:rsidR="00726BC3" w:rsidRDefault="003428D8" w:rsidP="00302DA7">
      <w:pPr>
        <w:pStyle w:val="Teksttreci0"/>
        <w:numPr>
          <w:ilvl w:val="0"/>
          <w:numId w:val="3"/>
        </w:numPr>
        <w:shd w:val="clear" w:color="auto" w:fill="auto"/>
        <w:ind w:left="993" w:hanging="426"/>
        <w:jc w:val="both"/>
      </w:pPr>
      <w:r>
        <w:t>Autobusy powinny posiadać ważne badanie techniczne oraz ubezpieczenie, ważne co najmniej do dnia odbioru autobusu.</w:t>
      </w:r>
    </w:p>
    <w:p w:rsidR="00726BC3" w:rsidRDefault="003428D8" w:rsidP="00302DA7">
      <w:pPr>
        <w:pStyle w:val="Teksttreci0"/>
        <w:numPr>
          <w:ilvl w:val="0"/>
          <w:numId w:val="3"/>
        </w:numPr>
        <w:shd w:val="clear" w:color="auto" w:fill="auto"/>
        <w:ind w:left="993" w:hanging="426"/>
        <w:jc w:val="both"/>
      </w:pPr>
      <w:r>
        <w:t>Oba autobusy powinny być tej samej marki, w tej samej kompletacji i kolorystyce wnętrza.</w:t>
      </w:r>
    </w:p>
    <w:p w:rsidR="00726BC3" w:rsidRDefault="003428D8" w:rsidP="00302DA7">
      <w:pPr>
        <w:pStyle w:val="Teksttreci0"/>
        <w:numPr>
          <w:ilvl w:val="0"/>
          <w:numId w:val="3"/>
        </w:numPr>
        <w:shd w:val="clear" w:color="auto" w:fill="auto"/>
        <w:ind w:left="993" w:hanging="426"/>
        <w:jc w:val="both"/>
      </w:pPr>
      <w:r>
        <w:t>Autobusy muszą znajdować się na terenie Polski. Zamawiający musi mieć możliwość oględzin autobusów oraz przeprowadzenie jazdy próbnej.</w:t>
      </w:r>
    </w:p>
    <w:p w:rsidR="00726BC3" w:rsidRDefault="003428D8" w:rsidP="00302DA7">
      <w:pPr>
        <w:pStyle w:val="Teksttreci0"/>
        <w:numPr>
          <w:ilvl w:val="0"/>
          <w:numId w:val="3"/>
        </w:numPr>
        <w:shd w:val="clear" w:color="auto" w:fill="auto"/>
        <w:ind w:left="993" w:hanging="426"/>
        <w:jc w:val="both"/>
      </w:pPr>
      <w:r>
        <w:t>Kupujący przed zakupem ma prawo dokonania oględzin pojazdu oraz jazdy próbnej w celu ustalenia zgodności z zapisami SIWZ.</w:t>
      </w:r>
    </w:p>
    <w:p w:rsidR="00726BC3" w:rsidRDefault="003428D8" w:rsidP="00302DA7">
      <w:pPr>
        <w:pStyle w:val="Nagwek1"/>
        <w:jc w:val="both"/>
      </w:pPr>
      <w:bookmarkStart w:id="6" w:name="bookmark10"/>
      <w:bookmarkStart w:id="7" w:name="bookmark11"/>
      <w:r>
        <w:lastRenderedPageBreak/>
        <w:t>Termin wykonania zamówienia i sposób zapłaty</w:t>
      </w:r>
      <w:bookmarkEnd w:id="6"/>
      <w:bookmarkEnd w:id="7"/>
    </w:p>
    <w:p w:rsidR="00726BC3" w:rsidRPr="00106A22" w:rsidRDefault="003428D8" w:rsidP="00302DA7">
      <w:pPr>
        <w:pStyle w:val="Teksttreci0"/>
        <w:numPr>
          <w:ilvl w:val="0"/>
          <w:numId w:val="4"/>
        </w:numPr>
        <w:shd w:val="clear" w:color="auto" w:fill="auto"/>
        <w:spacing w:line="257" w:lineRule="auto"/>
        <w:ind w:left="993" w:hanging="426"/>
        <w:jc w:val="both"/>
        <w:rPr>
          <w:color w:val="auto"/>
        </w:rPr>
      </w:pPr>
      <w:r w:rsidRPr="00106A22">
        <w:rPr>
          <w:color w:val="auto"/>
        </w:rPr>
        <w:t>Pojazdy muszą b</w:t>
      </w:r>
      <w:r w:rsidR="00636AA8" w:rsidRPr="00106A22">
        <w:rPr>
          <w:color w:val="auto"/>
        </w:rPr>
        <w:t xml:space="preserve">yć gotowe do odbioru do dnia: </w:t>
      </w:r>
      <w:r w:rsidR="00DC2398">
        <w:rPr>
          <w:color w:val="auto"/>
        </w:rPr>
        <w:t>15</w:t>
      </w:r>
      <w:r w:rsidR="00636AA8" w:rsidRPr="00106A22">
        <w:rPr>
          <w:color w:val="auto"/>
        </w:rPr>
        <w:t>.</w:t>
      </w:r>
      <w:r w:rsidR="00DC2398">
        <w:rPr>
          <w:color w:val="auto"/>
        </w:rPr>
        <w:t>01</w:t>
      </w:r>
      <w:r w:rsidR="00636AA8" w:rsidRPr="00106A22">
        <w:rPr>
          <w:color w:val="auto"/>
        </w:rPr>
        <w:t>.202</w:t>
      </w:r>
      <w:r w:rsidR="00DC2398">
        <w:rPr>
          <w:color w:val="auto"/>
        </w:rPr>
        <w:t>1</w:t>
      </w:r>
      <w:r w:rsidR="00636AA8" w:rsidRPr="00106A22">
        <w:rPr>
          <w:color w:val="auto"/>
        </w:rPr>
        <w:t xml:space="preserve"> </w:t>
      </w:r>
      <w:r w:rsidRPr="00106A22">
        <w:rPr>
          <w:color w:val="auto"/>
        </w:rPr>
        <w:t>roku.</w:t>
      </w:r>
    </w:p>
    <w:p w:rsidR="006E2779" w:rsidRPr="00DC2398" w:rsidRDefault="0076250D" w:rsidP="00302DA7">
      <w:pPr>
        <w:pStyle w:val="Teksttreci0"/>
        <w:numPr>
          <w:ilvl w:val="0"/>
          <w:numId w:val="4"/>
        </w:numPr>
        <w:shd w:val="clear" w:color="auto" w:fill="auto"/>
        <w:spacing w:line="257" w:lineRule="auto"/>
        <w:ind w:left="993" w:hanging="426"/>
        <w:jc w:val="both"/>
        <w:rPr>
          <w:color w:val="auto"/>
        </w:rPr>
      </w:pPr>
      <w:r w:rsidRPr="00DC2398">
        <w:rPr>
          <w:color w:val="auto"/>
        </w:rPr>
        <w:t>Płatność po dostarczeniu pojazdu sprawnego z ważnym przeglądem technicznym na plac Miejskie</w:t>
      </w:r>
      <w:r w:rsidR="00840302" w:rsidRPr="00DC2398">
        <w:rPr>
          <w:color w:val="auto"/>
        </w:rPr>
        <w:t xml:space="preserve">go Zakładu Komunikacyjnego Sp. z </w:t>
      </w:r>
      <w:r w:rsidRPr="00DC2398">
        <w:rPr>
          <w:color w:val="auto"/>
        </w:rPr>
        <w:t>o.o</w:t>
      </w:r>
      <w:r w:rsidR="00840302" w:rsidRPr="00DC2398">
        <w:rPr>
          <w:color w:val="auto"/>
        </w:rPr>
        <w:t>.</w:t>
      </w:r>
      <w:r w:rsidRPr="00DC2398">
        <w:rPr>
          <w:color w:val="auto"/>
        </w:rPr>
        <w:t xml:space="preserve"> </w:t>
      </w:r>
      <w:r w:rsidR="006E2779" w:rsidRPr="00DC2398">
        <w:rPr>
          <w:color w:val="auto"/>
        </w:rPr>
        <w:t>w Białej Podlaskiej ul. Brzegowa 2</w:t>
      </w:r>
      <w:r w:rsidR="003428D8" w:rsidRPr="00DC2398">
        <w:rPr>
          <w:color w:val="auto"/>
        </w:rPr>
        <w:t xml:space="preserve"> na podstawie umowy i prawidłowo wystawionej faktury VAT.</w:t>
      </w:r>
      <w:r w:rsidR="00DC2398" w:rsidRPr="00DC2398">
        <w:rPr>
          <w:color w:val="auto"/>
        </w:rPr>
        <w:t xml:space="preserve"> Termin płatności 14 dni.</w:t>
      </w:r>
    </w:p>
    <w:p w:rsidR="00726BC3" w:rsidRDefault="003428D8" w:rsidP="00302DA7">
      <w:pPr>
        <w:pStyle w:val="Nagwek1"/>
        <w:jc w:val="both"/>
      </w:pPr>
      <w:bookmarkStart w:id="8" w:name="bookmark12"/>
      <w:bookmarkStart w:id="9" w:name="bookmark13"/>
      <w:r>
        <w:t>Kryteria oceny oferty:</w:t>
      </w:r>
      <w:bookmarkEnd w:id="8"/>
      <w:bookmarkEnd w:id="9"/>
    </w:p>
    <w:p w:rsidR="00726BC3" w:rsidRDefault="003428D8" w:rsidP="00302DA7">
      <w:pPr>
        <w:pStyle w:val="Teksttreci0"/>
        <w:shd w:val="clear" w:color="auto" w:fill="auto"/>
        <w:spacing w:after="280" w:line="262" w:lineRule="auto"/>
        <w:jc w:val="both"/>
      </w:pPr>
      <w:r>
        <w:t>Cena oferty - 100% (waga kryterium)</w:t>
      </w:r>
    </w:p>
    <w:p w:rsidR="00726BC3" w:rsidRDefault="003428D8" w:rsidP="00302DA7">
      <w:pPr>
        <w:pStyle w:val="Nagwek1"/>
        <w:jc w:val="both"/>
      </w:pPr>
      <w:bookmarkStart w:id="10" w:name="bookmark14"/>
      <w:bookmarkStart w:id="11" w:name="bookmark15"/>
      <w:r>
        <w:t>Warunki udziału w postępowaniu oraz opis sposobu dokonywania oceny spełniania tych warunków</w:t>
      </w:r>
      <w:bookmarkEnd w:id="10"/>
      <w:bookmarkEnd w:id="11"/>
      <w:r w:rsidR="00840302">
        <w:t>.</w:t>
      </w:r>
    </w:p>
    <w:p w:rsidR="00726BC3" w:rsidRDefault="003428D8" w:rsidP="00302DA7">
      <w:pPr>
        <w:pStyle w:val="Teksttreci0"/>
        <w:shd w:val="clear" w:color="auto" w:fill="auto"/>
        <w:spacing w:after="280"/>
        <w:jc w:val="both"/>
      </w:pPr>
      <w:r>
        <w:t>Warunkiem udziału w postępowaniu jest posiadanie prawa własności do oferowanego pojazdu. Pojazdy nie mogą być przedmiotem zastawu i muszą być wolne od wad prawnych</w:t>
      </w:r>
    </w:p>
    <w:p w:rsidR="00726BC3" w:rsidRDefault="003428D8" w:rsidP="00302DA7">
      <w:pPr>
        <w:pStyle w:val="Nagwek1"/>
        <w:jc w:val="both"/>
      </w:pPr>
      <w:bookmarkStart w:id="12" w:name="bookmark16"/>
      <w:bookmarkStart w:id="13" w:name="bookmark17"/>
      <w:r>
        <w:t>Sposób przygotowywania oferty oraz osoby do kontaktu:</w:t>
      </w:r>
      <w:bookmarkEnd w:id="12"/>
      <w:bookmarkEnd w:id="13"/>
    </w:p>
    <w:p w:rsidR="00726BC3" w:rsidRDefault="003428D8" w:rsidP="00302DA7">
      <w:pPr>
        <w:pStyle w:val="Teksttreci0"/>
        <w:numPr>
          <w:ilvl w:val="0"/>
          <w:numId w:val="5"/>
        </w:numPr>
        <w:shd w:val="clear" w:color="auto" w:fill="auto"/>
        <w:spacing w:line="262" w:lineRule="auto"/>
        <w:ind w:left="993" w:hanging="426"/>
        <w:jc w:val="both"/>
      </w:pPr>
      <w:r>
        <w:t>Oferta powinna zawierać wypełniony i podpisany przez uprawnioną do reprezentowania wykonawcy osobę formularz ofertowy zgodny ze wzorem formularza ofertowego stanowiącym załącznik nr 2 do niniejszej SIWZ.</w:t>
      </w:r>
    </w:p>
    <w:p w:rsidR="00726BC3" w:rsidRDefault="003428D8" w:rsidP="00302DA7">
      <w:pPr>
        <w:pStyle w:val="Teksttreci0"/>
        <w:numPr>
          <w:ilvl w:val="0"/>
          <w:numId w:val="5"/>
        </w:numPr>
        <w:shd w:val="clear" w:color="auto" w:fill="auto"/>
        <w:spacing w:line="262" w:lineRule="auto"/>
        <w:ind w:left="993" w:hanging="426"/>
        <w:jc w:val="both"/>
      </w:pPr>
      <w:r>
        <w:t>W przypadku oferty składanej przez Wykonawców wspólnie ubiegających się udzielenie zamówienia, do oferty dołączone powinno być pełnomocnictwo w oryginale lub kopii potwierdzonej za zgodność z oryginałem przez notariusza, pełnomocnictwo do podpisania oferty, o ile umocowanie do dokonania przed</w:t>
      </w:r>
      <w:r w:rsidR="00662913">
        <w:t>miotowej czynności nie wynika z </w:t>
      </w:r>
      <w:r>
        <w:t>dokumentów rejestrowych załączonych do oferty.</w:t>
      </w:r>
    </w:p>
    <w:p w:rsidR="00726BC3" w:rsidRDefault="003428D8" w:rsidP="00302DA7">
      <w:pPr>
        <w:pStyle w:val="Teksttreci0"/>
        <w:numPr>
          <w:ilvl w:val="0"/>
          <w:numId w:val="5"/>
        </w:numPr>
        <w:shd w:val="clear" w:color="auto" w:fill="auto"/>
        <w:spacing w:line="262" w:lineRule="auto"/>
        <w:ind w:left="993" w:hanging="426"/>
        <w:jc w:val="both"/>
      </w:pPr>
      <w:r>
        <w:t>Oferta powinna być złożona w zamkniętej, nieprzezroczystej kopercie.</w:t>
      </w:r>
    </w:p>
    <w:p w:rsidR="00726BC3" w:rsidRDefault="003428D8" w:rsidP="00302DA7">
      <w:pPr>
        <w:pStyle w:val="Teksttreci0"/>
        <w:numPr>
          <w:ilvl w:val="0"/>
          <w:numId w:val="5"/>
        </w:numPr>
        <w:shd w:val="clear" w:color="auto" w:fill="auto"/>
        <w:spacing w:line="298" w:lineRule="auto"/>
        <w:ind w:left="993" w:hanging="426"/>
        <w:jc w:val="both"/>
      </w:pPr>
      <w:r>
        <w:t>Na kopercie należy umieścić nazwę oraz adres Zamawiającego, nazwę (firmę) i siedzibę (adres) wykonawcy.</w:t>
      </w:r>
    </w:p>
    <w:p w:rsidR="00726BC3" w:rsidRDefault="003428D8" w:rsidP="00302DA7">
      <w:pPr>
        <w:pStyle w:val="Teksttreci0"/>
        <w:numPr>
          <w:ilvl w:val="0"/>
          <w:numId w:val="5"/>
        </w:numPr>
        <w:shd w:val="clear" w:color="auto" w:fill="auto"/>
        <w:spacing w:line="298" w:lineRule="auto"/>
        <w:ind w:left="993" w:hanging="426"/>
        <w:jc w:val="both"/>
      </w:pPr>
      <w:r>
        <w:t>Wykonawca ponosi wszelkie koszty związane z przygotowaniem oferty</w:t>
      </w:r>
    </w:p>
    <w:p w:rsidR="00726BC3" w:rsidRDefault="00430CBA" w:rsidP="00302DA7">
      <w:pPr>
        <w:pStyle w:val="Teksttreci0"/>
        <w:numPr>
          <w:ilvl w:val="0"/>
          <w:numId w:val="5"/>
        </w:numPr>
        <w:shd w:val="clear" w:color="auto" w:fill="auto"/>
        <w:spacing w:line="298" w:lineRule="auto"/>
        <w:ind w:left="993" w:hanging="426"/>
        <w:jc w:val="both"/>
      </w:pPr>
      <w:r>
        <w:t>Proszę kontaktować się z Zamawiającym poprzez adres</w:t>
      </w:r>
      <w:r w:rsidR="003428D8">
        <w:t>:</w:t>
      </w:r>
    </w:p>
    <w:p w:rsidR="00430CBA" w:rsidRDefault="00430CBA" w:rsidP="00302DA7">
      <w:pPr>
        <w:pStyle w:val="Teksttreci0"/>
        <w:shd w:val="clear" w:color="auto" w:fill="auto"/>
        <w:spacing w:line="298" w:lineRule="auto"/>
        <w:ind w:left="993" w:hanging="426"/>
        <w:jc w:val="both"/>
      </w:pPr>
      <w:r>
        <w:t xml:space="preserve">       </w:t>
      </w:r>
      <w:hyperlink r:id="rId9" w:history="1">
        <w:r w:rsidRPr="00EC6090">
          <w:rPr>
            <w:rStyle w:val="Hipercze"/>
          </w:rPr>
          <w:t>sekretariat@mzkbp.pl</w:t>
        </w:r>
      </w:hyperlink>
    </w:p>
    <w:p w:rsidR="00430CBA" w:rsidRDefault="00430CBA" w:rsidP="00302DA7">
      <w:pPr>
        <w:pStyle w:val="Teksttreci0"/>
        <w:shd w:val="clear" w:color="auto" w:fill="auto"/>
        <w:spacing w:line="298" w:lineRule="auto"/>
        <w:ind w:left="993" w:hanging="426"/>
        <w:jc w:val="both"/>
      </w:pPr>
      <w:r>
        <w:t xml:space="preserve">       lub</w:t>
      </w:r>
      <w:r w:rsidR="00662913">
        <w:t xml:space="preserve"> msobota</w:t>
      </w:r>
      <w:r>
        <w:t>@mzkbp.pl ,</w:t>
      </w:r>
      <w:r w:rsidRPr="00430CBA">
        <w:rPr>
          <w:rFonts w:ascii="Courier New" w:eastAsia="Courier New" w:hAnsi="Courier New" w:cs="Courier New"/>
          <w:sz w:val="24"/>
          <w:szCs w:val="24"/>
        </w:rPr>
        <w:t xml:space="preserve"> </w:t>
      </w:r>
      <w:r w:rsidRPr="00430CBA">
        <w:t>Sobota Marek, tel.514-602-823</w:t>
      </w:r>
    </w:p>
    <w:p w:rsidR="00726BC3" w:rsidRDefault="00430CBA" w:rsidP="00302DA7">
      <w:pPr>
        <w:pStyle w:val="Nagwek1"/>
        <w:jc w:val="both"/>
      </w:pPr>
      <w:bookmarkStart w:id="14" w:name="bookmark18"/>
      <w:bookmarkStart w:id="15" w:name="bookmark19"/>
      <w:r>
        <w:t xml:space="preserve">  </w:t>
      </w:r>
      <w:r w:rsidR="003428D8">
        <w:t>Miejsce i termin złożenia oferty:</w:t>
      </w:r>
      <w:bookmarkEnd w:id="14"/>
      <w:bookmarkEnd w:id="15"/>
    </w:p>
    <w:p w:rsidR="00F80DFE" w:rsidRDefault="003428D8" w:rsidP="00F80DFE">
      <w:pPr>
        <w:pStyle w:val="Teksttreci0"/>
        <w:numPr>
          <w:ilvl w:val="0"/>
          <w:numId w:val="6"/>
        </w:numPr>
        <w:shd w:val="clear" w:color="auto" w:fill="auto"/>
        <w:spacing w:line="384" w:lineRule="auto"/>
        <w:ind w:left="993" w:hanging="426"/>
        <w:jc w:val="both"/>
      </w:pPr>
      <w:r>
        <w:t xml:space="preserve">Ofertę należy złożyć do dnia </w:t>
      </w:r>
      <w:r w:rsidR="00430CBA">
        <w:rPr>
          <w:b/>
          <w:bCs/>
          <w:u w:val="single"/>
        </w:rPr>
        <w:t>23.12.2020</w:t>
      </w:r>
      <w:r>
        <w:rPr>
          <w:b/>
          <w:bCs/>
          <w:u w:val="single"/>
        </w:rPr>
        <w:t>.r. do godziny 10:00</w:t>
      </w:r>
      <w:r>
        <w:rPr>
          <w:b/>
          <w:bCs/>
        </w:rPr>
        <w:t xml:space="preserve"> </w:t>
      </w:r>
      <w:r>
        <w:t>w siedzibie</w:t>
      </w:r>
      <w:r w:rsidR="00F80DFE">
        <w:t xml:space="preserve"> Zamawiającego lub wysłać na adres </w:t>
      </w:r>
      <w:r w:rsidR="00430CBA" w:rsidRPr="00430CBA">
        <w:t>Miejski Zakład Komunikacyjny w Białej Podlaskiej Spółka z o.o., 21-500 Biała Podlaska,</w:t>
      </w:r>
      <w:r w:rsidR="00F80DFE">
        <w:t xml:space="preserve"> ul. Brzegowa 2, jednak bezwarunkowo decyduje data i godzina dostarczenia oferty do siedziby Zamawiającego.</w:t>
      </w:r>
    </w:p>
    <w:p w:rsidR="006E2779" w:rsidRDefault="003428D8" w:rsidP="00302DA7">
      <w:pPr>
        <w:pStyle w:val="Teksttreci0"/>
        <w:numPr>
          <w:ilvl w:val="0"/>
          <w:numId w:val="6"/>
        </w:numPr>
        <w:shd w:val="clear" w:color="auto" w:fill="auto"/>
        <w:spacing w:line="394" w:lineRule="auto"/>
        <w:ind w:left="993" w:hanging="426"/>
        <w:jc w:val="both"/>
      </w:pPr>
      <w:r>
        <w:t>Oferta otrzymana przez Zamawiającego po upływie terminu składania ofert zostanie zwrócona bez otwierania Wykonawcy i nie będzie podlegała ocenie. Wykonawca może złożyć tylko jedną ofertę, Wykonawca może wprowadzić zmiany lub wycofać złożoną przez siebie ofertę przed upływem terminu wyznaczonego na składanie ofert.</w:t>
      </w:r>
    </w:p>
    <w:p w:rsidR="00662913" w:rsidRDefault="006E2779" w:rsidP="00302DA7">
      <w:pPr>
        <w:pStyle w:val="Teksttreci0"/>
        <w:numPr>
          <w:ilvl w:val="0"/>
          <w:numId w:val="6"/>
        </w:numPr>
        <w:shd w:val="clear" w:color="auto" w:fill="auto"/>
        <w:spacing w:line="394" w:lineRule="auto"/>
        <w:ind w:left="993" w:hanging="426"/>
        <w:jc w:val="both"/>
      </w:pPr>
      <w:r>
        <w:t xml:space="preserve">Otwarcie ofert odbędzie się dnia </w:t>
      </w:r>
      <w:r w:rsidRPr="006E2779">
        <w:rPr>
          <w:b/>
          <w:bCs/>
          <w:u w:val="single"/>
        </w:rPr>
        <w:t>23.12.2020</w:t>
      </w:r>
      <w:r>
        <w:rPr>
          <w:b/>
          <w:bCs/>
          <w:u w:val="single"/>
        </w:rPr>
        <w:t>.r. do godziny 10:15</w:t>
      </w:r>
      <w:r w:rsidRPr="006E2779">
        <w:rPr>
          <w:b/>
          <w:bCs/>
        </w:rPr>
        <w:t xml:space="preserve"> </w:t>
      </w:r>
      <w:r>
        <w:t>w siedzibie Zamawiającego, to jest:</w:t>
      </w:r>
    </w:p>
    <w:p w:rsidR="006E2779" w:rsidRDefault="006E2779" w:rsidP="00302DA7">
      <w:pPr>
        <w:pStyle w:val="Teksttreci0"/>
        <w:shd w:val="clear" w:color="auto" w:fill="auto"/>
        <w:spacing w:after="200" w:line="394" w:lineRule="auto"/>
        <w:ind w:left="993"/>
        <w:jc w:val="both"/>
      </w:pPr>
      <w:r w:rsidRPr="00430CBA">
        <w:t>Miejski Zakład Komunikacyjny w Białej Podlaskiej Spółka z o.o., 21-500 Biała Podlaska,</w:t>
      </w:r>
      <w:r>
        <w:t xml:space="preserve"> ul. </w:t>
      </w:r>
      <w:r>
        <w:lastRenderedPageBreak/>
        <w:t xml:space="preserve">Brzegowa 2.      </w:t>
      </w:r>
    </w:p>
    <w:p w:rsidR="00726BC3" w:rsidRDefault="003428D8" w:rsidP="00302DA7">
      <w:pPr>
        <w:pStyle w:val="Nagwek1"/>
        <w:jc w:val="both"/>
      </w:pPr>
      <w:bookmarkStart w:id="16" w:name="bookmark20"/>
      <w:bookmarkStart w:id="17" w:name="bookmark21"/>
      <w:r>
        <w:t>Załączniki:</w:t>
      </w:r>
      <w:bookmarkEnd w:id="16"/>
      <w:bookmarkEnd w:id="17"/>
    </w:p>
    <w:p w:rsidR="00726BC3" w:rsidRDefault="003428D8" w:rsidP="00302DA7">
      <w:pPr>
        <w:pStyle w:val="Teksttreci0"/>
        <w:shd w:val="clear" w:color="auto" w:fill="auto"/>
        <w:spacing w:line="240" w:lineRule="auto"/>
        <w:jc w:val="both"/>
      </w:pPr>
      <w:r>
        <w:t>Załącznik nr 1 - Szczegółowy opis techniczny</w:t>
      </w:r>
    </w:p>
    <w:p w:rsidR="00726BC3" w:rsidRDefault="003428D8" w:rsidP="00302DA7">
      <w:pPr>
        <w:pStyle w:val="Teksttreci0"/>
        <w:shd w:val="clear" w:color="auto" w:fill="auto"/>
        <w:spacing w:line="240" w:lineRule="auto"/>
        <w:jc w:val="both"/>
      </w:pPr>
      <w:r>
        <w:t>Załącznik nr 2 - Wzór oferty</w:t>
      </w:r>
    </w:p>
    <w:p w:rsidR="00726BC3" w:rsidRDefault="003428D8" w:rsidP="00302DA7">
      <w:pPr>
        <w:pStyle w:val="Teksttreci0"/>
        <w:shd w:val="clear" w:color="auto" w:fill="auto"/>
        <w:spacing w:after="280" w:line="240" w:lineRule="auto"/>
        <w:jc w:val="both"/>
      </w:pPr>
      <w:r>
        <w:t>Załącznik nr 2 -</w:t>
      </w:r>
      <w:r w:rsidR="00E739EA">
        <w:t xml:space="preserve"> </w:t>
      </w:r>
      <w:r>
        <w:t>Wzór umowy</w:t>
      </w:r>
    </w:p>
    <w:p w:rsidR="00726BC3" w:rsidRDefault="003428D8" w:rsidP="00302DA7">
      <w:pPr>
        <w:pStyle w:val="Teksttreci60"/>
        <w:shd w:val="clear" w:color="auto" w:fill="auto"/>
        <w:jc w:val="both"/>
      </w:pPr>
      <w:r>
        <w:t>Prezes Zarządu</w:t>
      </w:r>
    </w:p>
    <w:p w:rsidR="00726BC3" w:rsidRDefault="00430CBA" w:rsidP="00302DA7">
      <w:pPr>
        <w:pStyle w:val="Teksttreci60"/>
        <w:shd w:val="clear" w:color="auto" w:fill="auto"/>
        <w:jc w:val="both"/>
      </w:pPr>
      <w:r>
        <w:t>Krzysztof Trochimiuk</w:t>
      </w:r>
    </w:p>
    <w:p w:rsidR="008A769B" w:rsidRDefault="008A769B" w:rsidP="00302DA7">
      <w:pPr>
        <w:pStyle w:val="Teksttreci60"/>
        <w:shd w:val="clear" w:color="auto" w:fill="auto"/>
        <w:jc w:val="both"/>
        <w:rPr>
          <w:i w:val="0"/>
        </w:rPr>
        <w:sectPr w:rsidR="008A769B" w:rsidSect="00302DA7">
          <w:pgSz w:w="11900" w:h="16840"/>
          <w:pgMar w:top="1134" w:right="1134" w:bottom="1134" w:left="1134" w:header="431" w:footer="561" w:gutter="0"/>
          <w:cols w:space="720"/>
          <w:noEndnote/>
          <w:docGrid w:linePitch="360"/>
        </w:sectPr>
      </w:pPr>
    </w:p>
    <w:p w:rsidR="008A769B" w:rsidRPr="008A769B" w:rsidRDefault="008A769B" w:rsidP="00302DA7">
      <w:pPr>
        <w:pStyle w:val="Teksttreci60"/>
        <w:shd w:val="clear" w:color="auto" w:fill="auto"/>
        <w:jc w:val="both"/>
        <w:rPr>
          <w:i w:val="0"/>
        </w:rPr>
      </w:pPr>
    </w:p>
    <w:p w:rsidR="00726BC3" w:rsidRPr="00D4592A" w:rsidRDefault="003428D8" w:rsidP="00302DA7">
      <w:pPr>
        <w:pStyle w:val="Teksttreci50"/>
        <w:shd w:val="clear" w:color="auto" w:fill="auto"/>
        <w:ind w:left="5720"/>
        <w:jc w:val="both"/>
        <w:rPr>
          <w:rFonts w:ascii="Times New Roman" w:hAnsi="Times New Roman" w:cs="Times New Roman"/>
          <w:sz w:val="18"/>
          <w:szCs w:val="18"/>
        </w:rPr>
      </w:pPr>
      <w:r w:rsidRPr="00D4592A">
        <w:rPr>
          <w:rFonts w:ascii="Times New Roman" w:hAnsi="Times New Roman" w:cs="Times New Roman"/>
          <w:sz w:val="18"/>
          <w:szCs w:val="18"/>
        </w:rPr>
        <w:t xml:space="preserve">Załącznik nr 1 do postępowania </w:t>
      </w:r>
    </w:p>
    <w:p w:rsidR="00726BC3" w:rsidRPr="00D4592A" w:rsidRDefault="003428D8" w:rsidP="00302DA7">
      <w:pPr>
        <w:pStyle w:val="Teksttreci50"/>
        <w:shd w:val="clear" w:color="auto" w:fill="auto"/>
        <w:ind w:left="0"/>
        <w:jc w:val="both"/>
        <w:rPr>
          <w:rFonts w:ascii="Times New Roman" w:hAnsi="Times New Roman" w:cs="Times New Roman"/>
          <w:sz w:val="18"/>
          <w:szCs w:val="18"/>
        </w:rPr>
      </w:pPr>
      <w:r w:rsidRPr="00D4592A">
        <w:rPr>
          <w:rFonts w:ascii="Times New Roman" w:hAnsi="Times New Roman" w:cs="Times New Roman"/>
          <w:b/>
          <w:bCs/>
          <w:i/>
          <w:iCs/>
          <w:sz w:val="18"/>
          <w:szCs w:val="18"/>
        </w:rPr>
        <w:t>Szczegółowy opis przedmiotu zamówienia</w:t>
      </w:r>
    </w:p>
    <w:tbl>
      <w:tblPr>
        <w:tblOverlap w:val="never"/>
        <w:tblW w:w="0" w:type="auto"/>
        <w:jc w:val="center"/>
        <w:tblLayout w:type="fixed"/>
        <w:tblCellMar>
          <w:left w:w="10" w:type="dxa"/>
          <w:right w:w="10" w:type="dxa"/>
        </w:tblCellMar>
        <w:tblLook w:val="04A0" w:firstRow="1" w:lastRow="0" w:firstColumn="1" w:lastColumn="0" w:noHBand="0" w:noVBand="1"/>
      </w:tblPr>
      <w:tblGrid>
        <w:gridCol w:w="601"/>
        <w:gridCol w:w="1909"/>
        <w:gridCol w:w="8788"/>
      </w:tblGrid>
      <w:tr w:rsidR="00726BC3" w:rsidRPr="00662913" w:rsidTr="008A769B">
        <w:trPr>
          <w:trHeight w:hRule="exact" w:val="528"/>
          <w:jc w:val="center"/>
        </w:trPr>
        <w:tc>
          <w:tcPr>
            <w:tcW w:w="601" w:type="dxa"/>
            <w:tcBorders>
              <w:top w:val="single" w:sz="4" w:space="0" w:color="auto"/>
              <w:left w:val="single" w:sz="4" w:space="0" w:color="auto"/>
            </w:tcBorders>
            <w:shd w:val="clear" w:color="auto" w:fill="FFFFFF"/>
            <w:vAlign w:val="center"/>
          </w:tcPr>
          <w:p w:rsidR="00726BC3" w:rsidRPr="00662913" w:rsidRDefault="003428D8" w:rsidP="00302DA7">
            <w:pPr>
              <w:pStyle w:val="Inne0"/>
              <w:shd w:val="clear" w:color="auto" w:fill="auto"/>
              <w:rPr>
                <w:rFonts w:ascii="Times New Roman" w:hAnsi="Times New Roman" w:cs="Times New Roman"/>
                <w:sz w:val="22"/>
                <w:szCs w:val="22"/>
              </w:rPr>
            </w:pPr>
            <w:r w:rsidRPr="00662913">
              <w:rPr>
                <w:rFonts w:ascii="Times New Roman" w:hAnsi="Times New Roman" w:cs="Times New Roman"/>
                <w:b/>
                <w:bCs/>
                <w:sz w:val="22"/>
                <w:szCs w:val="22"/>
              </w:rPr>
              <w:t>LP</w:t>
            </w:r>
          </w:p>
        </w:tc>
        <w:tc>
          <w:tcPr>
            <w:tcW w:w="1909" w:type="dxa"/>
            <w:tcBorders>
              <w:top w:val="single" w:sz="4" w:space="0" w:color="auto"/>
              <w:left w:val="single" w:sz="4" w:space="0" w:color="auto"/>
            </w:tcBorders>
            <w:shd w:val="clear" w:color="auto" w:fill="FFFFFF"/>
            <w:vAlign w:val="center"/>
          </w:tcPr>
          <w:p w:rsidR="00726BC3" w:rsidRPr="00662913" w:rsidRDefault="003428D8" w:rsidP="00302DA7">
            <w:pPr>
              <w:pStyle w:val="Inne0"/>
              <w:shd w:val="clear" w:color="auto" w:fill="auto"/>
              <w:spacing w:line="230" w:lineRule="auto"/>
              <w:ind w:left="280" w:firstLine="20"/>
              <w:rPr>
                <w:rFonts w:ascii="Times New Roman" w:hAnsi="Times New Roman" w:cs="Times New Roman"/>
                <w:sz w:val="22"/>
                <w:szCs w:val="22"/>
              </w:rPr>
            </w:pPr>
            <w:r w:rsidRPr="00662913">
              <w:rPr>
                <w:rFonts w:ascii="Times New Roman" w:hAnsi="Times New Roman" w:cs="Times New Roman"/>
                <w:b/>
                <w:bCs/>
                <w:sz w:val="22"/>
                <w:szCs w:val="22"/>
              </w:rPr>
              <w:t>WARUNKI/ PARAMETRY</w:t>
            </w:r>
          </w:p>
        </w:tc>
        <w:tc>
          <w:tcPr>
            <w:tcW w:w="8788" w:type="dxa"/>
            <w:tcBorders>
              <w:top w:val="single" w:sz="4" w:space="0" w:color="auto"/>
              <w:left w:val="single" w:sz="4" w:space="0" w:color="auto"/>
              <w:right w:val="single" w:sz="4" w:space="0" w:color="auto"/>
            </w:tcBorders>
            <w:shd w:val="clear" w:color="auto" w:fill="FFFFFF"/>
            <w:vAlign w:val="center"/>
          </w:tcPr>
          <w:p w:rsidR="00726BC3" w:rsidRPr="00662913" w:rsidRDefault="003428D8" w:rsidP="00302DA7">
            <w:pPr>
              <w:pStyle w:val="Inne0"/>
              <w:shd w:val="clear" w:color="auto" w:fill="auto"/>
              <w:rPr>
                <w:rFonts w:ascii="Times New Roman" w:hAnsi="Times New Roman" w:cs="Times New Roman"/>
                <w:sz w:val="22"/>
                <w:szCs w:val="22"/>
              </w:rPr>
            </w:pPr>
            <w:r w:rsidRPr="00662913">
              <w:rPr>
                <w:rFonts w:ascii="Times New Roman" w:hAnsi="Times New Roman" w:cs="Times New Roman"/>
                <w:b/>
                <w:bCs/>
                <w:sz w:val="22"/>
                <w:szCs w:val="22"/>
              </w:rPr>
              <w:t>Wymagania Zamawiającego dotyczące autobusów</w:t>
            </w:r>
          </w:p>
        </w:tc>
      </w:tr>
      <w:tr w:rsidR="00726BC3" w:rsidRPr="00662913" w:rsidTr="008A769B">
        <w:trPr>
          <w:trHeight w:hRule="exact" w:val="1072"/>
          <w:jc w:val="center"/>
        </w:trPr>
        <w:tc>
          <w:tcPr>
            <w:tcW w:w="601" w:type="dxa"/>
            <w:tcBorders>
              <w:top w:val="single" w:sz="4" w:space="0" w:color="auto"/>
              <w:left w:val="single" w:sz="4" w:space="0" w:color="auto"/>
            </w:tcBorders>
            <w:shd w:val="clear" w:color="auto" w:fill="FFFFFF"/>
            <w:vAlign w:val="center"/>
          </w:tcPr>
          <w:p w:rsidR="00726BC3" w:rsidRPr="00662913" w:rsidRDefault="008A769B" w:rsidP="00302DA7">
            <w:pPr>
              <w:pStyle w:val="Inne0"/>
              <w:shd w:val="clear" w:color="auto" w:fill="auto"/>
              <w:rPr>
                <w:rFonts w:ascii="Times New Roman" w:hAnsi="Times New Roman" w:cs="Times New Roman"/>
                <w:sz w:val="22"/>
                <w:szCs w:val="22"/>
              </w:rPr>
            </w:pPr>
            <w:r>
              <w:rPr>
                <w:rFonts w:ascii="Times New Roman" w:hAnsi="Times New Roman" w:cs="Times New Roman"/>
                <w:sz w:val="22"/>
                <w:szCs w:val="22"/>
              </w:rPr>
              <w:t>1</w:t>
            </w:r>
          </w:p>
        </w:tc>
        <w:tc>
          <w:tcPr>
            <w:tcW w:w="1909" w:type="dxa"/>
            <w:tcBorders>
              <w:top w:val="single" w:sz="4" w:space="0" w:color="auto"/>
              <w:left w:val="single" w:sz="4" w:space="0" w:color="auto"/>
            </w:tcBorders>
            <w:shd w:val="clear" w:color="auto" w:fill="FFFFFF"/>
            <w:vAlign w:val="center"/>
          </w:tcPr>
          <w:p w:rsidR="008A769B" w:rsidRPr="008A769B" w:rsidRDefault="003428D8" w:rsidP="00302DA7">
            <w:pPr>
              <w:pStyle w:val="Inne0"/>
              <w:shd w:val="clear" w:color="auto" w:fill="auto"/>
              <w:rPr>
                <w:rFonts w:ascii="Times New Roman" w:hAnsi="Times New Roman" w:cs="Times New Roman"/>
                <w:b/>
                <w:bCs/>
                <w:sz w:val="22"/>
                <w:szCs w:val="22"/>
              </w:rPr>
            </w:pPr>
            <w:r w:rsidRPr="00662913">
              <w:rPr>
                <w:rFonts w:ascii="Times New Roman" w:hAnsi="Times New Roman" w:cs="Times New Roman"/>
                <w:b/>
                <w:bCs/>
                <w:sz w:val="22"/>
                <w:szCs w:val="22"/>
              </w:rPr>
              <w:t>Podstawowe parametry autobusu</w:t>
            </w:r>
          </w:p>
        </w:tc>
        <w:tc>
          <w:tcPr>
            <w:tcW w:w="8788" w:type="dxa"/>
            <w:tcBorders>
              <w:top w:val="single" w:sz="4" w:space="0" w:color="auto"/>
              <w:left w:val="single" w:sz="4" w:space="0" w:color="auto"/>
              <w:right w:val="single" w:sz="4" w:space="0" w:color="auto"/>
            </w:tcBorders>
            <w:shd w:val="clear" w:color="auto" w:fill="FFFFFF"/>
            <w:vAlign w:val="center"/>
          </w:tcPr>
          <w:p w:rsidR="00726BC3" w:rsidRPr="00662913" w:rsidRDefault="003428D8" w:rsidP="00302DA7">
            <w:pPr>
              <w:pStyle w:val="Inne0"/>
              <w:shd w:val="clear" w:color="auto" w:fill="auto"/>
              <w:rPr>
                <w:rFonts w:ascii="Times New Roman" w:hAnsi="Times New Roman" w:cs="Times New Roman"/>
                <w:sz w:val="22"/>
                <w:szCs w:val="22"/>
              </w:rPr>
            </w:pPr>
            <w:r w:rsidRPr="00662913">
              <w:rPr>
                <w:rFonts w:ascii="Times New Roman" w:hAnsi="Times New Roman" w:cs="Times New Roman"/>
                <w:sz w:val="22"/>
                <w:szCs w:val="22"/>
              </w:rPr>
              <w:t>Długość: 11,8 - 12,2 m,</w:t>
            </w:r>
          </w:p>
          <w:p w:rsidR="00726BC3" w:rsidRPr="00662913" w:rsidRDefault="003428D8" w:rsidP="00302DA7">
            <w:pPr>
              <w:pStyle w:val="Inne0"/>
              <w:shd w:val="clear" w:color="auto" w:fill="auto"/>
              <w:rPr>
                <w:rFonts w:ascii="Times New Roman" w:hAnsi="Times New Roman" w:cs="Times New Roman"/>
                <w:sz w:val="22"/>
                <w:szCs w:val="22"/>
              </w:rPr>
            </w:pPr>
            <w:r w:rsidRPr="00662913">
              <w:rPr>
                <w:rFonts w:ascii="Times New Roman" w:hAnsi="Times New Roman" w:cs="Times New Roman"/>
                <w:sz w:val="22"/>
                <w:szCs w:val="22"/>
              </w:rPr>
              <w:t>Szerokość : 2,4 - 2,5m,</w:t>
            </w:r>
          </w:p>
          <w:p w:rsidR="00726BC3" w:rsidRPr="00662913" w:rsidRDefault="003428D8" w:rsidP="00302DA7">
            <w:pPr>
              <w:pStyle w:val="Inne0"/>
              <w:shd w:val="clear" w:color="auto" w:fill="auto"/>
              <w:rPr>
                <w:rFonts w:ascii="Times New Roman" w:hAnsi="Times New Roman" w:cs="Times New Roman"/>
                <w:sz w:val="22"/>
                <w:szCs w:val="22"/>
              </w:rPr>
            </w:pPr>
            <w:r w:rsidRPr="00662913">
              <w:rPr>
                <w:rFonts w:ascii="Times New Roman" w:hAnsi="Times New Roman" w:cs="Times New Roman"/>
                <w:sz w:val="22"/>
                <w:szCs w:val="22"/>
              </w:rPr>
              <w:t>Rok produkcji - nie starszy niż 2016.</w:t>
            </w:r>
          </w:p>
          <w:p w:rsidR="00726BC3" w:rsidRPr="00662913" w:rsidRDefault="003428D8" w:rsidP="00302DA7">
            <w:pPr>
              <w:pStyle w:val="Inne0"/>
              <w:shd w:val="clear" w:color="auto" w:fill="auto"/>
              <w:spacing w:line="233" w:lineRule="auto"/>
              <w:rPr>
                <w:rFonts w:ascii="Times New Roman" w:hAnsi="Times New Roman" w:cs="Times New Roman"/>
                <w:sz w:val="22"/>
                <w:szCs w:val="22"/>
              </w:rPr>
            </w:pPr>
            <w:r w:rsidRPr="00662913">
              <w:rPr>
                <w:rFonts w:ascii="Times New Roman" w:hAnsi="Times New Roman" w:cs="Times New Roman"/>
                <w:sz w:val="22"/>
                <w:szCs w:val="22"/>
              </w:rPr>
              <w:t>Układ drzwi: 2-2-2</w:t>
            </w:r>
          </w:p>
        </w:tc>
      </w:tr>
      <w:tr w:rsidR="00726BC3" w:rsidRPr="00662913" w:rsidTr="008A769B">
        <w:trPr>
          <w:trHeight w:hRule="exact" w:val="634"/>
          <w:jc w:val="center"/>
        </w:trPr>
        <w:tc>
          <w:tcPr>
            <w:tcW w:w="601" w:type="dxa"/>
            <w:tcBorders>
              <w:top w:val="single" w:sz="4" w:space="0" w:color="auto"/>
              <w:left w:val="single" w:sz="4" w:space="0" w:color="auto"/>
            </w:tcBorders>
            <w:shd w:val="clear" w:color="auto" w:fill="FFFFFF"/>
            <w:vAlign w:val="center"/>
          </w:tcPr>
          <w:p w:rsidR="008A769B" w:rsidRPr="00662913" w:rsidRDefault="008A769B" w:rsidP="00302DA7">
            <w:pPr>
              <w:pStyle w:val="Inne0"/>
              <w:shd w:val="clear" w:color="auto" w:fill="auto"/>
              <w:rPr>
                <w:rFonts w:ascii="Times New Roman" w:hAnsi="Times New Roman" w:cs="Times New Roman"/>
                <w:sz w:val="22"/>
                <w:szCs w:val="22"/>
              </w:rPr>
            </w:pPr>
            <w:r>
              <w:rPr>
                <w:rFonts w:ascii="Times New Roman" w:hAnsi="Times New Roman" w:cs="Times New Roman"/>
                <w:sz w:val="22"/>
                <w:szCs w:val="22"/>
              </w:rPr>
              <w:t>2</w:t>
            </w:r>
          </w:p>
        </w:tc>
        <w:tc>
          <w:tcPr>
            <w:tcW w:w="1909" w:type="dxa"/>
            <w:tcBorders>
              <w:top w:val="single" w:sz="4" w:space="0" w:color="auto"/>
              <w:left w:val="single" w:sz="4" w:space="0" w:color="auto"/>
            </w:tcBorders>
            <w:shd w:val="clear" w:color="auto" w:fill="FFFFFF"/>
            <w:vAlign w:val="center"/>
          </w:tcPr>
          <w:p w:rsidR="00726BC3" w:rsidRPr="00662913" w:rsidRDefault="003428D8" w:rsidP="00302DA7">
            <w:pPr>
              <w:pStyle w:val="Inne0"/>
              <w:shd w:val="clear" w:color="auto" w:fill="auto"/>
              <w:rPr>
                <w:rFonts w:ascii="Times New Roman" w:hAnsi="Times New Roman" w:cs="Times New Roman"/>
                <w:sz w:val="22"/>
                <w:szCs w:val="22"/>
              </w:rPr>
            </w:pPr>
            <w:r w:rsidRPr="00662913">
              <w:rPr>
                <w:rFonts w:ascii="Times New Roman" w:hAnsi="Times New Roman" w:cs="Times New Roman"/>
                <w:b/>
                <w:bCs/>
                <w:sz w:val="22"/>
                <w:szCs w:val="22"/>
              </w:rPr>
              <w:t>Liczba miejsc pasażerskich</w:t>
            </w:r>
          </w:p>
        </w:tc>
        <w:tc>
          <w:tcPr>
            <w:tcW w:w="8788" w:type="dxa"/>
            <w:tcBorders>
              <w:top w:val="single" w:sz="4" w:space="0" w:color="auto"/>
              <w:left w:val="single" w:sz="4" w:space="0" w:color="auto"/>
              <w:right w:val="single" w:sz="4" w:space="0" w:color="auto"/>
            </w:tcBorders>
            <w:shd w:val="clear" w:color="auto" w:fill="FFFFFF"/>
            <w:vAlign w:val="center"/>
          </w:tcPr>
          <w:p w:rsidR="00726BC3" w:rsidRPr="00662913" w:rsidRDefault="003428D8" w:rsidP="00302DA7">
            <w:pPr>
              <w:pStyle w:val="Inne0"/>
              <w:shd w:val="clear" w:color="auto" w:fill="auto"/>
              <w:rPr>
                <w:rFonts w:ascii="Times New Roman" w:hAnsi="Times New Roman" w:cs="Times New Roman"/>
                <w:sz w:val="22"/>
                <w:szCs w:val="22"/>
              </w:rPr>
            </w:pPr>
            <w:r w:rsidRPr="00662913">
              <w:rPr>
                <w:rFonts w:ascii="Times New Roman" w:hAnsi="Times New Roman" w:cs="Times New Roman"/>
                <w:sz w:val="22"/>
                <w:szCs w:val="22"/>
              </w:rPr>
              <w:t>Lic</w:t>
            </w:r>
            <w:r w:rsidR="002C3CDF" w:rsidRPr="00662913">
              <w:rPr>
                <w:rFonts w:ascii="Times New Roman" w:hAnsi="Times New Roman" w:cs="Times New Roman"/>
                <w:sz w:val="22"/>
                <w:szCs w:val="22"/>
              </w:rPr>
              <w:t>zba miejsc ogółem co najmniej 88</w:t>
            </w:r>
            <w:r w:rsidRPr="00662913">
              <w:rPr>
                <w:rFonts w:ascii="Times New Roman" w:hAnsi="Times New Roman" w:cs="Times New Roman"/>
                <w:sz w:val="22"/>
                <w:szCs w:val="22"/>
              </w:rPr>
              <w:t>, w tym co najmniej 28 siedzących.</w:t>
            </w:r>
          </w:p>
        </w:tc>
      </w:tr>
      <w:tr w:rsidR="00726BC3" w:rsidRPr="00662913" w:rsidTr="008A769B">
        <w:trPr>
          <w:trHeight w:hRule="exact" w:val="800"/>
          <w:jc w:val="center"/>
        </w:trPr>
        <w:tc>
          <w:tcPr>
            <w:tcW w:w="601" w:type="dxa"/>
            <w:tcBorders>
              <w:top w:val="single" w:sz="4" w:space="0" w:color="auto"/>
              <w:left w:val="single" w:sz="4" w:space="0" w:color="auto"/>
            </w:tcBorders>
            <w:shd w:val="clear" w:color="auto" w:fill="FFFFFF"/>
            <w:vAlign w:val="center"/>
          </w:tcPr>
          <w:p w:rsidR="00726BC3" w:rsidRPr="00662913" w:rsidRDefault="008A769B" w:rsidP="00302DA7">
            <w:pPr>
              <w:pStyle w:val="Inne0"/>
              <w:shd w:val="clear" w:color="auto" w:fill="auto"/>
              <w:rPr>
                <w:rFonts w:ascii="Times New Roman" w:hAnsi="Times New Roman" w:cs="Times New Roman"/>
                <w:sz w:val="22"/>
                <w:szCs w:val="22"/>
              </w:rPr>
            </w:pPr>
            <w:r>
              <w:rPr>
                <w:rFonts w:ascii="Times New Roman" w:hAnsi="Times New Roman" w:cs="Times New Roman"/>
                <w:sz w:val="22"/>
                <w:szCs w:val="22"/>
              </w:rPr>
              <w:t>3</w:t>
            </w:r>
          </w:p>
        </w:tc>
        <w:tc>
          <w:tcPr>
            <w:tcW w:w="1909" w:type="dxa"/>
            <w:tcBorders>
              <w:top w:val="single" w:sz="4" w:space="0" w:color="auto"/>
              <w:left w:val="single" w:sz="4" w:space="0" w:color="auto"/>
            </w:tcBorders>
            <w:shd w:val="clear" w:color="auto" w:fill="FFFFFF"/>
            <w:vAlign w:val="center"/>
          </w:tcPr>
          <w:p w:rsidR="00726BC3" w:rsidRPr="00662913" w:rsidRDefault="003428D8" w:rsidP="00302DA7">
            <w:pPr>
              <w:pStyle w:val="Inne0"/>
              <w:shd w:val="clear" w:color="auto" w:fill="auto"/>
              <w:rPr>
                <w:rFonts w:ascii="Times New Roman" w:hAnsi="Times New Roman" w:cs="Times New Roman"/>
                <w:sz w:val="22"/>
                <w:szCs w:val="22"/>
              </w:rPr>
            </w:pPr>
            <w:r w:rsidRPr="00662913">
              <w:rPr>
                <w:rFonts w:ascii="Times New Roman" w:hAnsi="Times New Roman" w:cs="Times New Roman"/>
                <w:b/>
                <w:bCs/>
                <w:sz w:val="22"/>
                <w:szCs w:val="22"/>
              </w:rPr>
              <w:t>Silnik</w:t>
            </w:r>
          </w:p>
        </w:tc>
        <w:tc>
          <w:tcPr>
            <w:tcW w:w="8788" w:type="dxa"/>
            <w:tcBorders>
              <w:top w:val="single" w:sz="4" w:space="0" w:color="auto"/>
              <w:left w:val="single" w:sz="4" w:space="0" w:color="auto"/>
              <w:right w:val="single" w:sz="4" w:space="0" w:color="auto"/>
            </w:tcBorders>
            <w:shd w:val="clear" w:color="auto" w:fill="FFFFFF"/>
            <w:vAlign w:val="center"/>
          </w:tcPr>
          <w:p w:rsidR="00726BC3" w:rsidRPr="00662913" w:rsidRDefault="003428D8" w:rsidP="00302DA7">
            <w:pPr>
              <w:pStyle w:val="Inne0"/>
              <w:shd w:val="clear" w:color="auto" w:fill="auto"/>
              <w:rPr>
                <w:rFonts w:ascii="Times New Roman" w:hAnsi="Times New Roman" w:cs="Times New Roman"/>
                <w:sz w:val="22"/>
                <w:szCs w:val="22"/>
              </w:rPr>
            </w:pPr>
            <w:r w:rsidRPr="00662913">
              <w:rPr>
                <w:rFonts w:ascii="Times New Roman" w:hAnsi="Times New Roman" w:cs="Times New Roman"/>
                <w:sz w:val="22"/>
                <w:szCs w:val="22"/>
              </w:rPr>
              <w:t>Czterosuwowy, rzędowy, wysokoprężny, chłodzony cieczą - spełniający normę emisji spalin EURO VI. Układ turbodoładowania. Umiejscowiony z tyłu pojazdu.</w:t>
            </w:r>
          </w:p>
          <w:p w:rsidR="00726BC3" w:rsidRPr="00662913" w:rsidRDefault="00AF0955" w:rsidP="00302DA7">
            <w:pPr>
              <w:pStyle w:val="Inne0"/>
              <w:shd w:val="clear" w:color="auto" w:fill="auto"/>
              <w:rPr>
                <w:rFonts w:ascii="Times New Roman" w:hAnsi="Times New Roman" w:cs="Times New Roman"/>
                <w:sz w:val="22"/>
                <w:szCs w:val="22"/>
              </w:rPr>
            </w:pPr>
            <w:r>
              <w:rPr>
                <w:rFonts w:ascii="Times New Roman" w:hAnsi="Times New Roman" w:cs="Times New Roman"/>
                <w:sz w:val="22"/>
                <w:szCs w:val="22"/>
              </w:rPr>
              <w:t xml:space="preserve">O </w:t>
            </w:r>
            <w:r w:rsidR="003428D8" w:rsidRPr="00662913">
              <w:rPr>
                <w:rFonts w:ascii="Times New Roman" w:hAnsi="Times New Roman" w:cs="Times New Roman"/>
                <w:sz w:val="22"/>
                <w:szCs w:val="22"/>
              </w:rPr>
              <w:t xml:space="preserve"> mocy co najmniej 209 </w:t>
            </w:r>
            <w:proofErr w:type="spellStart"/>
            <w:r w:rsidR="003428D8" w:rsidRPr="00662913">
              <w:rPr>
                <w:rFonts w:ascii="Times New Roman" w:hAnsi="Times New Roman" w:cs="Times New Roman"/>
                <w:sz w:val="22"/>
                <w:szCs w:val="22"/>
              </w:rPr>
              <w:t>kW.</w:t>
            </w:r>
            <w:proofErr w:type="spellEnd"/>
          </w:p>
        </w:tc>
      </w:tr>
      <w:tr w:rsidR="00726BC3" w:rsidRPr="00662913" w:rsidTr="008A769B">
        <w:trPr>
          <w:trHeight w:hRule="exact" w:val="770"/>
          <w:jc w:val="center"/>
        </w:trPr>
        <w:tc>
          <w:tcPr>
            <w:tcW w:w="601" w:type="dxa"/>
            <w:tcBorders>
              <w:top w:val="single" w:sz="4" w:space="0" w:color="auto"/>
              <w:left w:val="single" w:sz="4" w:space="0" w:color="auto"/>
            </w:tcBorders>
            <w:shd w:val="clear" w:color="auto" w:fill="FFFFFF"/>
            <w:vAlign w:val="center"/>
          </w:tcPr>
          <w:p w:rsidR="00726BC3" w:rsidRPr="00662913" w:rsidRDefault="008A769B" w:rsidP="00302DA7">
            <w:pPr>
              <w:pStyle w:val="Inne0"/>
              <w:shd w:val="clear" w:color="auto" w:fill="auto"/>
              <w:rPr>
                <w:rFonts w:ascii="Times New Roman" w:hAnsi="Times New Roman" w:cs="Times New Roman"/>
                <w:sz w:val="22"/>
                <w:szCs w:val="22"/>
              </w:rPr>
            </w:pPr>
            <w:r>
              <w:rPr>
                <w:rFonts w:ascii="Times New Roman" w:hAnsi="Times New Roman" w:cs="Times New Roman"/>
                <w:sz w:val="22"/>
                <w:szCs w:val="22"/>
              </w:rPr>
              <w:t>4</w:t>
            </w:r>
          </w:p>
        </w:tc>
        <w:tc>
          <w:tcPr>
            <w:tcW w:w="1909" w:type="dxa"/>
            <w:tcBorders>
              <w:top w:val="single" w:sz="4" w:space="0" w:color="auto"/>
              <w:left w:val="single" w:sz="4" w:space="0" w:color="auto"/>
            </w:tcBorders>
            <w:shd w:val="clear" w:color="auto" w:fill="FFFFFF"/>
            <w:vAlign w:val="center"/>
          </w:tcPr>
          <w:p w:rsidR="00726BC3" w:rsidRPr="00662913" w:rsidRDefault="003428D8" w:rsidP="00302DA7">
            <w:pPr>
              <w:pStyle w:val="Inne0"/>
              <w:shd w:val="clear" w:color="auto" w:fill="auto"/>
              <w:rPr>
                <w:rFonts w:ascii="Times New Roman" w:hAnsi="Times New Roman" w:cs="Times New Roman"/>
                <w:sz w:val="22"/>
                <w:szCs w:val="22"/>
              </w:rPr>
            </w:pPr>
            <w:r w:rsidRPr="00662913">
              <w:rPr>
                <w:rFonts w:ascii="Times New Roman" w:hAnsi="Times New Roman" w:cs="Times New Roman"/>
                <w:b/>
                <w:bCs/>
                <w:sz w:val="22"/>
                <w:szCs w:val="22"/>
              </w:rPr>
              <w:t>Skrzynia biegów</w:t>
            </w:r>
          </w:p>
        </w:tc>
        <w:tc>
          <w:tcPr>
            <w:tcW w:w="8788" w:type="dxa"/>
            <w:tcBorders>
              <w:top w:val="single" w:sz="4" w:space="0" w:color="auto"/>
              <w:left w:val="single" w:sz="4" w:space="0" w:color="auto"/>
              <w:right w:val="single" w:sz="4" w:space="0" w:color="auto"/>
            </w:tcBorders>
            <w:shd w:val="clear" w:color="auto" w:fill="FFFFFF"/>
            <w:vAlign w:val="center"/>
          </w:tcPr>
          <w:p w:rsidR="00726BC3" w:rsidRPr="00E739EA" w:rsidRDefault="003428D8" w:rsidP="00235F66">
            <w:pPr>
              <w:pStyle w:val="Inne0"/>
              <w:numPr>
                <w:ilvl w:val="0"/>
                <w:numId w:val="10"/>
              </w:numPr>
              <w:shd w:val="clear" w:color="auto" w:fill="auto"/>
              <w:ind w:left="440" w:hanging="283"/>
              <w:rPr>
                <w:rStyle w:val="Wyrnienieintensywne"/>
              </w:rPr>
            </w:pPr>
            <w:r w:rsidRPr="00E739EA">
              <w:rPr>
                <w:rStyle w:val="Wyrnienieintensywne"/>
              </w:rPr>
              <w:t xml:space="preserve">Automatyczna min. 4 biegowa, posiadająca następujące funkcje: ' 1. Zintegrowany </w:t>
            </w:r>
            <w:proofErr w:type="spellStart"/>
            <w:r w:rsidRPr="00E739EA">
              <w:rPr>
                <w:rStyle w:val="Wyrnienieintensywne"/>
              </w:rPr>
              <w:t>retarder</w:t>
            </w:r>
            <w:proofErr w:type="spellEnd"/>
            <w:r w:rsidRPr="00E739EA">
              <w:rPr>
                <w:rStyle w:val="Wyrnienieintensywne"/>
              </w:rPr>
              <w:t>, uruchamiany pedałem hamulca.</w:t>
            </w:r>
          </w:p>
          <w:p w:rsidR="00726BC3" w:rsidRPr="00662913" w:rsidRDefault="003428D8" w:rsidP="00235F66">
            <w:pPr>
              <w:pStyle w:val="Inne0"/>
              <w:numPr>
                <w:ilvl w:val="0"/>
                <w:numId w:val="10"/>
              </w:numPr>
              <w:shd w:val="clear" w:color="auto" w:fill="auto"/>
              <w:ind w:left="440" w:hanging="283"/>
              <w:rPr>
                <w:rFonts w:ascii="Times New Roman" w:hAnsi="Times New Roman" w:cs="Times New Roman"/>
                <w:sz w:val="22"/>
                <w:szCs w:val="22"/>
              </w:rPr>
            </w:pPr>
            <w:r w:rsidRPr="00E739EA">
              <w:rPr>
                <w:rStyle w:val="Wyrnienieintensywne"/>
              </w:rPr>
              <w:t>Elektroniczny systemem diagnozowania.</w:t>
            </w:r>
          </w:p>
        </w:tc>
      </w:tr>
      <w:tr w:rsidR="00726BC3" w:rsidRPr="00662913" w:rsidTr="008A769B">
        <w:trPr>
          <w:trHeight w:hRule="exact" w:val="2172"/>
          <w:jc w:val="center"/>
        </w:trPr>
        <w:tc>
          <w:tcPr>
            <w:tcW w:w="601" w:type="dxa"/>
            <w:tcBorders>
              <w:top w:val="single" w:sz="4" w:space="0" w:color="auto"/>
              <w:left w:val="single" w:sz="4" w:space="0" w:color="auto"/>
            </w:tcBorders>
            <w:shd w:val="clear" w:color="auto" w:fill="FFFFFF"/>
            <w:vAlign w:val="center"/>
          </w:tcPr>
          <w:p w:rsidR="00726BC3" w:rsidRPr="00662913" w:rsidRDefault="008A769B" w:rsidP="00302DA7">
            <w:pPr>
              <w:pStyle w:val="Inne0"/>
              <w:shd w:val="clear" w:color="auto" w:fill="auto"/>
              <w:rPr>
                <w:rFonts w:ascii="Times New Roman" w:hAnsi="Times New Roman" w:cs="Times New Roman"/>
                <w:sz w:val="22"/>
                <w:szCs w:val="22"/>
              </w:rPr>
            </w:pPr>
            <w:r>
              <w:rPr>
                <w:rFonts w:ascii="Times New Roman" w:hAnsi="Times New Roman" w:cs="Times New Roman"/>
                <w:sz w:val="22"/>
                <w:szCs w:val="22"/>
              </w:rPr>
              <w:t>5</w:t>
            </w:r>
          </w:p>
        </w:tc>
        <w:tc>
          <w:tcPr>
            <w:tcW w:w="1909" w:type="dxa"/>
            <w:tcBorders>
              <w:top w:val="single" w:sz="4" w:space="0" w:color="auto"/>
              <w:left w:val="single" w:sz="4" w:space="0" w:color="auto"/>
            </w:tcBorders>
            <w:shd w:val="clear" w:color="auto" w:fill="FFFFFF"/>
            <w:vAlign w:val="center"/>
          </w:tcPr>
          <w:p w:rsidR="00726BC3" w:rsidRPr="00662913" w:rsidRDefault="003428D8" w:rsidP="00302DA7">
            <w:pPr>
              <w:pStyle w:val="Inne0"/>
              <w:shd w:val="clear" w:color="auto" w:fill="auto"/>
              <w:rPr>
                <w:rFonts w:ascii="Times New Roman" w:hAnsi="Times New Roman" w:cs="Times New Roman"/>
                <w:sz w:val="22"/>
                <w:szCs w:val="22"/>
              </w:rPr>
            </w:pPr>
            <w:r w:rsidRPr="00662913">
              <w:rPr>
                <w:rFonts w:ascii="Times New Roman" w:hAnsi="Times New Roman" w:cs="Times New Roman"/>
                <w:b/>
                <w:bCs/>
                <w:sz w:val="22"/>
                <w:szCs w:val="22"/>
              </w:rPr>
              <w:t>Ogrzewanie</w:t>
            </w:r>
          </w:p>
        </w:tc>
        <w:tc>
          <w:tcPr>
            <w:tcW w:w="8788" w:type="dxa"/>
            <w:tcBorders>
              <w:top w:val="single" w:sz="4" w:space="0" w:color="auto"/>
              <w:left w:val="single" w:sz="4" w:space="0" w:color="auto"/>
              <w:right w:val="single" w:sz="4" w:space="0" w:color="auto"/>
            </w:tcBorders>
            <w:shd w:val="clear" w:color="auto" w:fill="FFFFFF"/>
            <w:vAlign w:val="center"/>
          </w:tcPr>
          <w:p w:rsidR="00726BC3" w:rsidRPr="00E739EA" w:rsidRDefault="003428D8" w:rsidP="00235F66">
            <w:pPr>
              <w:pStyle w:val="Inne0"/>
              <w:numPr>
                <w:ilvl w:val="0"/>
                <w:numId w:val="11"/>
              </w:numPr>
              <w:shd w:val="clear" w:color="auto" w:fill="auto"/>
              <w:ind w:left="440" w:hanging="283"/>
              <w:rPr>
                <w:rStyle w:val="Wyrnienieintensywne"/>
              </w:rPr>
            </w:pPr>
            <w:r w:rsidRPr="00E739EA">
              <w:rPr>
                <w:rStyle w:val="Wyrnienieintensywne"/>
              </w:rPr>
              <w:t>Wodne, wykorzystujące ciepło z układu chłodzenia silnika, realizowane za pomocą grzejników konwektorowych oraz przez minimum 2 nagrzewnice w przestrzeni pasażerskiej (usytuowane równomiernie w całym pojeździe). Sterowanie ogrzewaniem przedziału pasażerskiego realizowane automatycznie (bez ingerencji kierowcy), utrzymujące stałą zaprogramowaną temperaturę w przedziale pasażerskim.</w:t>
            </w:r>
          </w:p>
          <w:p w:rsidR="00726BC3" w:rsidRPr="00E739EA" w:rsidRDefault="003428D8" w:rsidP="00235F66">
            <w:pPr>
              <w:pStyle w:val="Inne0"/>
              <w:numPr>
                <w:ilvl w:val="0"/>
                <w:numId w:val="11"/>
              </w:numPr>
              <w:shd w:val="clear" w:color="auto" w:fill="auto"/>
              <w:ind w:left="440" w:hanging="283"/>
              <w:rPr>
                <w:rStyle w:val="Wyrnienieintensywne"/>
              </w:rPr>
            </w:pPr>
            <w:r w:rsidRPr="00E739EA">
              <w:rPr>
                <w:rStyle w:val="Wyrnienieintensywne"/>
              </w:rPr>
              <w:t>Silniki wentylatorów nagrzewnic z regulowaną prędkością obrotową.</w:t>
            </w:r>
          </w:p>
          <w:p w:rsidR="00726BC3" w:rsidRPr="00662913" w:rsidRDefault="003428D8" w:rsidP="00235F66">
            <w:pPr>
              <w:pStyle w:val="Inne0"/>
              <w:numPr>
                <w:ilvl w:val="0"/>
                <w:numId w:val="11"/>
              </w:numPr>
              <w:shd w:val="clear" w:color="auto" w:fill="auto"/>
              <w:ind w:left="440" w:hanging="283"/>
              <w:rPr>
                <w:rFonts w:ascii="Times New Roman" w:hAnsi="Times New Roman" w:cs="Times New Roman"/>
                <w:sz w:val="22"/>
                <w:szCs w:val="22"/>
              </w:rPr>
            </w:pPr>
            <w:r w:rsidRPr="00E739EA">
              <w:rPr>
                <w:rStyle w:val="Wyrnienieintensywne"/>
              </w:rPr>
              <w:t>Podłączony do układu chłodzenia, niezależny od pracy silnika agregat grzewczy zasilany z głównego zbiornika paliwa.</w:t>
            </w:r>
          </w:p>
        </w:tc>
      </w:tr>
      <w:tr w:rsidR="00726BC3" w:rsidRPr="00662913" w:rsidTr="008A769B">
        <w:trPr>
          <w:trHeight w:hRule="exact" w:val="1102"/>
          <w:jc w:val="center"/>
        </w:trPr>
        <w:tc>
          <w:tcPr>
            <w:tcW w:w="601" w:type="dxa"/>
            <w:tcBorders>
              <w:top w:val="single" w:sz="4" w:space="0" w:color="auto"/>
              <w:left w:val="single" w:sz="4" w:space="0" w:color="auto"/>
            </w:tcBorders>
            <w:shd w:val="clear" w:color="auto" w:fill="FFFFFF"/>
            <w:vAlign w:val="center"/>
          </w:tcPr>
          <w:p w:rsidR="00726BC3" w:rsidRPr="00662913" w:rsidRDefault="008A769B" w:rsidP="00302DA7">
            <w:pPr>
              <w:pStyle w:val="Inne0"/>
              <w:shd w:val="clear" w:color="auto" w:fill="auto"/>
              <w:rPr>
                <w:rFonts w:ascii="Times New Roman" w:hAnsi="Times New Roman" w:cs="Times New Roman"/>
                <w:sz w:val="22"/>
                <w:szCs w:val="22"/>
              </w:rPr>
            </w:pPr>
            <w:r>
              <w:rPr>
                <w:rFonts w:ascii="Times New Roman" w:hAnsi="Times New Roman" w:cs="Times New Roman"/>
                <w:sz w:val="22"/>
                <w:szCs w:val="22"/>
              </w:rPr>
              <w:t>6</w:t>
            </w:r>
          </w:p>
        </w:tc>
        <w:tc>
          <w:tcPr>
            <w:tcW w:w="1909" w:type="dxa"/>
            <w:tcBorders>
              <w:top w:val="single" w:sz="4" w:space="0" w:color="auto"/>
              <w:left w:val="single" w:sz="4" w:space="0" w:color="auto"/>
            </w:tcBorders>
            <w:shd w:val="clear" w:color="auto" w:fill="FFFFFF"/>
            <w:vAlign w:val="center"/>
          </w:tcPr>
          <w:p w:rsidR="00726BC3" w:rsidRPr="00662913" w:rsidRDefault="00302DA7" w:rsidP="00302DA7">
            <w:pPr>
              <w:pStyle w:val="Inne0"/>
              <w:shd w:val="clear" w:color="auto" w:fill="auto"/>
              <w:rPr>
                <w:rFonts w:ascii="Times New Roman" w:hAnsi="Times New Roman" w:cs="Times New Roman"/>
                <w:sz w:val="22"/>
                <w:szCs w:val="22"/>
              </w:rPr>
            </w:pPr>
            <w:r>
              <w:rPr>
                <w:rFonts w:ascii="Times New Roman" w:hAnsi="Times New Roman" w:cs="Times New Roman"/>
                <w:b/>
                <w:bCs/>
                <w:sz w:val="22"/>
                <w:szCs w:val="22"/>
              </w:rPr>
              <w:t xml:space="preserve">Wentylacja </w:t>
            </w:r>
            <w:r w:rsidR="003428D8" w:rsidRPr="00662913">
              <w:rPr>
                <w:rFonts w:ascii="Times New Roman" w:hAnsi="Times New Roman" w:cs="Times New Roman"/>
                <w:b/>
                <w:bCs/>
                <w:sz w:val="22"/>
                <w:szCs w:val="22"/>
              </w:rPr>
              <w:t>i klimatyzacja przestrzeni pasażerskiej</w:t>
            </w:r>
          </w:p>
        </w:tc>
        <w:tc>
          <w:tcPr>
            <w:tcW w:w="8788" w:type="dxa"/>
            <w:tcBorders>
              <w:top w:val="single" w:sz="4" w:space="0" w:color="auto"/>
              <w:left w:val="single" w:sz="4" w:space="0" w:color="auto"/>
              <w:right w:val="single" w:sz="4" w:space="0" w:color="auto"/>
            </w:tcBorders>
            <w:shd w:val="clear" w:color="auto" w:fill="FFFFFF"/>
            <w:vAlign w:val="center"/>
          </w:tcPr>
          <w:p w:rsidR="00726BC3" w:rsidRPr="00E739EA" w:rsidRDefault="003428D8" w:rsidP="00235F66">
            <w:pPr>
              <w:pStyle w:val="Inne0"/>
              <w:numPr>
                <w:ilvl w:val="0"/>
                <w:numId w:val="12"/>
              </w:numPr>
              <w:shd w:val="clear" w:color="auto" w:fill="auto"/>
              <w:ind w:left="440" w:hanging="283"/>
              <w:rPr>
                <w:rStyle w:val="Wyrnienieintensywne"/>
              </w:rPr>
            </w:pPr>
            <w:r w:rsidRPr="00E739EA">
              <w:rPr>
                <w:rStyle w:val="Wyrnienieintensywne"/>
              </w:rPr>
              <w:t>Wentylacja naturalna przesuwne górne partie bocznych okien (minimum 6 sztuk).</w:t>
            </w:r>
          </w:p>
          <w:p w:rsidR="00726BC3" w:rsidRPr="00E739EA" w:rsidRDefault="003428D8" w:rsidP="00235F66">
            <w:pPr>
              <w:pStyle w:val="Inne0"/>
              <w:numPr>
                <w:ilvl w:val="0"/>
                <w:numId w:val="12"/>
              </w:numPr>
              <w:shd w:val="clear" w:color="auto" w:fill="auto"/>
              <w:ind w:left="440" w:hanging="283"/>
              <w:rPr>
                <w:rStyle w:val="Wyrnienieintensywne"/>
              </w:rPr>
            </w:pPr>
            <w:r w:rsidRPr="00E739EA">
              <w:rPr>
                <w:rStyle w:val="Wyrnienieintensywne"/>
              </w:rPr>
              <w:t>Klapy dachowe - (minimum 2 sztuki) sterowane elektrycznie z miejsca kierowcy.</w:t>
            </w:r>
          </w:p>
          <w:p w:rsidR="00726BC3" w:rsidRPr="00662913" w:rsidRDefault="003428D8" w:rsidP="00235F66">
            <w:pPr>
              <w:pStyle w:val="Inne0"/>
              <w:numPr>
                <w:ilvl w:val="0"/>
                <w:numId w:val="12"/>
              </w:numPr>
              <w:shd w:val="clear" w:color="auto" w:fill="auto"/>
              <w:ind w:left="440" w:hanging="283"/>
              <w:rPr>
                <w:rFonts w:ascii="Times New Roman" w:hAnsi="Times New Roman" w:cs="Times New Roman"/>
                <w:sz w:val="22"/>
                <w:szCs w:val="22"/>
              </w:rPr>
            </w:pPr>
            <w:r w:rsidRPr="00E739EA">
              <w:rPr>
                <w:rStyle w:val="Wyrnienieintensywne"/>
              </w:rPr>
              <w:t xml:space="preserve">Klimatyzacja dla całej przestrzeni pasażerskiej, zasilana od silnika, o minimalnej mocy chłodniczej 24 </w:t>
            </w:r>
            <w:proofErr w:type="spellStart"/>
            <w:r w:rsidRPr="00E739EA">
              <w:rPr>
                <w:rStyle w:val="Wyrnienieintensywne"/>
              </w:rPr>
              <w:t>kW.</w:t>
            </w:r>
            <w:proofErr w:type="spellEnd"/>
          </w:p>
        </w:tc>
      </w:tr>
      <w:tr w:rsidR="00726BC3" w:rsidRPr="00662913" w:rsidTr="008A769B">
        <w:trPr>
          <w:trHeight w:hRule="exact" w:val="2371"/>
          <w:jc w:val="center"/>
        </w:trPr>
        <w:tc>
          <w:tcPr>
            <w:tcW w:w="601" w:type="dxa"/>
            <w:tcBorders>
              <w:top w:val="single" w:sz="4" w:space="0" w:color="auto"/>
              <w:left w:val="single" w:sz="4" w:space="0" w:color="auto"/>
            </w:tcBorders>
            <w:shd w:val="clear" w:color="auto" w:fill="FFFFFF"/>
            <w:vAlign w:val="center"/>
          </w:tcPr>
          <w:p w:rsidR="00726BC3" w:rsidRPr="00662913" w:rsidRDefault="008A769B" w:rsidP="00302DA7">
            <w:pPr>
              <w:pStyle w:val="Inne0"/>
              <w:shd w:val="clear" w:color="auto" w:fill="auto"/>
              <w:rPr>
                <w:rFonts w:ascii="Times New Roman" w:hAnsi="Times New Roman" w:cs="Times New Roman"/>
                <w:sz w:val="22"/>
                <w:szCs w:val="22"/>
              </w:rPr>
            </w:pPr>
            <w:r>
              <w:rPr>
                <w:rFonts w:ascii="Times New Roman" w:hAnsi="Times New Roman" w:cs="Times New Roman"/>
                <w:sz w:val="22"/>
                <w:szCs w:val="22"/>
              </w:rPr>
              <w:t>7</w:t>
            </w:r>
          </w:p>
        </w:tc>
        <w:tc>
          <w:tcPr>
            <w:tcW w:w="1909" w:type="dxa"/>
            <w:tcBorders>
              <w:top w:val="single" w:sz="4" w:space="0" w:color="auto"/>
              <w:left w:val="single" w:sz="4" w:space="0" w:color="auto"/>
            </w:tcBorders>
            <w:shd w:val="clear" w:color="auto" w:fill="FFFFFF"/>
            <w:vAlign w:val="center"/>
          </w:tcPr>
          <w:p w:rsidR="00726BC3" w:rsidRPr="00662913" w:rsidRDefault="003428D8" w:rsidP="00302DA7">
            <w:pPr>
              <w:pStyle w:val="Inne0"/>
              <w:shd w:val="clear" w:color="auto" w:fill="auto"/>
              <w:rPr>
                <w:rFonts w:ascii="Times New Roman" w:hAnsi="Times New Roman" w:cs="Times New Roman"/>
                <w:sz w:val="22"/>
                <w:szCs w:val="22"/>
              </w:rPr>
            </w:pPr>
            <w:r w:rsidRPr="00662913">
              <w:rPr>
                <w:rFonts w:ascii="Times New Roman" w:hAnsi="Times New Roman" w:cs="Times New Roman"/>
                <w:b/>
                <w:bCs/>
                <w:sz w:val="22"/>
                <w:szCs w:val="22"/>
              </w:rPr>
              <w:t>Układ hamulcowy</w:t>
            </w:r>
          </w:p>
        </w:tc>
        <w:tc>
          <w:tcPr>
            <w:tcW w:w="8788" w:type="dxa"/>
            <w:tcBorders>
              <w:top w:val="single" w:sz="4" w:space="0" w:color="auto"/>
              <w:left w:val="single" w:sz="4" w:space="0" w:color="auto"/>
              <w:right w:val="single" w:sz="4" w:space="0" w:color="auto"/>
            </w:tcBorders>
            <w:shd w:val="clear" w:color="auto" w:fill="FFFFFF"/>
            <w:vAlign w:val="center"/>
          </w:tcPr>
          <w:p w:rsidR="00726BC3" w:rsidRPr="00662913" w:rsidRDefault="003428D8" w:rsidP="00235F66">
            <w:pPr>
              <w:pStyle w:val="Inne0"/>
              <w:numPr>
                <w:ilvl w:val="0"/>
                <w:numId w:val="13"/>
              </w:numPr>
              <w:shd w:val="clear" w:color="auto" w:fill="auto"/>
              <w:ind w:left="440" w:hanging="283"/>
              <w:rPr>
                <w:rFonts w:ascii="Times New Roman" w:hAnsi="Times New Roman" w:cs="Times New Roman"/>
                <w:sz w:val="22"/>
                <w:szCs w:val="22"/>
              </w:rPr>
            </w:pPr>
            <w:r w:rsidRPr="00662913">
              <w:rPr>
                <w:rFonts w:ascii="Times New Roman" w:hAnsi="Times New Roman" w:cs="Times New Roman"/>
                <w:sz w:val="22"/>
                <w:szCs w:val="22"/>
              </w:rPr>
              <w:t>Hamulce tarczowe na obu osiach, wyposażone w układy:</w:t>
            </w:r>
          </w:p>
          <w:p w:rsidR="00726BC3" w:rsidRPr="00662913" w:rsidRDefault="003428D8" w:rsidP="00235F66">
            <w:pPr>
              <w:pStyle w:val="Inne0"/>
              <w:numPr>
                <w:ilvl w:val="1"/>
                <w:numId w:val="13"/>
              </w:numPr>
              <w:shd w:val="clear" w:color="auto" w:fill="auto"/>
              <w:ind w:left="724" w:hanging="284"/>
              <w:rPr>
                <w:rFonts w:ascii="Times New Roman" w:hAnsi="Times New Roman" w:cs="Times New Roman"/>
                <w:sz w:val="22"/>
                <w:szCs w:val="22"/>
              </w:rPr>
            </w:pPr>
            <w:r w:rsidRPr="00662913">
              <w:rPr>
                <w:rFonts w:ascii="Times New Roman" w:hAnsi="Times New Roman" w:cs="Times New Roman"/>
                <w:sz w:val="22"/>
                <w:szCs w:val="22"/>
              </w:rPr>
              <w:t>Pneumatyczny, dwuobwodowy.</w:t>
            </w:r>
          </w:p>
          <w:p w:rsidR="00726BC3" w:rsidRPr="00662913" w:rsidRDefault="003428D8" w:rsidP="00235F66">
            <w:pPr>
              <w:pStyle w:val="Inne0"/>
              <w:numPr>
                <w:ilvl w:val="1"/>
                <w:numId w:val="13"/>
              </w:numPr>
              <w:shd w:val="clear" w:color="auto" w:fill="auto"/>
              <w:ind w:left="724" w:hanging="284"/>
              <w:rPr>
                <w:rFonts w:ascii="Times New Roman" w:hAnsi="Times New Roman" w:cs="Times New Roman"/>
                <w:sz w:val="22"/>
                <w:szCs w:val="22"/>
              </w:rPr>
            </w:pPr>
            <w:r w:rsidRPr="00662913">
              <w:rPr>
                <w:rFonts w:ascii="Times New Roman" w:hAnsi="Times New Roman" w:cs="Times New Roman"/>
                <w:sz w:val="22"/>
                <w:szCs w:val="22"/>
              </w:rPr>
              <w:t>Wyposażony w system EBS.</w:t>
            </w:r>
          </w:p>
          <w:p w:rsidR="00726BC3" w:rsidRPr="00662913" w:rsidRDefault="003428D8" w:rsidP="00235F66">
            <w:pPr>
              <w:pStyle w:val="Inne0"/>
              <w:numPr>
                <w:ilvl w:val="1"/>
                <w:numId w:val="13"/>
              </w:numPr>
              <w:shd w:val="clear" w:color="auto" w:fill="auto"/>
              <w:ind w:left="724" w:hanging="284"/>
              <w:rPr>
                <w:rFonts w:ascii="Times New Roman" w:hAnsi="Times New Roman" w:cs="Times New Roman"/>
                <w:sz w:val="22"/>
                <w:szCs w:val="22"/>
              </w:rPr>
            </w:pPr>
            <w:r w:rsidRPr="00662913">
              <w:rPr>
                <w:rFonts w:ascii="Times New Roman" w:hAnsi="Times New Roman" w:cs="Times New Roman"/>
                <w:sz w:val="22"/>
                <w:szCs w:val="22"/>
              </w:rPr>
              <w:t>Automatyczna kompensacja luzu elementów ciernych.</w:t>
            </w:r>
          </w:p>
          <w:p w:rsidR="00726BC3" w:rsidRPr="00662913" w:rsidRDefault="003428D8" w:rsidP="00235F66">
            <w:pPr>
              <w:pStyle w:val="Inne0"/>
              <w:numPr>
                <w:ilvl w:val="0"/>
                <w:numId w:val="13"/>
              </w:numPr>
              <w:shd w:val="clear" w:color="auto" w:fill="auto"/>
              <w:ind w:left="440" w:hanging="283"/>
              <w:rPr>
                <w:rFonts w:ascii="Times New Roman" w:hAnsi="Times New Roman" w:cs="Times New Roman"/>
                <w:sz w:val="22"/>
                <w:szCs w:val="22"/>
              </w:rPr>
            </w:pPr>
            <w:r w:rsidRPr="00662913">
              <w:rPr>
                <w:rFonts w:ascii="Times New Roman" w:hAnsi="Times New Roman" w:cs="Times New Roman"/>
                <w:sz w:val="22"/>
                <w:szCs w:val="22"/>
              </w:rPr>
              <w:t>Postojowy - pneumatyczny działający na oś napędową, sterowany dźwignią zlokalizowaną na stanowisku (miejscu) pracy kierowcy.</w:t>
            </w:r>
          </w:p>
          <w:p w:rsidR="00726BC3" w:rsidRPr="00662913" w:rsidRDefault="003428D8" w:rsidP="00235F66">
            <w:pPr>
              <w:pStyle w:val="Inne0"/>
              <w:numPr>
                <w:ilvl w:val="0"/>
                <w:numId w:val="13"/>
              </w:numPr>
              <w:shd w:val="clear" w:color="auto" w:fill="auto"/>
              <w:ind w:left="440" w:hanging="283"/>
              <w:rPr>
                <w:rFonts w:ascii="Times New Roman" w:hAnsi="Times New Roman" w:cs="Times New Roman"/>
                <w:sz w:val="22"/>
                <w:szCs w:val="22"/>
              </w:rPr>
            </w:pPr>
            <w:r w:rsidRPr="00662913">
              <w:rPr>
                <w:rFonts w:ascii="Times New Roman" w:hAnsi="Times New Roman" w:cs="Times New Roman"/>
                <w:sz w:val="22"/>
                <w:szCs w:val="22"/>
              </w:rPr>
              <w:t>Przystankowy - uruchamiany automatycznie po otwarciu drzwi, gwarantujący blokadę hamulców przy otwartych drzwiach oraz ręcznie za pomocą przełącznika (dźwigni) zlokalizowanej na desce rozdzielczej kierowcy.</w:t>
            </w:r>
          </w:p>
        </w:tc>
      </w:tr>
      <w:tr w:rsidR="00726BC3" w:rsidRPr="00662913" w:rsidTr="008A769B">
        <w:trPr>
          <w:trHeight w:hRule="exact" w:val="439"/>
          <w:jc w:val="center"/>
        </w:trPr>
        <w:tc>
          <w:tcPr>
            <w:tcW w:w="601" w:type="dxa"/>
            <w:tcBorders>
              <w:top w:val="single" w:sz="4" w:space="0" w:color="auto"/>
              <w:left w:val="single" w:sz="4" w:space="0" w:color="auto"/>
            </w:tcBorders>
            <w:shd w:val="clear" w:color="auto" w:fill="FFFFFF"/>
            <w:vAlign w:val="center"/>
          </w:tcPr>
          <w:p w:rsidR="00726BC3" w:rsidRPr="00662913" w:rsidRDefault="008A769B" w:rsidP="00302DA7">
            <w:pPr>
              <w:pStyle w:val="Inne0"/>
              <w:shd w:val="clear" w:color="auto" w:fill="auto"/>
              <w:rPr>
                <w:rFonts w:ascii="Times New Roman" w:hAnsi="Times New Roman" w:cs="Times New Roman"/>
                <w:sz w:val="22"/>
                <w:szCs w:val="22"/>
              </w:rPr>
            </w:pPr>
            <w:r>
              <w:rPr>
                <w:rFonts w:ascii="Times New Roman" w:hAnsi="Times New Roman" w:cs="Times New Roman"/>
                <w:sz w:val="22"/>
                <w:szCs w:val="22"/>
              </w:rPr>
              <w:t>8</w:t>
            </w:r>
          </w:p>
        </w:tc>
        <w:tc>
          <w:tcPr>
            <w:tcW w:w="1909" w:type="dxa"/>
            <w:tcBorders>
              <w:top w:val="single" w:sz="4" w:space="0" w:color="auto"/>
              <w:left w:val="single" w:sz="4" w:space="0" w:color="auto"/>
            </w:tcBorders>
            <w:shd w:val="clear" w:color="auto" w:fill="FFFFFF"/>
            <w:vAlign w:val="center"/>
          </w:tcPr>
          <w:p w:rsidR="00726BC3" w:rsidRPr="00662913" w:rsidRDefault="003428D8" w:rsidP="00302DA7">
            <w:pPr>
              <w:pStyle w:val="Inne0"/>
              <w:shd w:val="clear" w:color="auto" w:fill="auto"/>
              <w:rPr>
                <w:rFonts w:ascii="Times New Roman" w:hAnsi="Times New Roman" w:cs="Times New Roman"/>
                <w:sz w:val="22"/>
                <w:szCs w:val="22"/>
              </w:rPr>
            </w:pPr>
            <w:r w:rsidRPr="00662913">
              <w:rPr>
                <w:rFonts w:ascii="Times New Roman" w:hAnsi="Times New Roman" w:cs="Times New Roman"/>
                <w:b/>
                <w:bCs/>
                <w:sz w:val="22"/>
                <w:szCs w:val="22"/>
              </w:rPr>
              <w:t>Układ kierowniczy</w:t>
            </w:r>
          </w:p>
        </w:tc>
        <w:tc>
          <w:tcPr>
            <w:tcW w:w="8788" w:type="dxa"/>
            <w:tcBorders>
              <w:top w:val="single" w:sz="4" w:space="0" w:color="auto"/>
              <w:left w:val="single" w:sz="4" w:space="0" w:color="auto"/>
              <w:right w:val="single" w:sz="4" w:space="0" w:color="auto"/>
            </w:tcBorders>
            <w:shd w:val="clear" w:color="auto" w:fill="FFFFFF"/>
            <w:vAlign w:val="center"/>
          </w:tcPr>
          <w:p w:rsidR="00726BC3" w:rsidRPr="00662913" w:rsidRDefault="003428D8" w:rsidP="00302DA7">
            <w:pPr>
              <w:pStyle w:val="Inne0"/>
              <w:shd w:val="clear" w:color="auto" w:fill="auto"/>
              <w:rPr>
                <w:rFonts w:ascii="Times New Roman" w:hAnsi="Times New Roman" w:cs="Times New Roman"/>
                <w:sz w:val="22"/>
                <w:szCs w:val="22"/>
              </w:rPr>
            </w:pPr>
            <w:r w:rsidRPr="00662913">
              <w:rPr>
                <w:rFonts w:ascii="Times New Roman" w:hAnsi="Times New Roman" w:cs="Times New Roman"/>
                <w:sz w:val="22"/>
                <w:szCs w:val="22"/>
              </w:rPr>
              <w:t>Ze wspomaganiem hydraulicznym oraz z drążkami kierowniczymi bezobsługowymi.</w:t>
            </w:r>
          </w:p>
        </w:tc>
      </w:tr>
      <w:tr w:rsidR="00726BC3" w:rsidRPr="00662913" w:rsidTr="008A769B">
        <w:trPr>
          <w:trHeight w:hRule="exact" w:val="1321"/>
          <w:jc w:val="center"/>
        </w:trPr>
        <w:tc>
          <w:tcPr>
            <w:tcW w:w="601" w:type="dxa"/>
            <w:tcBorders>
              <w:top w:val="single" w:sz="4" w:space="0" w:color="auto"/>
              <w:left w:val="single" w:sz="4" w:space="0" w:color="auto"/>
            </w:tcBorders>
            <w:shd w:val="clear" w:color="auto" w:fill="FFFFFF"/>
            <w:vAlign w:val="center"/>
          </w:tcPr>
          <w:p w:rsidR="00726BC3" w:rsidRPr="00662913" w:rsidRDefault="008A769B" w:rsidP="00302DA7">
            <w:pPr>
              <w:pStyle w:val="Inne0"/>
              <w:shd w:val="clear" w:color="auto" w:fill="auto"/>
              <w:rPr>
                <w:rFonts w:ascii="Times New Roman" w:hAnsi="Times New Roman" w:cs="Times New Roman"/>
                <w:sz w:val="22"/>
                <w:szCs w:val="22"/>
              </w:rPr>
            </w:pPr>
            <w:r>
              <w:rPr>
                <w:rFonts w:ascii="Times New Roman" w:hAnsi="Times New Roman" w:cs="Times New Roman"/>
                <w:sz w:val="22"/>
                <w:szCs w:val="22"/>
              </w:rPr>
              <w:t>9</w:t>
            </w:r>
          </w:p>
        </w:tc>
        <w:tc>
          <w:tcPr>
            <w:tcW w:w="1909" w:type="dxa"/>
            <w:tcBorders>
              <w:top w:val="single" w:sz="4" w:space="0" w:color="auto"/>
              <w:left w:val="single" w:sz="4" w:space="0" w:color="auto"/>
            </w:tcBorders>
            <w:shd w:val="clear" w:color="auto" w:fill="FFFFFF"/>
            <w:vAlign w:val="center"/>
          </w:tcPr>
          <w:p w:rsidR="00726BC3" w:rsidRPr="00662913" w:rsidRDefault="003428D8" w:rsidP="00302DA7">
            <w:pPr>
              <w:pStyle w:val="Inne0"/>
              <w:shd w:val="clear" w:color="auto" w:fill="auto"/>
              <w:rPr>
                <w:rFonts w:ascii="Times New Roman" w:hAnsi="Times New Roman" w:cs="Times New Roman"/>
                <w:sz w:val="22"/>
                <w:szCs w:val="22"/>
              </w:rPr>
            </w:pPr>
            <w:r w:rsidRPr="00662913">
              <w:rPr>
                <w:rFonts w:ascii="Times New Roman" w:hAnsi="Times New Roman" w:cs="Times New Roman"/>
                <w:b/>
                <w:bCs/>
                <w:sz w:val="22"/>
                <w:szCs w:val="22"/>
              </w:rPr>
              <w:t>Zawieszenie</w:t>
            </w:r>
          </w:p>
        </w:tc>
        <w:tc>
          <w:tcPr>
            <w:tcW w:w="8788" w:type="dxa"/>
            <w:tcBorders>
              <w:top w:val="single" w:sz="4" w:space="0" w:color="auto"/>
              <w:left w:val="single" w:sz="4" w:space="0" w:color="auto"/>
              <w:right w:val="single" w:sz="4" w:space="0" w:color="auto"/>
            </w:tcBorders>
            <w:shd w:val="clear" w:color="auto" w:fill="FFFFFF"/>
            <w:vAlign w:val="center"/>
          </w:tcPr>
          <w:p w:rsidR="00726BC3" w:rsidRPr="00662913" w:rsidRDefault="003428D8" w:rsidP="00235F66">
            <w:pPr>
              <w:pStyle w:val="Inne0"/>
              <w:numPr>
                <w:ilvl w:val="0"/>
                <w:numId w:val="14"/>
              </w:numPr>
              <w:shd w:val="clear" w:color="auto" w:fill="auto"/>
              <w:ind w:left="440" w:hanging="283"/>
              <w:rPr>
                <w:rFonts w:ascii="Times New Roman" w:hAnsi="Times New Roman" w:cs="Times New Roman"/>
                <w:sz w:val="22"/>
                <w:szCs w:val="22"/>
              </w:rPr>
            </w:pPr>
            <w:r w:rsidRPr="00662913">
              <w:rPr>
                <w:rFonts w:ascii="Times New Roman" w:hAnsi="Times New Roman" w:cs="Times New Roman"/>
                <w:sz w:val="22"/>
                <w:szCs w:val="22"/>
              </w:rPr>
              <w:t>Pneumatyczne na miechach gumowych, z układem poziomującym, z możliwością zmiany poziomu z pulpitu kierowcy oraz z systemem przyklęku prawej strony pojazdu na przystankach.</w:t>
            </w:r>
          </w:p>
          <w:p w:rsidR="00726BC3" w:rsidRPr="00662913" w:rsidRDefault="003428D8" w:rsidP="00235F66">
            <w:pPr>
              <w:pStyle w:val="Inne0"/>
              <w:numPr>
                <w:ilvl w:val="0"/>
                <w:numId w:val="14"/>
              </w:numPr>
              <w:shd w:val="clear" w:color="auto" w:fill="auto"/>
              <w:ind w:left="440" w:hanging="283"/>
              <w:rPr>
                <w:rFonts w:ascii="Times New Roman" w:hAnsi="Times New Roman" w:cs="Times New Roman"/>
                <w:sz w:val="22"/>
                <w:szCs w:val="22"/>
              </w:rPr>
            </w:pPr>
            <w:r w:rsidRPr="00662913">
              <w:rPr>
                <w:rFonts w:ascii="Times New Roman" w:hAnsi="Times New Roman" w:cs="Times New Roman"/>
                <w:sz w:val="22"/>
                <w:szCs w:val="22"/>
              </w:rPr>
              <w:t>Układ zawieszenia sterowany elektronicznie z możliwością diagnostyki.</w:t>
            </w:r>
          </w:p>
          <w:p w:rsidR="00726BC3" w:rsidRPr="00662913" w:rsidRDefault="003428D8" w:rsidP="00235F66">
            <w:pPr>
              <w:pStyle w:val="Inne0"/>
              <w:numPr>
                <w:ilvl w:val="0"/>
                <w:numId w:val="14"/>
              </w:numPr>
              <w:shd w:val="clear" w:color="auto" w:fill="auto"/>
              <w:ind w:left="440" w:hanging="283"/>
              <w:rPr>
                <w:rFonts w:ascii="Times New Roman" w:hAnsi="Times New Roman" w:cs="Times New Roman"/>
                <w:sz w:val="22"/>
                <w:szCs w:val="22"/>
              </w:rPr>
            </w:pPr>
            <w:r w:rsidRPr="00662913">
              <w:rPr>
                <w:rFonts w:ascii="Times New Roman" w:hAnsi="Times New Roman" w:cs="Times New Roman"/>
                <w:sz w:val="22"/>
                <w:szCs w:val="22"/>
              </w:rPr>
              <w:t>Most tylny napędowy z przełożeniem minimalizującym zużycie paliwa.</w:t>
            </w:r>
          </w:p>
        </w:tc>
      </w:tr>
      <w:tr w:rsidR="00726BC3" w:rsidRPr="00662913" w:rsidTr="008A769B">
        <w:trPr>
          <w:trHeight w:hRule="exact" w:val="2428"/>
          <w:jc w:val="center"/>
        </w:trPr>
        <w:tc>
          <w:tcPr>
            <w:tcW w:w="601" w:type="dxa"/>
            <w:tcBorders>
              <w:top w:val="single" w:sz="4" w:space="0" w:color="auto"/>
              <w:left w:val="single" w:sz="4" w:space="0" w:color="auto"/>
              <w:bottom w:val="single" w:sz="4" w:space="0" w:color="auto"/>
            </w:tcBorders>
            <w:shd w:val="clear" w:color="auto" w:fill="FFFFFF"/>
            <w:vAlign w:val="center"/>
          </w:tcPr>
          <w:p w:rsidR="00726BC3" w:rsidRPr="00662913" w:rsidRDefault="008A769B" w:rsidP="00302DA7">
            <w:pPr>
              <w:pStyle w:val="Inne0"/>
              <w:shd w:val="clear" w:color="auto" w:fill="auto"/>
              <w:rPr>
                <w:rFonts w:ascii="Times New Roman" w:hAnsi="Times New Roman" w:cs="Times New Roman"/>
                <w:sz w:val="22"/>
                <w:szCs w:val="22"/>
              </w:rPr>
            </w:pPr>
            <w:r>
              <w:rPr>
                <w:rFonts w:ascii="Times New Roman" w:hAnsi="Times New Roman" w:cs="Times New Roman"/>
                <w:sz w:val="22"/>
                <w:szCs w:val="22"/>
              </w:rPr>
              <w:t>10</w:t>
            </w:r>
          </w:p>
        </w:tc>
        <w:tc>
          <w:tcPr>
            <w:tcW w:w="1909" w:type="dxa"/>
            <w:tcBorders>
              <w:top w:val="single" w:sz="4" w:space="0" w:color="auto"/>
              <w:left w:val="single" w:sz="4" w:space="0" w:color="auto"/>
              <w:bottom w:val="single" w:sz="4" w:space="0" w:color="auto"/>
            </w:tcBorders>
            <w:shd w:val="clear" w:color="auto" w:fill="FFFFFF"/>
            <w:vAlign w:val="center"/>
          </w:tcPr>
          <w:p w:rsidR="00726BC3" w:rsidRPr="00662913" w:rsidRDefault="003428D8" w:rsidP="00302DA7">
            <w:pPr>
              <w:pStyle w:val="Inne0"/>
              <w:shd w:val="clear" w:color="auto" w:fill="auto"/>
              <w:rPr>
                <w:rFonts w:ascii="Times New Roman" w:hAnsi="Times New Roman" w:cs="Times New Roman"/>
                <w:sz w:val="22"/>
                <w:szCs w:val="22"/>
              </w:rPr>
            </w:pPr>
            <w:r w:rsidRPr="00662913">
              <w:rPr>
                <w:rFonts w:ascii="Times New Roman" w:hAnsi="Times New Roman" w:cs="Times New Roman"/>
                <w:b/>
                <w:bCs/>
                <w:sz w:val="22"/>
                <w:szCs w:val="22"/>
              </w:rPr>
              <w:t>Wykończenie wnętrza</w:t>
            </w:r>
          </w:p>
        </w:tc>
        <w:tc>
          <w:tcPr>
            <w:tcW w:w="8788" w:type="dxa"/>
            <w:tcBorders>
              <w:top w:val="single" w:sz="4" w:space="0" w:color="auto"/>
              <w:left w:val="single" w:sz="4" w:space="0" w:color="auto"/>
              <w:bottom w:val="single" w:sz="4" w:space="0" w:color="auto"/>
              <w:right w:val="single" w:sz="4" w:space="0" w:color="auto"/>
            </w:tcBorders>
            <w:shd w:val="clear" w:color="auto" w:fill="FFFFFF"/>
            <w:vAlign w:val="center"/>
          </w:tcPr>
          <w:p w:rsidR="00726BC3" w:rsidRPr="00662913" w:rsidRDefault="003428D8" w:rsidP="00DC2398">
            <w:pPr>
              <w:pStyle w:val="Inne0"/>
              <w:numPr>
                <w:ilvl w:val="0"/>
                <w:numId w:val="15"/>
              </w:numPr>
              <w:shd w:val="clear" w:color="auto" w:fill="auto"/>
              <w:ind w:left="440" w:hanging="283"/>
              <w:rPr>
                <w:rFonts w:ascii="Times New Roman" w:hAnsi="Times New Roman" w:cs="Times New Roman"/>
                <w:sz w:val="22"/>
                <w:szCs w:val="22"/>
              </w:rPr>
            </w:pPr>
            <w:r w:rsidRPr="00662913">
              <w:rPr>
                <w:rFonts w:ascii="Times New Roman" w:hAnsi="Times New Roman" w:cs="Times New Roman"/>
                <w:sz w:val="22"/>
                <w:szCs w:val="22"/>
              </w:rPr>
              <w:t>Ściany wewnętrzne boczne i sufit - laminaty lub tworzywa sztuczne odporne na wilgoć i mycie mechaniczne.</w:t>
            </w:r>
          </w:p>
          <w:p w:rsidR="00726BC3" w:rsidRPr="00662913" w:rsidRDefault="003428D8" w:rsidP="00DC2398">
            <w:pPr>
              <w:pStyle w:val="Inne0"/>
              <w:numPr>
                <w:ilvl w:val="0"/>
                <w:numId w:val="15"/>
              </w:numPr>
              <w:shd w:val="clear" w:color="auto" w:fill="auto"/>
              <w:ind w:left="440" w:hanging="283"/>
              <w:rPr>
                <w:rFonts w:ascii="Times New Roman" w:hAnsi="Times New Roman" w:cs="Times New Roman"/>
                <w:sz w:val="22"/>
                <w:szCs w:val="22"/>
              </w:rPr>
            </w:pPr>
            <w:r w:rsidRPr="00662913">
              <w:rPr>
                <w:rFonts w:ascii="Times New Roman" w:hAnsi="Times New Roman" w:cs="Times New Roman"/>
                <w:sz w:val="22"/>
                <w:szCs w:val="22"/>
              </w:rPr>
              <w:t>Podłoga - płyta wodoodporna, pokryta wykładziną przeciwpoślizgową, zgrzewana na łączeniach i wykończona listwami ozdobnymi, łatwo zmywalna, dostosowana do mycia wodą, w kolorze szarym. Przy drzwiach pas wykładziny w kolorze jaskrawo żółtym.</w:t>
            </w:r>
          </w:p>
          <w:p w:rsidR="00726BC3" w:rsidRPr="00662913" w:rsidRDefault="003428D8" w:rsidP="00DC2398">
            <w:pPr>
              <w:pStyle w:val="Inne0"/>
              <w:numPr>
                <w:ilvl w:val="0"/>
                <w:numId w:val="15"/>
              </w:numPr>
              <w:shd w:val="clear" w:color="auto" w:fill="auto"/>
              <w:ind w:left="440" w:hanging="283"/>
              <w:rPr>
                <w:rFonts w:ascii="Times New Roman" w:hAnsi="Times New Roman" w:cs="Times New Roman"/>
                <w:sz w:val="22"/>
                <w:szCs w:val="22"/>
              </w:rPr>
            </w:pPr>
            <w:r w:rsidRPr="00662913">
              <w:rPr>
                <w:rFonts w:ascii="Times New Roman" w:hAnsi="Times New Roman" w:cs="Times New Roman"/>
                <w:sz w:val="22"/>
                <w:szCs w:val="22"/>
              </w:rPr>
              <w:t>Poręcze poziome wyposażone w uchwyty wiszące do trzymania się pasażerów zamontowane w sposób uniemożliwiający przesuwnie się ich w czasie jazdy.</w:t>
            </w:r>
          </w:p>
          <w:p w:rsidR="00726BC3" w:rsidRPr="00662913" w:rsidRDefault="003428D8" w:rsidP="00DC2398">
            <w:pPr>
              <w:pStyle w:val="Inne0"/>
              <w:numPr>
                <w:ilvl w:val="0"/>
                <w:numId w:val="15"/>
              </w:numPr>
              <w:shd w:val="clear" w:color="auto" w:fill="auto"/>
              <w:ind w:left="440" w:hanging="283"/>
              <w:rPr>
                <w:rFonts w:ascii="Times New Roman" w:hAnsi="Times New Roman" w:cs="Times New Roman"/>
                <w:sz w:val="22"/>
                <w:szCs w:val="22"/>
              </w:rPr>
            </w:pPr>
            <w:r w:rsidRPr="00662913">
              <w:rPr>
                <w:rFonts w:ascii="Times New Roman" w:hAnsi="Times New Roman" w:cs="Times New Roman"/>
                <w:sz w:val="22"/>
                <w:szCs w:val="22"/>
              </w:rPr>
              <w:t>Poręcze malowane na żółto.</w:t>
            </w:r>
          </w:p>
          <w:p w:rsidR="00726BC3" w:rsidRPr="00662913" w:rsidRDefault="003428D8" w:rsidP="00DC2398">
            <w:pPr>
              <w:pStyle w:val="Inne0"/>
              <w:numPr>
                <w:ilvl w:val="0"/>
                <w:numId w:val="15"/>
              </w:numPr>
              <w:shd w:val="clear" w:color="auto" w:fill="auto"/>
              <w:ind w:left="440" w:hanging="283"/>
              <w:rPr>
                <w:rFonts w:ascii="Times New Roman" w:hAnsi="Times New Roman" w:cs="Times New Roman"/>
                <w:sz w:val="22"/>
                <w:szCs w:val="22"/>
              </w:rPr>
            </w:pPr>
            <w:r w:rsidRPr="00662913">
              <w:rPr>
                <w:rFonts w:ascii="Times New Roman" w:hAnsi="Times New Roman" w:cs="Times New Roman"/>
                <w:sz w:val="22"/>
                <w:szCs w:val="22"/>
              </w:rPr>
              <w:t>Ściany boczne i dach izolowane cieplnie i akustycznie.</w:t>
            </w:r>
          </w:p>
        </w:tc>
      </w:tr>
    </w:tbl>
    <w:p w:rsidR="00726BC3" w:rsidRPr="00D4592A" w:rsidRDefault="003428D8" w:rsidP="00302DA7">
      <w:pPr>
        <w:spacing w:line="1" w:lineRule="exact"/>
        <w:jc w:val="both"/>
        <w:rPr>
          <w:rFonts w:ascii="Times New Roman" w:hAnsi="Times New Roman" w:cs="Times New Roman"/>
          <w:sz w:val="18"/>
          <w:szCs w:val="18"/>
        </w:rPr>
      </w:pPr>
      <w:r w:rsidRPr="00D4592A">
        <w:rPr>
          <w:rFonts w:ascii="Times New Roman" w:hAnsi="Times New Roman" w:cs="Times New Roman"/>
          <w:sz w:val="18"/>
          <w:szCs w:val="18"/>
        </w:rPr>
        <w:br w:type="page"/>
      </w:r>
    </w:p>
    <w:tbl>
      <w:tblPr>
        <w:tblOverlap w:val="never"/>
        <w:tblW w:w="11244" w:type="dxa"/>
        <w:jc w:val="center"/>
        <w:tblInd w:w="-378" w:type="dxa"/>
        <w:tblLayout w:type="fixed"/>
        <w:tblCellMar>
          <w:left w:w="10" w:type="dxa"/>
          <w:right w:w="10" w:type="dxa"/>
        </w:tblCellMar>
        <w:tblLook w:val="04A0" w:firstRow="1" w:lastRow="0" w:firstColumn="1" w:lastColumn="0" w:noHBand="0" w:noVBand="1"/>
      </w:tblPr>
      <w:tblGrid>
        <w:gridCol w:w="594"/>
        <w:gridCol w:w="1914"/>
        <w:gridCol w:w="8736"/>
      </w:tblGrid>
      <w:tr w:rsidR="008A769B" w:rsidRPr="008A769B" w:rsidTr="00DC2398">
        <w:trPr>
          <w:trHeight w:hRule="exact" w:val="2142"/>
          <w:jc w:val="center"/>
        </w:trPr>
        <w:tc>
          <w:tcPr>
            <w:tcW w:w="594" w:type="dxa"/>
            <w:tcBorders>
              <w:top w:val="single" w:sz="4" w:space="0" w:color="auto"/>
              <w:left w:val="single" w:sz="4" w:space="0" w:color="auto"/>
            </w:tcBorders>
            <w:shd w:val="clear" w:color="auto" w:fill="FFFFFF"/>
            <w:vAlign w:val="center"/>
          </w:tcPr>
          <w:p w:rsidR="008A769B" w:rsidRPr="008A769B" w:rsidRDefault="00302DA7" w:rsidP="00302DA7">
            <w:pPr>
              <w:pStyle w:val="Inne0"/>
              <w:shd w:val="clear" w:color="auto" w:fill="auto"/>
              <w:rPr>
                <w:rFonts w:ascii="Times New Roman" w:hAnsi="Times New Roman" w:cs="Times New Roman"/>
                <w:sz w:val="22"/>
                <w:szCs w:val="22"/>
              </w:rPr>
            </w:pPr>
            <w:r>
              <w:rPr>
                <w:rFonts w:ascii="Times New Roman" w:hAnsi="Times New Roman" w:cs="Times New Roman"/>
                <w:sz w:val="22"/>
                <w:szCs w:val="22"/>
              </w:rPr>
              <w:lastRenderedPageBreak/>
              <w:t>11</w:t>
            </w:r>
          </w:p>
        </w:tc>
        <w:tc>
          <w:tcPr>
            <w:tcW w:w="1914" w:type="dxa"/>
            <w:tcBorders>
              <w:top w:val="single" w:sz="4" w:space="0" w:color="auto"/>
              <w:left w:val="single" w:sz="4" w:space="0" w:color="auto"/>
            </w:tcBorders>
            <w:shd w:val="clear" w:color="auto" w:fill="FFFFFF"/>
            <w:vAlign w:val="center"/>
          </w:tcPr>
          <w:p w:rsidR="008A769B" w:rsidRPr="008A769B" w:rsidRDefault="008A769B" w:rsidP="00302DA7">
            <w:pPr>
              <w:rPr>
                <w:rFonts w:ascii="Times New Roman" w:hAnsi="Times New Roman" w:cs="Times New Roman"/>
                <w:sz w:val="22"/>
                <w:szCs w:val="22"/>
              </w:rPr>
            </w:pPr>
            <w:r w:rsidRPr="008A769B">
              <w:rPr>
                <w:rFonts w:ascii="Times New Roman" w:hAnsi="Times New Roman" w:cs="Times New Roman"/>
                <w:b/>
                <w:bCs/>
                <w:sz w:val="22"/>
                <w:szCs w:val="22"/>
              </w:rPr>
              <w:t>Przedział pasażerski</w:t>
            </w:r>
          </w:p>
        </w:tc>
        <w:tc>
          <w:tcPr>
            <w:tcW w:w="8736" w:type="dxa"/>
            <w:tcBorders>
              <w:top w:val="single" w:sz="4" w:space="0" w:color="auto"/>
              <w:left w:val="single" w:sz="4" w:space="0" w:color="auto"/>
              <w:right w:val="single" w:sz="4" w:space="0" w:color="auto"/>
            </w:tcBorders>
            <w:shd w:val="clear" w:color="auto" w:fill="FFFFFF"/>
            <w:vAlign w:val="center"/>
          </w:tcPr>
          <w:p w:rsidR="008A769B" w:rsidRPr="008A769B" w:rsidRDefault="008A769B" w:rsidP="00DC2398">
            <w:pPr>
              <w:pStyle w:val="Inne0"/>
              <w:numPr>
                <w:ilvl w:val="0"/>
                <w:numId w:val="16"/>
              </w:numPr>
              <w:shd w:val="clear" w:color="auto" w:fill="auto"/>
              <w:ind w:left="415" w:hanging="283"/>
              <w:rPr>
                <w:rStyle w:val="Wyrnienieintensywne"/>
              </w:rPr>
            </w:pPr>
            <w:r w:rsidRPr="008A769B">
              <w:rPr>
                <w:rStyle w:val="Wyrnienieintensywne"/>
              </w:rPr>
              <w:t>Autobus niskopodłogowy na całej długości autobusu, wysokość od podłoża do wejścia autobusu max 360 mm, dopuszcza się stopnie poprzeczne wewnątrz pojazdu poza obrębem drzwi wejściowych.</w:t>
            </w:r>
          </w:p>
          <w:p w:rsidR="008A769B" w:rsidRPr="008A769B" w:rsidRDefault="008A769B" w:rsidP="00DC2398">
            <w:pPr>
              <w:pStyle w:val="Inne0"/>
              <w:numPr>
                <w:ilvl w:val="0"/>
                <w:numId w:val="16"/>
              </w:numPr>
              <w:shd w:val="clear" w:color="auto" w:fill="auto"/>
              <w:ind w:left="415" w:hanging="283"/>
              <w:rPr>
                <w:rStyle w:val="Wyrnienieintensywne"/>
              </w:rPr>
            </w:pPr>
            <w:r w:rsidRPr="008A769B">
              <w:rPr>
                <w:rStyle w:val="Wyrnienieintensywne"/>
              </w:rPr>
              <w:t>Funkcja „przyklęku" - umożliwiający obniżenie poziomu podłogi we wszystkich drzwiach co najmniej o 60 mm.</w:t>
            </w:r>
          </w:p>
          <w:p w:rsidR="008A769B" w:rsidRPr="008A769B" w:rsidRDefault="008A769B" w:rsidP="00DC2398">
            <w:pPr>
              <w:pStyle w:val="Inne0"/>
              <w:numPr>
                <w:ilvl w:val="0"/>
                <w:numId w:val="16"/>
              </w:numPr>
              <w:shd w:val="clear" w:color="auto" w:fill="auto"/>
              <w:ind w:left="415" w:hanging="283"/>
              <w:rPr>
                <w:rStyle w:val="Wyrnienieintensywne"/>
              </w:rPr>
            </w:pPr>
            <w:r w:rsidRPr="008A769B">
              <w:rPr>
                <w:rStyle w:val="Wyrnienieintensywne"/>
              </w:rPr>
              <w:t>Przy drugich drzwiach rozkładana ręcznie platforma (rampa) najazdowa, umożliwiająca wjazd do autobusu, spełniająca wymagania załącznika nr 8 do regulaminu nr 107 EKG ONZ.</w:t>
            </w:r>
          </w:p>
          <w:p w:rsidR="008A769B" w:rsidRPr="008A769B" w:rsidRDefault="008A769B" w:rsidP="00DC2398">
            <w:pPr>
              <w:pStyle w:val="Akapitzlist"/>
              <w:numPr>
                <w:ilvl w:val="0"/>
                <w:numId w:val="16"/>
              </w:numPr>
              <w:ind w:left="415" w:hanging="283"/>
              <w:rPr>
                <w:rStyle w:val="Wyrnienieintensywne"/>
              </w:rPr>
            </w:pPr>
            <w:r w:rsidRPr="008A769B">
              <w:rPr>
                <w:rStyle w:val="Wyrnienieintensywne"/>
              </w:rPr>
              <w:t>Wewnątrz miejsce przystosowane do przewożenia co najmniej jednego wózka inwalidzkiego.</w:t>
            </w:r>
          </w:p>
        </w:tc>
      </w:tr>
      <w:tr w:rsidR="008A769B" w:rsidRPr="008A769B" w:rsidTr="00DC2398">
        <w:trPr>
          <w:trHeight w:hRule="exact" w:val="1562"/>
          <w:jc w:val="center"/>
        </w:trPr>
        <w:tc>
          <w:tcPr>
            <w:tcW w:w="594" w:type="dxa"/>
            <w:tcBorders>
              <w:top w:val="single" w:sz="4" w:space="0" w:color="auto"/>
              <w:left w:val="single" w:sz="4" w:space="0" w:color="auto"/>
            </w:tcBorders>
            <w:shd w:val="clear" w:color="auto" w:fill="FFFFFF"/>
            <w:vAlign w:val="center"/>
          </w:tcPr>
          <w:p w:rsidR="008A769B" w:rsidRPr="008A769B" w:rsidRDefault="00302DA7" w:rsidP="00302DA7">
            <w:pPr>
              <w:pStyle w:val="Inne0"/>
              <w:shd w:val="clear" w:color="auto" w:fill="auto"/>
              <w:rPr>
                <w:rFonts w:ascii="Times New Roman" w:hAnsi="Times New Roman" w:cs="Times New Roman"/>
                <w:sz w:val="22"/>
                <w:szCs w:val="22"/>
              </w:rPr>
            </w:pPr>
            <w:r>
              <w:rPr>
                <w:rFonts w:ascii="Times New Roman" w:hAnsi="Times New Roman" w:cs="Times New Roman"/>
                <w:sz w:val="22"/>
                <w:szCs w:val="22"/>
              </w:rPr>
              <w:t>12</w:t>
            </w:r>
          </w:p>
        </w:tc>
        <w:tc>
          <w:tcPr>
            <w:tcW w:w="1914" w:type="dxa"/>
            <w:tcBorders>
              <w:top w:val="single" w:sz="4" w:space="0" w:color="auto"/>
              <w:left w:val="single" w:sz="4" w:space="0" w:color="auto"/>
            </w:tcBorders>
            <w:shd w:val="clear" w:color="auto" w:fill="FFFFFF"/>
            <w:vAlign w:val="center"/>
          </w:tcPr>
          <w:p w:rsidR="008A769B" w:rsidRPr="008A769B" w:rsidRDefault="008A769B" w:rsidP="00302DA7">
            <w:pPr>
              <w:pStyle w:val="Inne0"/>
              <w:shd w:val="clear" w:color="auto" w:fill="auto"/>
              <w:rPr>
                <w:rFonts w:ascii="Times New Roman" w:hAnsi="Times New Roman" w:cs="Times New Roman"/>
                <w:sz w:val="22"/>
                <w:szCs w:val="22"/>
              </w:rPr>
            </w:pPr>
            <w:r w:rsidRPr="008A769B">
              <w:rPr>
                <w:rFonts w:ascii="Times New Roman" w:hAnsi="Times New Roman" w:cs="Times New Roman"/>
                <w:b/>
                <w:bCs/>
                <w:sz w:val="22"/>
                <w:szCs w:val="22"/>
              </w:rPr>
              <w:t>Siedzenia pasażerskie</w:t>
            </w:r>
          </w:p>
        </w:tc>
        <w:tc>
          <w:tcPr>
            <w:tcW w:w="8736" w:type="dxa"/>
            <w:tcBorders>
              <w:top w:val="single" w:sz="4" w:space="0" w:color="auto"/>
              <w:left w:val="single" w:sz="4" w:space="0" w:color="auto"/>
              <w:right w:val="single" w:sz="4" w:space="0" w:color="auto"/>
            </w:tcBorders>
            <w:shd w:val="clear" w:color="auto" w:fill="FFFFFF"/>
            <w:vAlign w:val="center"/>
          </w:tcPr>
          <w:p w:rsidR="008A769B" w:rsidRPr="008A769B" w:rsidRDefault="008A769B" w:rsidP="00DC2398">
            <w:pPr>
              <w:pStyle w:val="Inne0"/>
              <w:numPr>
                <w:ilvl w:val="0"/>
                <w:numId w:val="17"/>
              </w:numPr>
              <w:shd w:val="clear" w:color="auto" w:fill="auto"/>
              <w:ind w:left="415" w:hanging="283"/>
              <w:rPr>
                <w:rStyle w:val="Wyrnienieintensywne"/>
              </w:rPr>
            </w:pPr>
            <w:r w:rsidRPr="008A769B">
              <w:rPr>
                <w:rStyle w:val="Wyrnienieintensywne"/>
              </w:rPr>
              <w:t>Siedzenia pasażerskie typu miejskiego, z miękką wkładką na siedzisku i oparciu, odporne na ścieranie i zabrudzenie. Bez oznak przetarć i rozdarć.</w:t>
            </w:r>
          </w:p>
          <w:p w:rsidR="008A769B" w:rsidRPr="008A769B" w:rsidRDefault="008A769B" w:rsidP="00DC2398">
            <w:pPr>
              <w:pStyle w:val="Inne0"/>
              <w:numPr>
                <w:ilvl w:val="0"/>
                <w:numId w:val="17"/>
              </w:numPr>
              <w:shd w:val="clear" w:color="auto" w:fill="auto"/>
              <w:ind w:left="415" w:hanging="283"/>
              <w:rPr>
                <w:rStyle w:val="Wyrnienieintensywne"/>
              </w:rPr>
            </w:pPr>
            <w:r w:rsidRPr="008A769B">
              <w:rPr>
                <w:rStyle w:val="Wyrnienieintensywne"/>
              </w:rPr>
              <w:t>Szkielety z tworzywa sztucznego wyklejone wykładziną tapicerowaną, nie palne odporne na uszkodzenia mechaniczne, z zamontowaną poręczą do przytrzymywania pasażerów.</w:t>
            </w:r>
          </w:p>
          <w:p w:rsidR="008A769B" w:rsidRPr="008A769B" w:rsidRDefault="008A769B" w:rsidP="00DC2398">
            <w:pPr>
              <w:pStyle w:val="Inne0"/>
              <w:numPr>
                <w:ilvl w:val="0"/>
                <w:numId w:val="17"/>
              </w:numPr>
              <w:shd w:val="clear" w:color="auto" w:fill="auto"/>
              <w:ind w:left="415" w:hanging="283"/>
              <w:rPr>
                <w:rStyle w:val="Wyrnienieintensywne"/>
              </w:rPr>
            </w:pPr>
            <w:r w:rsidRPr="008A769B">
              <w:rPr>
                <w:rStyle w:val="Wyrnienieintensywne"/>
              </w:rPr>
              <w:t xml:space="preserve">Wszystkie siedzenia w tym samym kolorze. </w:t>
            </w:r>
          </w:p>
        </w:tc>
      </w:tr>
      <w:tr w:rsidR="008A769B" w:rsidRPr="008A769B" w:rsidTr="00DC2398">
        <w:trPr>
          <w:trHeight w:hRule="exact" w:val="5667"/>
          <w:jc w:val="center"/>
        </w:trPr>
        <w:tc>
          <w:tcPr>
            <w:tcW w:w="594" w:type="dxa"/>
            <w:tcBorders>
              <w:top w:val="single" w:sz="4" w:space="0" w:color="auto"/>
              <w:left w:val="single" w:sz="4" w:space="0" w:color="auto"/>
              <w:bottom w:val="single" w:sz="4" w:space="0" w:color="auto"/>
            </w:tcBorders>
            <w:shd w:val="clear" w:color="auto" w:fill="FFFFFF"/>
            <w:vAlign w:val="center"/>
          </w:tcPr>
          <w:p w:rsidR="008A769B" w:rsidRPr="008A769B" w:rsidRDefault="00302DA7" w:rsidP="00302DA7">
            <w:pPr>
              <w:pStyle w:val="Inne0"/>
              <w:shd w:val="clear" w:color="auto" w:fill="auto"/>
              <w:rPr>
                <w:rFonts w:ascii="Times New Roman" w:hAnsi="Times New Roman" w:cs="Times New Roman"/>
                <w:sz w:val="22"/>
                <w:szCs w:val="22"/>
              </w:rPr>
            </w:pPr>
            <w:r>
              <w:rPr>
                <w:rFonts w:ascii="Times New Roman" w:hAnsi="Times New Roman" w:cs="Times New Roman"/>
                <w:sz w:val="22"/>
                <w:szCs w:val="22"/>
              </w:rPr>
              <w:t>13</w:t>
            </w:r>
          </w:p>
        </w:tc>
        <w:tc>
          <w:tcPr>
            <w:tcW w:w="1914" w:type="dxa"/>
            <w:tcBorders>
              <w:top w:val="single" w:sz="4" w:space="0" w:color="auto"/>
              <w:left w:val="single" w:sz="4" w:space="0" w:color="auto"/>
              <w:bottom w:val="single" w:sz="4" w:space="0" w:color="auto"/>
            </w:tcBorders>
            <w:shd w:val="clear" w:color="auto" w:fill="FFFFFF"/>
            <w:vAlign w:val="center"/>
          </w:tcPr>
          <w:p w:rsidR="008A769B" w:rsidRPr="008A769B" w:rsidRDefault="008A769B" w:rsidP="00302DA7">
            <w:pPr>
              <w:pStyle w:val="Inne0"/>
              <w:shd w:val="clear" w:color="auto" w:fill="auto"/>
              <w:rPr>
                <w:rFonts w:ascii="Times New Roman" w:hAnsi="Times New Roman" w:cs="Times New Roman"/>
                <w:sz w:val="22"/>
                <w:szCs w:val="22"/>
              </w:rPr>
            </w:pPr>
            <w:r w:rsidRPr="008A769B">
              <w:rPr>
                <w:rFonts w:ascii="Times New Roman" w:hAnsi="Times New Roman" w:cs="Times New Roman"/>
                <w:b/>
                <w:bCs/>
                <w:sz w:val="22"/>
                <w:szCs w:val="22"/>
              </w:rPr>
              <w:t>Drzwi</w:t>
            </w:r>
          </w:p>
        </w:tc>
        <w:tc>
          <w:tcPr>
            <w:tcW w:w="8736" w:type="dxa"/>
            <w:tcBorders>
              <w:top w:val="single" w:sz="4" w:space="0" w:color="auto"/>
              <w:left w:val="single" w:sz="4" w:space="0" w:color="auto"/>
              <w:bottom w:val="single" w:sz="4" w:space="0" w:color="auto"/>
              <w:right w:val="single" w:sz="4" w:space="0" w:color="auto"/>
            </w:tcBorders>
            <w:shd w:val="clear" w:color="auto" w:fill="FFFFFF"/>
            <w:vAlign w:val="center"/>
          </w:tcPr>
          <w:p w:rsidR="008A769B" w:rsidRPr="008A769B" w:rsidRDefault="008A769B" w:rsidP="00DC2398">
            <w:pPr>
              <w:pStyle w:val="Inne0"/>
              <w:numPr>
                <w:ilvl w:val="0"/>
                <w:numId w:val="18"/>
              </w:numPr>
              <w:shd w:val="clear" w:color="auto" w:fill="auto"/>
              <w:ind w:left="480" w:hanging="320"/>
              <w:rPr>
                <w:rStyle w:val="Wyrnienieintensywne"/>
              </w:rPr>
            </w:pPr>
            <w:r w:rsidRPr="008A769B">
              <w:rPr>
                <w:rStyle w:val="Wyrnienieintensywne"/>
              </w:rPr>
              <w:t>Troje drzwi uruchamianych pneumatycznie, zdalnie sterowanych przez kierowcę, otwieranych do wewnątrz, wyposażonych w mechanizm powrotnego otwierania w przypadku natrafienia na przeszkodę, z uchwytami w drzwiach wejściowych.</w:t>
            </w:r>
          </w:p>
          <w:p w:rsidR="008A769B" w:rsidRPr="008A769B" w:rsidRDefault="008A769B" w:rsidP="00DC2398">
            <w:pPr>
              <w:pStyle w:val="Inne0"/>
              <w:numPr>
                <w:ilvl w:val="0"/>
                <w:numId w:val="18"/>
              </w:numPr>
              <w:shd w:val="clear" w:color="auto" w:fill="auto"/>
              <w:ind w:left="480" w:hanging="320"/>
              <w:rPr>
                <w:rStyle w:val="Wyrnienieintensywne"/>
              </w:rPr>
            </w:pPr>
            <w:r w:rsidRPr="008A769B">
              <w:rPr>
                <w:rStyle w:val="Wyrnienieintensywne"/>
              </w:rPr>
              <w:t>Układ drzwi: 2-2-2</w:t>
            </w:r>
          </w:p>
          <w:p w:rsidR="008A769B" w:rsidRPr="008A769B" w:rsidRDefault="008A769B" w:rsidP="00DC2398">
            <w:pPr>
              <w:pStyle w:val="Inne0"/>
              <w:numPr>
                <w:ilvl w:val="0"/>
                <w:numId w:val="18"/>
              </w:numPr>
              <w:shd w:val="clear" w:color="auto" w:fill="auto"/>
              <w:ind w:left="480" w:hanging="320"/>
              <w:rPr>
                <w:rStyle w:val="Wyrnienieintensywne"/>
              </w:rPr>
            </w:pPr>
            <w:r w:rsidRPr="008A769B">
              <w:rPr>
                <w:rStyle w:val="Wyrnienieintensywne"/>
              </w:rPr>
              <w:t>Szerokość drzwi nie mniejsza niż 1100 mm,</w:t>
            </w:r>
          </w:p>
          <w:p w:rsidR="008A769B" w:rsidRPr="008A769B" w:rsidRDefault="008A769B" w:rsidP="00DC2398">
            <w:pPr>
              <w:pStyle w:val="Inne0"/>
              <w:numPr>
                <w:ilvl w:val="0"/>
                <w:numId w:val="18"/>
              </w:numPr>
              <w:shd w:val="clear" w:color="auto" w:fill="auto"/>
              <w:ind w:left="480" w:hanging="320"/>
              <w:rPr>
                <w:rStyle w:val="Wyrnienieintensywne"/>
              </w:rPr>
            </w:pPr>
            <w:r w:rsidRPr="008A769B">
              <w:rPr>
                <w:rStyle w:val="Wyrnienieintensywne"/>
              </w:rPr>
              <w:t>Sterowanie drzwi: z miejsca pracy kierowcy, przyciski sterowania indywidualne dla każdych drzwi, podświetlane z sygnalizacją przystanku „na żądanie" i „otwarcia".</w:t>
            </w:r>
          </w:p>
          <w:p w:rsidR="008A769B" w:rsidRPr="008A769B" w:rsidRDefault="008A769B" w:rsidP="00DC2398">
            <w:pPr>
              <w:pStyle w:val="Inne0"/>
              <w:numPr>
                <w:ilvl w:val="0"/>
                <w:numId w:val="18"/>
              </w:numPr>
              <w:shd w:val="clear" w:color="auto" w:fill="auto"/>
              <w:ind w:left="480" w:hanging="320"/>
              <w:rPr>
                <w:rStyle w:val="Wyrnienieintensywne"/>
              </w:rPr>
            </w:pPr>
            <w:r w:rsidRPr="008A769B">
              <w:rPr>
                <w:rStyle w:val="Wyrnienieintensywne"/>
              </w:rPr>
              <w:t>Dodatkowy przycisk na desce rozdzielczej umożliwiający otwarcie i zamknięcie wszystkich drzwi jednocześnie. Dopuszcza się automatyczne zablokowanie tej funkcji w sytuacji aktywowania przez kierowcę układu otwierania drzwi przez pasażerów.</w:t>
            </w:r>
          </w:p>
          <w:p w:rsidR="008A769B" w:rsidRDefault="008A769B" w:rsidP="00DC2398">
            <w:pPr>
              <w:pStyle w:val="Inne0"/>
              <w:numPr>
                <w:ilvl w:val="0"/>
                <w:numId w:val="18"/>
              </w:numPr>
              <w:shd w:val="clear" w:color="auto" w:fill="auto"/>
              <w:ind w:left="480" w:hanging="320"/>
              <w:rPr>
                <w:rStyle w:val="Wyrnienieintensywne"/>
              </w:rPr>
            </w:pPr>
            <w:r w:rsidRPr="008A769B">
              <w:rPr>
                <w:rStyle w:val="Wyrnienieintensywne"/>
              </w:rPr>
              <w:t>Zamykanie drzwi sygnalizowane akustycznie na 14-3 sekund przed każdym zamknięciem drzwi.</w:t>
            </w:r>
          </w:p>
          <w:p w:rsidR="008A769B" w:rsidRPr="008A769B" w:rsidRDefault="008A769B" w:rsidP="00DC2398">
            <w:pPr>
              <w:pStyle w:val="Inne0"/>
              <w:numPr>
                <w:ilvl w:val="0"/>
                <w:numId w:val="18"/>
              </w:numPr>
              <w:shd w:val="clear" w:color="auto" w:fill="auto"/>
              <w:ind w:left="480" w:hanging="320"/>
              <w:rPr>
                <w:rStyle w:val="Wyrnienieintensywne"/>
              </w:rPr>
            </w:pPr>
            <w:r w:rsidRPr="008A769B">
              <w:rPr>
                <w:rStyle w:val="Wyrnienieintensywne"/>
              </w:rPr>
              <w:t>Drzwi powinny być oświetlone w momencie otwarcia.</w:t>
            </w:r>
          </w:p>
          <w:p w:rsidR="008A769B" w:rsidRPr="008A769B" w:rsidRDefault="008A769B" w:rsidP="00DC2398">
            <w:pPr>
              <w:pStyle w:val="Inne0"/>
              <w:numPr>
                <w:ilvl w:val="0"/>
                <w:numId w:val="18"/>
              </w:numPr>
              <w:shd w:val="clear" w:color="auto" w:fill="auto"/>
              <w:ind w:left="480" w:hanging="320"/>
              <w:rPr>
                <w:rStyle w:val="Wyrnienieintensywne"/>
              </w:rPr>
            </w:pPr>
            <w:r w:rsidRPr="008A769B">
              <w:rPr>
                <w:rStyle w:val="Wyrnienieintensywne"/>
              </w:rPr>
              <w:t>Urządzenia sygnalizacyjne dla pasażerów:</w:t>
            </w:r>
          </w:p>
          <w:p w:rsidR="008A769B" w:rsidRPr="008A769B" w:rsidRDefault="008A769B" w:rsidP="00DC2398">
            <w:pPr>
              <w:pStyle w:val="Inne0"/>
              <w:numPr>
                <w:ilvl w:val="0"/>
                <w:numId w:val="19"/>
              </w:numPr>
              <w:shd w:val="clear" w:color="auto" w:fill="auto"/>
              <w:ind w:left="699" w:hanging="320"/>
              <w:rPr>
                <w:rStyle w:val="Wyrnienieintensywne"/>
              </w:rPr>
            </w:pPr>
            <w:r w:rsidRPr="008A769B">
              <w:rPr>
                <w:rStyle w:val="Wyrnienieintensywne"/>
              </w:rPr>
              <w:t>przyciski „stop" (co najmniej 3) równomiernie rozmieszczone na całej długości przedziału pasażerskiego, w tym przy każdych drzwiach - naciśnięcie przycisku spowodować musi sygnalizację dźwiękową i świetlną dla kierowcy o zamiarze wysiadania pasażera przez wybrane drzwi (funkcja przystanku na żądanie);</w:t>
            </w:r>
          </w:p>
          <w:p w:rsidR="008A769B" w:rsidRPr="008A769B" w:rsidRDefault="008A769B" w:rsidP="00DC2398">
            <w:pPr>
              <w:pStyle w:val="Inne0"/>
              <w:numPr>
                <w:ilvl w:val="0"/>
                <w:numId w:val="18"/>
              </w:numPr>
              <w:shd w:val="clear" w:color="auto" w:fill="auto"/>
              <w:ind w:left="480" w:hanging="320"/>
              <w:rPr>
                <w:rStyle w:val="Wyrnienieintensywne"/>
              </w:rPr>
            </w:pPr>
            <w:r w:rsidRPr="008A769B">
              <w:rPr>
                <w:rStyle w:val="Wyrnienieintensywne"/>
              </w:rPr>
              <w:t>przyciski „przyklęk" - umożliwiające zasygnalizowanie kierowcy potrzeby obniżenia poziomu podłogi i ewentualnie użycia pochylni/podnośnika, umieszczone w zasięgu osoby siedzącej na wózku inwalidzkim, wewnątrz pojazdu w pobliżu miejsca dla wózków oraz na zewnątrz pojazdu przy drugich drzwiach.</w:t>
            </w:r>
          </w:p>
        </w:tc>
      </w:tr>
      <w:tr w:rsidR="008A769B" w:rsidRPr="008A769B" w:rsidTr="00DC2398">
        <w:trPr>
          <w:trHeight w:hRule="exact" w:val="5238"/>
          <w:jc w:val="center"/>
        </w:trPr>
        <w:tc>
          <w:tcPr>
            <w:tcW w:w="594" w:type="dxa"/>
            <w:tcBorders>
              <w:top w:val="single" w:sz="4" w:space="0" w:color="auto"/>
              <w:left w:val="single" w:sz="4" w:space="0" w:color="auto"/>
              <w:bottom w:val="single" w:sz="4" w:space="0" w:color="auto"/>
            </w:tcBorders>
            <w:shd w:val="clear" w:color="auto" w:fill="FFFFFF"/>
            <w:vAlign w:val="center"/>
          </w:tcPr>
          <w:p w:rsidR="008A769B" w:rsidRPr="008A769B" w:rsidRDefault="00302DA7" w:rsidP="00302DA7">
            <w:pPr>
              <w:pStyle w:val="Inne0"/>
              <w:shd w:val="clear" w:color="auto" w:fill="auto"/>
              <w:rPr>
                <w:rFonts w:ascii="Times New Roman" w:hAnsi="Times New Roman" w:cs="Times New Roman"/>
                <w:sz w:val="22"/>
                <w:szCs w:val="22"/>
              </w:rPr>
            </w:pPr>
            <w:r>
              <w:rPr>
                <w:rFonts w:ascii="Times New Roman" w:hAnsi="Times New Roman" w:cs="Times New Roman"/>
                <w:sz w:val="22"/>
                <w:szCs w:val="22"/>
              </w:rPr>
              <w:t>14</w:t>
            </w:r>
          </w:p>
        </w:tc>
        <w:tc>
          <w:tcPr>
            <w:tcW w:w="1914" w:type="dxa"/>
            <w:tcBorders>
              <w:top w:val="single" w:sz="4" w:space="0" w:color="auto"/>
              <w:left w:val="single" w:sz="4" w:space="0" w:color="auto"/>
              <w:bottom w:val="single" w:sz="4" w:space="0" w:color="auto"/>
            </w:tcBorders>
            <w:shd w:val="clear" w:color="auto" w:fill="FFFFFF"/>
            <w:vAlign w:val="center"/>
          </w:tcPr>
          <w:p w:rsidR="008A769B" w:rsidRPr="008A769B" w:rsidRDefault="008A769B" w:rsidP="00302DA7">
            <w:pPr>
              <w:pStyle w:val="Inne0"/>
              <w:shd w:val="clear" w:color="auto" w:fill="auto"/>
              <w:rPr>
                <w:rFonts w:ascii="Times New Roman" w:hAnsi="Times New Roman" w:cs="Times New Roman"/>
                <w:sz w:val="22"/>
                <w:szCs w:val="22"/>
              </w:rPr>
            </w:pPr>
            <w:r w:rsidRPr="008A769B">
              <w:rPr>
                <w:rFonts w:ascii="Times New Roman" w:hAnsi="Times New Roman" w:cs="Times New Roman"/>
                <w:b/>
                <w:bCs/>
                <w:sz w:val="22"/>
                <w:szCs w:val="22"/>
              </w:rPr>
              <w:t>Miejsce pracy i wyposażenie kabiny kierowcy</w:t>
            </w:r>
          </w:p>
        </w:tc>
        <w:tc>
          <w:tcPr>
            <w:tcW w:w="8736" w:type="dxa"/>
            <w:tcBorders>
              <w:top w:val="single" w:sz="4" w:space="0" w:color="auto"/>
              <w:left w:val="single" w:sz="4" w:space="0" w:color="auto"/>
              <w:bottom w:val="single" w:sz="4" w:space="0" w:color="auto"/>
              <w:right w:val="single" w:sz="4" w:space="0" w:color="auto"/>
            </w:tcBorders>
            <w:shd w:val="clear" w:color="auto" w:fill="FFFFFF"/>
            <w:vAlign w:val="center"/>
          </w:tcPr>
          <w:p w:rsidR="008A769B" w:rsidRPr="008A769B" w:rsidRDefault="008A769B" w:rsidP="00DC2398">
            <w:pPr>
              <w:pStyle w:val="Inne0"/>
              <w:numPr>
                <w:ilvl w:val="0"/>
                <w:numId w:val="20"/>
              </w:numPr>
              <w:shd w:val="clear" w:color="auto" w:fill="auto"/>
              <w:ind w:left="480" w:hanging="320"/>
              <w:rPr>
                <w:rFonts w:ascii="Times New Roman" w:hAnsi="Times New Roman" w:cs="Times New Roman"/>
                <w:sz w:val="22"/>
                <w:szCs w:val="22"/>
              </w:rPr>
            </w:pPr>
            <w:r w:rsidRPr="008A769B">
              <w:rPr>
                <w:rFonts w:ascii="Times New Roman" w:hAnsi="Times New Roman" w:cs="Times New Roman"/>
                <w:sz w:val="22"/>
                <w:szCs w:val="22"/>
              </w:rPr>
              <w:t xml:space="preserve">Wydzielona kabina kierowcy </w:t>
            </w:r>
            <w:proofErr w:type="spellStart"/>
            <w:r w:rsidRPr="008A769B">
              <w:rPr>
                <w:rFonts w:ascii="Times New Roman" w:hAnsi="Times New Roman" w:cs="Times New Roman"/>
                <w:sz w:val="22"/>
                <w:szCs w:val="22"/>
              </w:rPr>
              <w:t>tvou</w:t>
            </w:r>
            <w:proofErr w:type="spellEnd"/>
            <w:r w:rsidRPr="008A769B">
              <w:rPr>
                <w:rFonts w:ascii="Times New Roman" w:hAnsi="Times New Roman" w:cs="Times New Roman"/>
                <w:sz w:val="22"/>
                <w:szCs w:val="22"/>
              </w:rPr>
              <w:t xml:space="preserve"> „</w:t>
            </w:r>
            <w:proofErr w:type="spellStart"/>
            <w:r w:rsidRPr="008A769B">
              <w:rPr>
                <w:rFonts w:ascii="Times New Roman" w:hAnsi="Times New Roman" w:cs="Times New Roman"/>
                <w:sz w:val="22"/>
                <w:szCs w:val="22"/>
              </w:rPr>
              <w:t>DÓłzamknieteao</w:t>
            </w:r>
            <w:proofErr w:type="spellEnd"/>
            <w:r w:rsidRPr="008A769B">
              <w:rPr>
                <w:rFonts w:ascii="Times New Roman" w:hAnsi="Times New Roman" w:cs="Times New Roman"/>
                <w:sz w:val="22"/>
                <w:szCs w:val="22"/>
              </w:rPr>
              <w:t>" z pełnowymiarowymi drzwiami (przeszklonymi co najmniej w 40%).</w:t>
            </w:r>
          </w:p>
          <w:p w:rsidR="008A769B" w:rsidRPr="008A769B" w:rsidRDefault="008A769B" w:rsidP="00DC2398">
            <w:pPr>
              <w:pStyle w:val="Inne0"/>
              <w:numPr>
                <w:ilvl w:val="0"/>
                <w:numId w:val="20"/>
              </w:numPr>
              <w:shd w:val="clear" w:color="auto" w:fill="auto"/>
              <w:ind w:left="480" w:hanging="320"/>
              <w:rPr>
                <w:rFonts w:ascii="Times New Roman" w:hAnsi="Times New Roman" w:cs="Times New Roman"/>
                <w:sz w:val="22"/>
                <w:szCs w:val="22"/>
              </w:rPr>
            </w:pPr>
            <w:r w:rsidRPr="008A769B">
              <w:rPr>
                <w:rFonts w:ascii="Times New Roman" w:hAnsi="Times New Roman" w:cs="Times New Roman"/>
                <w:sz w:val="22"/>
                <w:szCs w:val="22"/>
              </w:rPr>
              <w:t>Lusterka wewnętrzne zapewniające dostateczną widoczność przedziału pasażerskiego.</w:t>
            </w:r>
          </w:p>
          <w:p w:rsidR="008A769B" w:rsidRPr="008A769B" w:rsidRDefault="008A769B" w:rsidP="00DC2398">
            <w:pPr>
              <w:pStyle w:val="Inne0"/>
              <w:numPr>
                <w:ilvl w:val="0"/>
                <w:numId w:val="20"/>
              </w:numPr>
              <w:shd w:val="clear" w:color="auto" w:fill="auto"/>
              <w:ind w:left="480" w:hanging="320"/>
              <w:rPr>
                <w:rFonts w:ascii="Times New Roman" w:hAnsi="Times New Roman" w:cs="Times New Roman"/>
                <w:sz w:val="22"/>
                <w:szCs w:val="22"/>
              </w:rPr>
            </w:pPr>
            <w:r w:rsidRPr="008A769B">
              <w:rPr>
                <w:rFonts w:ascii="Times New Roman" w:hAnsi="Times New Roman" w:cs="Times New Roman"/>
                <w:sz w:val="22"/>
                <w:szCs w:val="22"/>
              </w:rPr>
              <w:t>Osłony przeciwsłoneczne: dla lewej strony szyby czołowej i lewej szyby bocznej kabiny kierowcy.</w:t>
            </w:r>
          </w:p>
          <w:p w:rsidR="008A769B" w:rsidRPr="008A769B" w:rsidRDefault="008A769B" w:rsidP="00DC2398">
            <w:pPr>
              <w:pStyle w:val="Inne0"/>
              <w:numPr>
                <w:ilvl w:val="0"/>
                <w:numId w:val="20"/>
              </w:numPr>
              <w:shd w:val="clear" w:color="auto" w:fill="auto"/>
              <w:ind w:left="480" w:hanging="320"/>
              <w:rPr>
                <w:rFonts w:ascii="Times New Roman" w:hAnsi="Times New Roman" w:cs="Times New Roman"/>
                <w:sz w:val="22"/>
                <w:szCs w:val="22"/>
              </w:rPr>
            </w:pPr>
            <w:r w:rsidRPr="008A769B">
              <w:rPr>
                <w:rFonts w:ascii="Times New Roman" w:hAnsi="Times New Roman" w:cs="Times New Roman"/>
                <w:sz w:val="22"/>
                <w:szCs w:val="22"/>
              </w:rPr>
              <w:t>Fotel kierowcy z wielopołożeniową możliwością regulacji siedziska i oparcia, zawieszony pneumatycznie.</w:t>
            </w:r>
          </w:p>
          <w:p w:rsidR="008A769B" w:rsidRPr="008A769B" w:rsidRDefault="008A769B" w:rsidP="00DC2398">
            <w:pPr>
              <w:pStyle w:val="Inne0"/>
              <w:numPr>
                <w:ilvl w:val="0"/>
                <w:numId w:val="20"/>
              </w:numPr>
              <w:shd w:val="clear" w:color="auto" w:fill="auto"/>
              <w:ind w:left="480" w:hanging="320"/>
              <w:rPr>
                <w:rFonts w:ascii="Times New Roman" w:hAnsi="Times New Roman" w:cs="Times New Roman"/>
                <w:sz w:val="22"/>
                <w:szCs w:val="22"/>
              </w:rPr>
            </w:pPr>
            <w:r w:rsidRPr="008A769B">
              <w:rPr>
                <w:rFonts w:ascii="Times New Roman" w:hAnsi="Times New Roman" w:cs="Times New Roman"/>
                <w:sz w:val="22"/>
                <w:szCs w:val="22"/>
              </w:rPr>
              <w:t>Koło kierownicze z regulacją położenia.</w:t>
            </w:r>
          </w:p>
          <w:p w:rsidR="008A769B" w:rsidRPr="008A769B" w:rsidRDefault="008A769B" w:rsidP="00DC2398">
            <w:pPr>
              <w:pStyle w:val="Inne0"/>
              <w:numPr>
                <w:ilvl w:val="0"/>
                <w:numId w:val="20"/>
              </w:numPr>
              <w:shd w:val="clear" w:color="auto" w:fill="auto"/>
              <w:ind w:left="480" w:hanging="320"/>
              <w:rPr>
                <w:rFonts w:ascii="Times New Roman" w:hAnsi="Times New Roman" w:cs="Times New Roman"/>
                <w:sz w:val="22"/>
                <w:szCs w:val="22"/>
              </w:rPr>
            </w:pPr>
            <w:r w:rsidRPr="008A769B">
              <w:rPr>
                <w:rFonts w:ascii="Times New Roman" w:hAnsi="Times New Roman" w:cs="Times New Roman"/>
                <w:sz w:val="22"/>
                <w:szCs w:val="22"/>
              </w:rPr>
              <w:t>Układ wentylacji i grzania pracujący niezależnie od układu dla przestrzeni pasażerskiej.</w:t>
            </w:r>
          </w:p>
          <w:p w:rsidR="008A769B" w:rsidRPr="008A769B" w:rsidRDefault="008A769B" w:rsidP="00DC2398">
            <w:pPr>
              <w:pStyle w:val="Inne0"/>
              <w:numPr>
                <w:ilvl w:val="0"/>
                <w:numId w:val="20"/>
              </w:numPr>
              <w:shd w:val="clear" w:color="auto" w:fill="auto"/>
              <w:ind w:left="480" w:hanging="320"/>
              <w:rPr>
                <w:rFonts w:ascii="Times New Roman" w:hAnsi="Times New Roman" w:cs="Times New Roman"/>
                <w:sz w:val="22"/>
                <w:szCs w:val="22"/>
              </w:rPr>
            </w:pPr>
            <w:r w:rsidRPr="008A769B">
              <w:rPr>
                <w:rFonts w:ascii="Times New Roman" w:hAnsi="Times New Roman" w:cs="Times New Roman"/>
                <w:sz w:val="22"/>
                <w:szCs w:val="22"/>
              </w:rPr>
              <w:t>Klimatyzacja kabiny kierowcy.</w:t>
            </w:r>
          </w:p>
          <w:p w:rsidR="008A769B" w:rsidRPr="008A769B" w:rsidRDefault="008A769B" w:rsidP="00DC2398">
            <w:pPr>
              <w:pStyle w:val="Inne0"/>
              <w:numPr>
                <w:ilvl w:val="0"/>
                <w:numId w:val="20"/>
              </w:numPr>
              <w:shd w:val="clear" w:color="auto" w:fill="auto"/>
              <w:ind w:left="480" w:hanging="320"/>
              <w:rPr>
                <w:rFonts w:ascii="Times New Roman" w:hAnsi="Times New Roman" w:cs="Times New Roman"/>
                <w:sz w:val="22"/>
                <w:szCs w:val="22"/>
              </w:rPr>
            </w:pPr>
            <w:r w:rsidRPr="008A769B">
              <w:rPr>
                <w:rFonts w:ascii="Times New Roman" w:hAnsi="Times New Roman" w:cs="Times New Roman"/>
                <w:sz w:val="22"/>
                <w:szCs w:val="22"/>
              </w:rPr>
              <w:t xml:space="preserve">Ergonomiczna, przejrzysta tablica rozdzielcza posiadająca: prędkościomierz zintegrowany z drogomierzem i licznikiem przebiegu dziennego, wyświetlacz LCD wyświetlający, w zależności od stanu faktycznego autobusu, komunikaty tekstowe (w języku polskim) lub (i) graficzne informujące (minimum) o bieżącym stanie autobusu: włączonych urządzeniach, zbyt niskim poziomie cieczy chłodzącej, ciśnieniu w instalacji pneumatycznej, poziomie płynu </w:t>
            </w:r>
            <w:proofErr w:type="spellStart"/>
            <w:r w:rsidRPr="008A769B">
              <w:rPr>
                <w:rFonts w:ascii="Times New Roman" w:hAnsi="Times New Roman" w:cs="Times New Roman"/>
                <w:sz w:val="22"/>
                <w:szCs w:val="22"/>
              </w:rPr>
              <w:t>Adblue</w:t>
            </w:r>
            <w:proofErr w:type="spellEnd"/>
            <w:r w:rsidRPr="008A769B">
              <w:rPr>
                <w:rFonts w:ascii="Times New Roman" w:hAnsi="Times New Roman" w:cs="Times New Roman"/>
                <w:sz w:val="22"/>
                <w:szCs w:val="22"/>
              </w:rPr>
              <w:t>, otwartych drzwiach, występujących usterkach - w przypadku wystąpienia kilku usterek jednocześnie, informacja o konieczności przełączenia (zmiany) typu wyświetlanych treści (informacji).</w:t>
            </w:r>
          </w:p>
          <w:p w:rsidR="008A769B" w:rsidRPr="008A769B" w:rsidRDefault="008A769B" w:rsidP="00DC2398">
            <w:pPr>
              <w:pStyle w:val="Inne0"/>
              <w:numPr>
                <w:ilvl w:val="0"/>
                <w:numId w:val="20"/>
              </w:numPr>
              <w:shd w:val="clear" w:color="auto" w:fill="auto"/>
              <w:ind w:left="480" w:hanging="320"/>
              <w:rPr>
                <w:rFonts w:ascii="Times New Roman" w:hAnsi="Times New Roman" w:cs="Times New Roman"/>
                <w:sz w:val="22"/>
                <w:szCs w:val="22"/>
              </w:rPr>
            </w:pPr>
            <w:r w:rsidRPr="008A769B">
              <w:rPr>
                <w:rFonts w:ascii="Times New Roman" w:hAnsi="Times New Roman" w:cs="Times New Roman"/>
                <w:sz w:val="22"/>
                <w:szCs w:val="22"/>
              </w:rPr>
              <w:t>Oświetlenie ogólne i punktowe.</w:t>
            </w:r>
          </w:p>
        </w:tc>
      </w:tr>
    </w:tbl>
    <w:p w:rsidR="00302DA7" w:rsidRDefault="00302DA7" w:rsidP="00302DA7">
      <w:r>
        <w:br w:type="page"/>
      </w:r>
    </w:p>
    <w:tbl>
      <w:tblPr>
        <w:tblOverlap w:val="never"/>
        <w:tblW w:w="11244" w:type="dxa"/>
        <w:jc w:val="center"/>
        <w:tblInd w:w="-378" w:type="dxa"/>
        <w:tblLayout w:type="fixed"/>
        <w:tblCellMar>
          <w:left w:w="10" w:type="dxa"/>
          <w:right w:w="10" w:type="dxa"/>
        </w:tblCellMar>
        <w:tblLook w:val="04A0" w:firstRow="1" w:lastRow="0" w:firstColumn="1" w:lastColumn="0" w:noHBand="0" w:noVBand="1"/>
      </w:tblPr>
      <w:tblGrid>
        <w:gridCol w:w="594"/>
        <w:gridCol w:w="1914"/>
        <w:gridCol w:w="8736"/>
      </w:tblGrid>
      <w:tr w:rsidR="008A769B" w:rsidRPr="008A769B" w:rsidTr="00302DA7">
        <w:trPr>
          <w:trHeight w:hRule="exact" w:val="2425"/>
          <w:jc w:val="center"/>
        </w:trPr>
        <w:tc>
          <w:tcPr>
            <w:tcW w:w="594" w:type="dxa"/>
            <w:tcBorders>
              <w:top w:val="single" w:sz="4" w:space="0" w:color="auto"/>
              <w:left w:val="single" w:sz="4" w:space="0" w:color="auto"/>
              <w:bottom w:val="single" w:sz="4" w:space="0" w:color="auto"/>
            </w:tcBorders>
            <w:shd w:val="clear" w:color="auto" w:fill="FFFFFF"/>
            <w:vAlign w:val="center"/>
          </w:tcPr>
          <w:p w:rsidR="008A769B" w:rsidRPr="008A769B" w:rsidRDefault="00302DA7" w:rsidP="00302DA7">
            <w:pPr>
              <w:pStyle w:val="Inne0"/>
              <w:shd w:val="clear" w:color="auto" w:fill="auto"/>
              <w:rPr>
                <w:rFonts w:ascii="Times New Roman" w:hAnsi="Times New Roman" w:cs="Times New Roman"/>
                <w:sz w:val="22"/>
                <w:szCs w:val="22"/>
              </w:rPr>
            </w:pPr>
            <w:r>
              <w:rPr>
                <w:rFonts w:ascii="Times New Roman" w:hAnsi="Times New Roman" w:cs="Times New Roman"/>
                <w:sz w:val="22"/>
                <w:szCs w:val="22"/>
              </w:rPr>
              <w:lastRenderedPageBreak/>
              <w:t>15</w:t>
            </w:r>
          </w:p>
        </w:tc>
        <w:tc>
          <w:tcPr>
            <w:tcW w:w="1914" w:type="dxa"/>
            <w:tcBorders>
              <w:top w:val="single" w:sz="4" w:space="0" w:color="auto"/>
              <w:left w:val="single" w:sz="4" w:space="0" w:color="auto"/>
              <w:bottom w:val="single" w:sz="4" w:space="0" w:color="auto"/>
            </w:tcBorders>
            <w:shd w:val="clear" w:color="auto" w:fill="FFFFFF"/>
            <w:vAlign w:val="center"/>
          </w:tcPr>
          <w:p w:rsidR="008A769B" w:rsidRPr="008A769B" w:rsidRDefault="008A769B" w:rsidP="00302DA7">
            <w:pPr>
              <w:pStyle w:val="Inne0"/>
              <w:shd w:val="clear" w:color="auto" w:fill="auto"/>
              <w:rPr>
                <w:rFonts w:ascii="Times New Roman" w:hAnsi="Times New Roman" w:cs="Times New Roman"/>
                <w:sz w:val="22"/>
                <w:szCs w:val="22"/>
              </w:rPr>
            </w:pPr>
            <w:r w:rsidRPr="008A769B">
              <w:rPr>
                <w:rFonts w:ascii="Times New Roman" w:hAnsi="Times New Roman" w:cs="Times New Roman"/>
                <w:b/>
                <w:bCs/>
                <w:sz w:val="22"/>
                <w:szCs w:val="22"/>
              </w:rPr>
              <w:t>Instalacja elektryczna</w:t>
            </w:r>
          </w:p>
        </w:tc>
        <w:tc>
          <w:tcPr>
            <w:tcW w:w="8736" w:type="dxa"/>
            <w:tcBorders>
              <w:top w:val="single" w:sz="4" w:space="0" w:color="auto"/>
              <w:left w:val="single" w:sz="4" w:space="0" w:color="auto"/>
              <w:bottom w:val="single" w:sz="4" w:space="0" w:color="auto"/>
              <w:right w:val="single" w:sz="4" w:space="0" w:color="auto"/>
            </w:tcBorders>
            <w:shd w:val="clear" w:color="auto" w:fill="FFFFFF"/>
            <w:vAlign w:val="center"/>
          </w:tcPr>
          <w:p w:rsidR="008A769B" w:rsidRPr="00302DA7" w:rsidRDefault="008A769B" w:rsidP="00DC2398">
            <w:pPr>
              <w:pStyle w:val="Inne0"/>
              <w:numPr>
                <w:ilvl w:val="0"/>
                <w:numId w:val="21"/>
              </w:numPr>
              <w:shd w:val="clear" w:color="auto" w:fill="auto"/>
              <w:ind w:left="557" w:hanging="425"/>
              <w:rPr>
                <w:rStyle w:val="Wyrnienieintensywne"/>
              </w:rPr>
            </w:pPr>
            <w:r w:rsidRPr="00302DA7">
              <w:rPr>
                <w:rStyle w:val="Wyrnienieintensywne"/>
              </w:rPr>
              <w:t>Instalacja elektryczna 24V, oparta o rozwiązania szyny CAN.</w:t>
            </w:r>
          </w:p>
          <w:p w:rsidR="008A769B" w:rsidRPr="00302DA7" w:rsidRDefault="008A769B" w:rsidP="00DC2398">
            <w:pPr>
              <w:pStyle w:val="Inne0"/>
              <w:numPr>
                <w:ilvl w:val="0"/>
                <w:numId w:val="21"/>
              </w:numPr>
              <w:shd w:val="clear" w:color="auto" w:fill="auto"/>
              <w:ind w:left="557" w:hanging="425"/>
              <w:rPr>
                <w:rStyle w:val="Wyrnienieintensywne"/>
              </w:rPr>
            </w:pPr>
            <w:r w:rsidRPr="00302DA7">
              <w:rPr>
                <w:rStyle w:val="Wyrnienieintensywne"/>
              </w:rPr>
              <w:t>Złącza przewodów i urządzeń jednoznacznie, czytelnie i numerycznie opisane.</w:t>
            </w:r>
          </w:p>
          <w:p w:rsidR="00302DA7" w:rsidRPr="00302DA7" w:rsidRDefault="008A769B" w:rsidP="00DC2398">
            <w:pPr>
              <w:pStyle w:val="Inne0"/>
              <w:numPr>
                <w:ilvl w:val="0"/>
                <w:numId w:val="21"/>
              </w:numPr>
              <w:shd w:val="clear" w:color="auto" w:fill="auto"/>
              <w:ind w:left="557" w:right="79" w:hanging="425"/>
              <w:jc w:val="both"/>
              <w:rPr>
                <w:rStyle w:val="Wyrnienieintensywne"/>
              </w:rPr>
            </w:pPr>
            <w:r w:rsidRPr="00302DA7">
              <w:rPr>
                <w:rStyle w:val="Wyrnienieintensywne"/>
              </w:rPr>
              <w:t>Złącza i urządzenia (przekaźniki, sterowniki, włączniki itp.) w szczelnie zamkniętych</w:t>
            </w:r>
            <w:r w:rsidR="00302DA7" w:rsidRPr="00302DA7">
              <w:rPr>
                <w:rStyle w:val="Wyrnienieintensywne"/>
              </w:rPr>
              <w:t xml:space="preserve"> schowkach zabezpieczonych przed wilgocią (preferowane umieszczenie tablicy rozdzielczej wewnątrz autobusu w miejscu najmniej narażonym na skutki kolizji drogowych).</w:t>
            </w:r>
          </w:p>
          <w:p w:rsidR="00302DA7" w:rsidRPr="00302DA7" w:rsidRDefault="00302DA7" w:rsidP="00DC2398">
            <w:pPr>
              <w:pStyle w:val="Inne0"/>
              <w:numPr>
                <w:ilvl w:val="0"/>
                <w:numId w:val="21"/>
              </w:numPr>
              <w:shd w:val="clear" w:color="auto" w:fill="auto"/>
              <w:ind w:left="557" w:hanging="425"/>
              <w:jc w:val="both"/>
              <w:rPr>
                <w:rStyle w:val="Wyrnienieintensywne"/>
              </w:rPr>
            </w:pPr>
            <w:r w:rsidRPr="00302DA7">
              <w:rPr>
                <w:rStyle w:val="Wyrnienieintensywne"/>
              </w:rPr>
              <w:t>Światła pozycyjne pojazdu wykonane w technologii LED.</w:t>
            </w:r>
          </w:p>
          <w:p w:rsidR="00302DA7" w:rsidRPr="00302DA7" w:rsidRDefault="00302DA7" w:rsidP="00DC2398">
            <w:pPr>
              <w:pStyle w:val="Inne0"/>
              <w:numPr>
                <w:ilvl w:val="0"/>
                <w:numId w:val="21"/>
              </w:numPr>
              <w:shd w:val="clear" w:color="auto" w:fill="auto"/>
              <w:ind w:left="557" w:hanging="425"/>
              <w:jc w:val="both"/>
              <w:rPr>
                <w:rStyle w:val="Wyrnienieintensywne"/>
              </w:rPr>
            </w:pPr>
            <w:r w:rsidRPr="00302DA7">
              <w:rPr>
                <w:rStyle w:val="Wyrnienieintensywne"/>
              </w:rPr>
              <w:t>Dodatkowe światła do jazdy dziennej w technologii LED.</w:t>
            </w:r>
          </w:p>
          <w:p w:rsidR="008A769B" w:rsidRPr="008A769B" w:rsidRDefault="00302DA7" w:rsidP="00DC2398">
            <w:pPr>
              <w:pStyle w:val="Inne0"/>
              <w:numPr>
                <w:ilvl w:val="0"/>
                <w:numId w:val="21"/>
              </w:numPr>
              <w:shd w:val="clear" w:color="auto" w:fill="auto"/>
              <w:ind w:left="557" w:hanging="425"/>
              <w:rPr>
                <w:rFonts w:ascii="Times New Roman" w:hAnsi="Times New Roman" w:cs="Times New Roman"/>
                <w:sz w:val="22"/>
                <w:szCs w:val="22"/>
              </w:rPr>
            </w:pPr>
            <w:r w:rsidRPr="00302DA7">
              <w:rPr>
                <w:rStyle w:val="Wyrnienieintensywne"/>
              </w:rPr>
              <w:t>Oświetlenie wewnętrzne w diodowe LED, z możliwością redukcji światła o 50%.</w:t>
            </w:r>
          </w:p>
        </w:tc>
      </w:tr>
      <w:tr w:rsidR="004C12DD" w:rsidRPr="008A769B" w:rsidTr="00DC2398">
        <w:trPr>
          <w:trHeight w:hRule="exact" w:val="1694"/>
          <w:jc w:val="center"/>
        </w:trPr>
        <w:tc>
          <w:tcPr>
            <w:tcW w:w="594" w:type="dxa"/>
            <w:tcBorders>
              <w:top w:val="single" w:sz="4" w:space="0" w:color="auto"/>
              <w:left w:val="single" w:sz="4" w:space="0" w:color="auto"/>
              <w:bottom w:val="single" w:sz="4" w:space="0" w:color="auto"/>
            </w:tcBorders>
            <w:shd w:val="clear" w:color="auto" w:fill="FFFFFF"/>
            <w:vAlign w:val="center"/>
          </w:tcPr>
          <w:p w:rsidR="004C12DD" w:rsidRPr="004C12DD" w:rsidRDefault="004C12DD" w:rsidP="00302DA7">
            <w:pPr>
              <w:pStyle w:val="Inne0"/>
              <w:shd w:val="clear" w:color="auto" w:fill="auto"/>
              <w:rPr>
                <w:rStyle w:val="Wyrnienieintensywne"/>
                <w:b/>
              </w:rPr>
            </w:pPr>
            <w:r w:rsidRPr="004C12DD">
              <w:rPr>
                <w:rStyle w:val="Wyrnienieintensywne"/>
              </w:rPr>
              <w:t>16</w:t>
            </w:r>
          </w:p>
        </w:tc>
        <w:tc>
          <w:tcPr>
            <w:tcW w:w="1914" w:type="dxa"/>
            <w:tcBorders>
              <w:top w:val="single" w:sz="4" w:space="0" w:color="auto"/>
              <w:left w:val="single" w:sz="4" w:space="0" w:color="auto"/>
              <w:bottom w:val="single" w:sz="4" w:space="0" w:color="auto"/>
            </w:tcBorders>
            <w:shd w:val="clear" w:color="auto" w:fill="FFFFFF"/>
            <w:vAlign w:val="center"/>
          </w:tcPr>
          <w:p w:rsidR="004C12DD" w:rsidRPr="004C12DD" w:rsidRDefault="004C12DD" w:rsidP="00302DA7">
            <w:pPr>
              <w:pStyle w:val="Inne0"/>
              <w:shd w:val="clear" w:color="auto" w:fill="auto"/>
              <w:rPr>
                <w:rStyle w:val="Wyrnienieintensywne"/>
                <w:b/>
              </w:rPr>
            </w:pPr>
            <w:r w:rsidRPr="004C12DD">
              <w:rPr>
                <w:rStyle w:val="Wyrnienieintensywne"/>
                <w:b/>
              </w:rPr>
              <w:t>Okna</w:t>
            </w:r>
          </w:p>
        </w:tc>
        <w:tc>
          <w:tcPr>
            <w:tcW w:w="8736" w:type="dxa"/>
            <w:tcBorders>
              <w:top w:val="single" w:sz="4" w:space="0" w:color="auto"/>
              <w:left w:val="single" w:sz="4" w:space="0" w:color="auto"/>
              <w:bottom w:val="single" w:sz="4" w:space="0" w:color="auto"/>
              <w:right w:val="single" w:sz="4" w:space="0" w:color="auto"/>
            </w:tcBorders>
            <w:shd w:val="clear" w:color="auto" w:fill="FFFFFF"/>
            <w:vAlign w:val="center"/>
          </w:tcPr>
          <w:p w:rsidR="004C12DD" w:rsidRPr="004C12DD" w:rsidRDefault="004C12DD" w:rsidP="00DC2398">
            <w:pPr>
              <w:pStyle w:val="Inne0"/>
              <w:numPr>
                <w:ilvl w:val="0"/>
                <w:numId w:val="22"/>
              </w:numPr>
              <w:ind w:left="557" w:hanging="425"/>
              <w:rPr>
                <w:rStyle w:val="Wyrnienieintensywne"/>
              </w:rPr>
            </w:pPr>
            <w:r w:rsidRPr="004C12DD">
              <w:rPr>
                <w:rStyle w:val="Wyrnienieintensywne"/>
              </w:rPr>
              <w:t>Szyby wklejane do nadwozia.</w:t>
            </w:r>
          </w:p>
          <w:p w:rsidR="004C12DD" w:rsidRPr="004C12DD" w:rsidRDefault="004C12DD" w:rsidP="00DC2398">
            <w:pPr>
              <w:pStyle w:val="Inne0"/>
              <w:numPr>
                <w:ilvl w:val="0"/>
                <w:numId w:val="22"/>
              </w:numPr>
              <w:ind w:left="557" w:hanging="425"/>
              <w:rPr>
                <w:rStyle w:val="Wyrnienieintensywne"/>
              </w:rPr>
            </w:pPr>
            <w:r w:rsidRPr="004C12DD">
              <w:rPr>
                <w:rStyle w:val="Wyrnienieintensywne"/>
              </w:rPr>
              <w:t>Liczba okien otwieranych - przesuwne górne partie okien bocznych w przedziale pasażerskim - co najmniej 5. Część przesuwna nie może być niższa niż 30% wysokości całego okna.</w:t>
            </w:r>
          </w:p>
          <w:p w:rsidR="004C12DD" w:rsidRPr="004C12DD" w:rsidRDefault="004C12DD" w:rsidP="00DC2398">
            <w:pPr>
              <w:pStyle w:val="Inne0"/>
              <w:numPr>
                <w:ilvl w:val="0"/>
                <w:numId w:val="22"/>
              </w:numPr>
              <w:ind w:left="557" w:hanging="425"/>
              <w:rPr>
                <w:rStyle w:val="Wyrnienieintensywne"/>
              </w:rPr>
            </w:pPr>
            <w:r w:rsidRPr="004C12DD">
              <w:rPr>
                <w:rStyle w:val="Wyrnienieintensywne"/>
              </w:rPr>
              <w:t>Przesuwana szyba boczna w oknie lewym kabiny kierowcy.</w:t>
            </w:r>
          </w:p>
          <w:p w:rsidR="004C12DD" w:rsidRPr="004C12DD" w:rsidRDefault="004C12DD" w:rsidP="00DC2398">
            <w:pPr>
              <w:pStyle w:val="Inne0"/>
              <w:numPr>
                <w:ilvl w:val="0"/>
                <w:numId w:val="22"/>
              </w:numPr>
              <w:shd w:val="clear" w:color="auto" w:fill="auto"/>
              <w:ind w:left="557" w:hanging="425"/>
              <w:rPr>
                <w:rStyle w:val="Wyrnienieintensywne"/>
              </w:rPr>
            </w:pPr>
            <w:r w:rsidRPr="004C12DD">
              <w:rPr>
                <w:rStyle w:val="Wyrnienieintensywne"/>
              </w:rPr>
              <w:t>Szyby okien - pojedyncze.</w:t>
            </w:r>
          </w:p>
        </w:tc>
      </w:tr>
      <w:tr w:rsidR="004C12DD" w:rsidRPr="008A769B" w:rsidTr="00DC2398">
        <w:trPr>
          <w:trHeight w:hRule="exact" w:val="1279"/>
          <w:jc w:val="center"/>
        </w:trPr>
        <w:tc>
          <w:tcPr>
            <w:tcW w:w="594" w:type="dxa"/>
            <w:tcBorders>
              <w:top w:val="single" w:sz="4" w:space="0" w:color="auto"/>
              <w:left w:val="single" w:sz="4" w:space="0" w:color="auto"/>
              <w:bottom w:val="single" w:sz="4" w:space="0" w:color="auto"/>
            </w:tcBorders>
            <w:shd w:val="clear" w:color="auto" w:fill="FFFFFF"/>
            <w:vAlign w:val="center"/>
          </w:tcPr>
          <w:p w:rsidR="004C12DD" w:rsidRPr="004C12DD" w:rsidRDefault="004C12DD" w:rsidP="00302DA7">
            <w:pPr>
              <w:pStyle w:val="Inne0"/>
              <w:shd w:val="clear" w:color="auto" w:fill="auto"/>
              <w:rPr>
                <w:rStyle w:val="Wyrnienieintensywne"/>
              </w:rPr>
            </w:pPr>
            <w:r w:rsidRPr="004C12DD">
              <w:rPr>
                <w:rStyle w:val="Wyrnienieintensywne"/>
              </w:rPr>
              <w:t>17</w:t>
            </w:r>
          </w:p>
        </w:tc>
        <w:tc>
          <w:tcPr>
            <w:tcW w:w="1914" w:type="dxa"/>
            <w:tcBorders>
              <w:top w:val="single" w:sz="4" w:space="0" w:color="auto"/>
              <w:left w:val="single" w:sz="4" w:space="0" w:color="auto"/>
              <w:bottom w:val="single" w:sz="4" w:space="0" w:color="auto"/>
            </w:tcBorders>
            <w:shd w:val="clear" w:color="auto" w:fill="FFFFFF"/>
            <w:vAlign w:val="center"/>
          </w:tcPr>
          <w:p w:rsidR="004C12DD" w:rsidRPr="004C12DD" w:rsidRDefault="004C12DD" w:rsidP="00302DA7">
            <w:pPr>
              <w:pStyle w:val="Inne0"/>
              <w:shd w:val="clear" w:color="auto" w:fill="auto"/>
              <w:rPr>
                <w:rStyle w:val="Wyrnienieintensywne"/>
                <w:b/>
              </w:rPr>
            </w:pPr>
            <w:r w:rsidRPr="004C12DD">
              <w:rPr>
                <w:rStyle w:val="Wyrnienieintensywne"/>
                <w:b/>
              </w:rPr>
              <w:t>Koła i ogumienie</w:t>
            </w:r>
          </w:p>
        </w:tc>
        <w:tc>
          <w:tcPr>
            <w:tcW w:w="8736" w:type="dxa"/>
            <w:tcBorders>
              <w:top w:val="single" w:sz="4" w:space="0" w:color="auto"/>
              <w:left w:val="single" w:sz="4" w:space="0" w:color="auto"/>
              <w:bottom w:val="single" w:sz="4" w:space="0" w:color="auto"/>
              <w:right w:val="single" w:sz="4" w:space="0" w:color="auto"/>
            </w:tcBorders>
            <w:shd w:val="clear" w:color="auto" w:fill="FFFFFF"/>
            <w:vAlign w:val="center"/>
          </w:tcPr>
          <w:p w:rsidR="004C12DD" w:rsidRPr="004C12DD" w:rsidRDefault="004C12DD" w:rsidP="00DC2398">
            <w:pPr>
              <w:pStyle w:val="Inne0"/>
              <w:numPr>
                <w:ilvl w:val="0"/>
                <w:numId w:val="23"/>
              </w:numPr>
              <w:ind w:left="557" w:hanging="425"/>
              <w:rPr>
                <w:rStyle w:val="Wyrnienieintensywne"/>
              </w:rPr>
            </w:pPr>
            <w:r w:rsidRPr="004C12DD">
              <w:rPr>
                <w:rStyle w:val="Wyrnienieintensywne"/>
              </w:rPr>
              <w:t>Obręcze stalowe.</w:t>
            </w:r>
          </w:p>
          <w:p w:rsidR="004C12DD" w:rsidRPr="004C12DD" w:rsidRDefault="004C12DD" w:rsidP="00DC2398">
            <w:pPr>
              <w:pStyle w:val="Inne0"/>
              <w:numPr>
                <w:ilvl w:val="0"/>
                <w:numId w:val="23"/>
              </w:numPr>
              <w:ind w:left="557" w:hanging="425"/>
              <w:rPr>
                <w:rStyle w:val="Wyrnienieintensywne"/>
              </w:rPr>
            </w:pPr>
            <w:r w:rsidRPr="004C12DD">
              <w:rPr>
                <w:rStyle w:val="Wyrnienieintensywne"/>
              </w:rPr>
              <w:t>Opony radialne, bezdętkowe, rozmiar 275/70 R 22,5 wykonane w gat. I, Zużycie max 40%.</w:t>
            </w:r>
          </w:p>
          <w:p w:rsidR="004C12DD" w:rsidRPr="004C12DD" w:rsidRDefault="004C12DD" w:rsidP="00DC2398">
            <w:pPr>
              <w:pStyle w:val="Inne0"/>
              <w:numPr>
                <w:ilvl w:val="0"/>
                <w:numId w:val="23"/>
              </w:numPr>
              <w:ind w:left="557" w:hanging="425"/>
              <w:rPr>
                <w:rStyle w:val="Wyrnienieintensywne"/>
              </w:rPr>
            </w:pPr>
            <w:r w:rsidRPr="004C12DD">
              <w:rPr>
                <w:rStyle w:val="Wyrnienieintensywne"/>
              </w:rPr>
              <w:t>Wszystkie koła wyważone oraz tej samej marki na danej osi .</w:t>
            </w:r>
          </w:p>
        </w:tc>
      </w:tr>
      <w:tr w:rsidR="004C12DD" w:rsidRPr="008A769B" w:rsidTr="004C12DD">
        <w:trPr>
          <w:trHeight w:hRule="exact" w:val="849"/>
          <w:jc w:val="center"/>
        </w:trPr>
        <w:tc>
          <w:tcPr>
            <w:tcW w:w="594" w:type="dxa"/>
            <w:tcBorders>
              <w:top w:val="single" w:sz="4" w:space="0" w:color="auto"/>
              <w:left w:val="single" w:sz="4" w:space="0" w:color="auto"/>
              <w:bottom w:val="single" w:sz="4" w:space="0" w:color="auto"/>
            </w:tcBorders>
            <w:shd w:val="clear" w:color="auto" w:fill="FFFFFF"/>
            <w:vAlign w:val="center"/>
          </w:tcPr>
          <w:p w:rsidR="004C12DD" w:rsidRPr="004C12DD" w:rsidRDefault="004C12DD" w:rsidP="00302DA7">
            <w:pPr>
              <w:pStyle w:val="Inne0"/>
              <w:shd w:val="clear" w:color="auto" w:fill="auto"/>
              <w:rPr>
                <w:rStyle w:val="Wyrnienieintensywne"/>
              </w:rPr>
            </w:pPr>
            <w:r w:rsidRPr="004C12DD">
              <w:rPr>
                <w:rStyle w:val="Wyrnienieintensywne"/>
              </w:rPr>
              <w:t>18</w:t>
            </w:r>
          </w:p>
        </w:tc>
        <w:tc>
          <w:tcPr>
            <w:tcW w:w="1914" w:type="dxa"/>
            <w:tcBorders>
              <w:top w:val="single" w:sz="4" w:space="0" w:color="auto"/>
              <w:left w:val="single" w:sz="4" w:space="0" w:color="auto"/>
              <w:bottom w:val="single" w:sz="4" w:space="0" w:color="auto"/>
            </w:tcBorders>
            <w:shd w:val="clear" w:color="auto" w:fill="FFFFFF"/>
            <w:vAlign w:val="center"/>
          </w:tcPr>
          <w:p w:rsidR="004C12DD" w:rsidRPr="004C12DD" w:rsidRDefault="004C12DD" w:rsidP="00302DA7">
            <w:pPr>
              <w:pStyle w:val="Inne0"/>
              <w:shd w:val="clear" w:color="auto" w:fill="auto"/>
              <w:rPr>
                <w:rStyle w:val="Wyrnienieintensywne"/>
                <w:b/>
              </w:rPr>
            </w:pPr>
            <w:r w:rsidRPr="004C12DD">
              <w:rPr>
                <w:rStyle w:val="Wyrnienieintensywne"/>
                <w:b/>
              </w:rPr>
              <w:t>Inne urządzenia i wyposażenie</w:t>
            </w:r>
          </w:p>
        </w:tc>
        <w:tc>
          <w:tcPr>
            <w:tcW w:w="8736" w:type="dxa"/>
            <w:tcBorders>
              <w:top w:val="single" w:sz="4" w:space="0" w:color="auto"/>
              <w:left w:val="single" w:sz="4" w:space="0" w:color="auto"/>
              <w:bottom w:val="single" w:sz="4" w:space="0" w:color="auto"/>
              <w:right w:val="single" w:sz="4" w:space="0" w:color="auto"/>
            </w:tcBorders>
            <w:shd w:val="clear" w:color="auto" w:fill="FFFFFF"/>
            <w:vAlign w:val="center"/>
          </w:tcPr>
          <w:p w:rsidR="004C12DD" w:rsidRPr="004C12DD" w:rsidRDefault="004C12DD" w:rsidP="00DC2398">
            <w:pPr>
              <w:pStyle w:val="Inne0"/>
              <w:numPr>
                <w:ilvl w:val="0"/>
                <w:numId w:val="24"/>
              </w:numPr>
              <w:ind w:left="557" w:hanging="425"/>
              <w:rPr>
                <w:rStyle w:val="Wyrnienieintensywne"/>
              </w:rPr>
            </w:pPr>
            <w:r w:rsidRPr="004C12DD">
              <w:rPr>
                <w:rStyle w:val="Wyrnienieintensywne"/>
              </w:rPr>
              <w:t>Dwie sześciokilogramowe gaśnice, jedna umieszczona w kabinie kierowcy, druga w łatwo dostępnym miejscu w przedziale pasażerskim.</w:t>
            </w:r>
          </w:p>
          <w:p w:rsidR="004C12DD" w:rsidRPr="004C12DD" w:rsidRDefault="004C12DD" w:rsidP="00DC2398">
            <w:pPr>
              <w:pStyle w:val="Inne0"/>
              <w:numPr>
                <w:ilvl w:val="0"/>
                <w:numId w:val="24"/>
              </w:numPr>
              <w:ind w:left="557" w:hanging="425"/>
              <w:rPr>
                <w:rStyle w:val="Wyrnienieintensywne"/>
              </w:rPr>
            </w:pPr>
            <w:r w:rsidRPr="004C12DD">
              <w:rPr>
                <w:rStyle w:val="Wyrnienieintensywne"/>
              </w:rPr>
              <w:t>Trójkąt ostrzegawczy.</w:t>
            </w:r>
          </w:p>
        </w:tc>
      </w:tr>
      <w:tr w:rsidR="004C12DD" w:rsidRPr="008A769B" w:rsidTr="004C12DD">
        <w:trPr>
          <w:trHeight w:hRule="exact" w:val="2688"/>
          <w:jc w:val="center"/>
        </w:trPr>
        <w:tc>
          <w:tcPr>
            <w:tcW w:w="594" w:type="dxa"/>
            <w:tcBorders>
              <w:top w:val="single" w:sz="4" w:space="0" w:color="auto"/>
              <w:left w:val="single" w:sz="4" w:space="0" w:color="auto"/>
              <w:bottom w:val="single" w:sz="4" w:space="0" w:color="auto"/>
            </w:tcBorders>
            <w:shd w:val="clear" w:color="auto" w:fill="FFFFFF"/>
            <w:vAlign w:val="center"/>
          </w:tcPr>
          <w:p w:rsidR="004C12DD" w:rsidRPr="004C12DD" w:rsidRDefault="004C12DD" w:rsidP="00302DA7">
            <w:pPr>
              <w:pStyle w:val="Inne0"/>
              <w:shd w:val="clear" w:color="auto" w:fill="auto"/>
              <w:rPr>
                <w:rStyle w:val="Wyrnienieintensywne"/>
              </w:rPr>
            </w:pPr>
            <w:r w:rsidRPr="004C12DD">
              <w:rPr>
                <w:rStyle w:val="Wyrnienieintensywne"/>
              </w:rPr>
              <w:t>19</w:t>
            </w:r>
          </w:p>
        </w:tc>
        <w:tc>
          <w:tcPr>
            <w:tcW w:w="1914" w:type="dxa"/>
            <w:tcBorders>
              <w:top w:val="single" w:sz="4" w:space="0" w:color="auto"/>
              <w:left w:val="single" w:sz="4" w:space="0" w:color="auto"/>
              <w:bottom w:val="single" w:sz="4" w:space="0" w:color="auto"/>
            </w:tcBorders>
            <w:shd w:val="clear" w:color="auto" w:fill="FFFFFF"/>
            <w:vAlign w:val="center"/>
          </w:tcPr>
          <w:p w:rsidR="004C12DD" w:rsidRPr="004C12DD" w:rsidRDefault="004C12DD" w:rsidP="00302DA7">
            <w:pPr>
              <w:pStyle w:val="Inne0"/>
              <w:shd w:val="clear" w:color="auto" w:fill="auto"/>
              <w:rPr>
                <w:rStyle w:val="Wyrnienieintensywne"/>
                <w:b/>
              </w:rPr>
            </w:pPr>
            <w:r w:rsidRPr="004C12DD">
              <w:rPr>
                <w:rStyle w:val="Wyrnienieintensywne"/>
                <w:b/>
              </w:rPr>
              <w:t>System informacji pasażerskiej</w:t>
            </w:r>
          </w:p>
        </w:tc>
        <w:tc>
          <w:tcPr>
            <w:tcW w:w="8736" w:type="dxa"/>
            <w:tcBorders>
              <w:top w:val="single" w:sz="4" w:space="0" w:color="auto"/>
              <w:left w:val="single" w:sz="4" w:space="0" w:color="auto"/>
              <w:bottom w:val="single" w:sz="4" w:space="0" w:color="auto"/>
              <w:right w:val="single" w:sz="4" w:space="0" w:color="auto"/>
            </w:tcBorders>
            <w:shd w:val="clear" w:color="auto" w:fill="FFFFFF"/>
            <w:vAlign w:val="center"/>
          </w:tcPr>
          <w:p w:rsidR="004C12DD" w:rsidRPr="004C12DD" w:rsidRDefault="004C12DD" w:rsidP="00DC2398">
            <w:pPr>
              <w:pStyle w:val="Inne0"/>
              <w:ind w:left="557" w:hanging="283"/>
              <w:rPr>
                <w:rStyle w:val="Wyrnienieintensywne"/>
              </w:rPr>
            </w:pPr>
            <w:r w:rsidRPr="004C12DD">
              <w:rPr>
                <w:rStyle w:val="Wyrnienieintensywne"/>
              </w:rPr>
              <w:t>Urządzenia informacji i obsługi pasażerów:</w:t>
            </w:r>
          </w:p>
          <w:p w:rsidR="004C12DD" w:rsidRPr="004C12DD" w:rsidRDefault="004C12DD" w:rsidP="00DC2398">
            <w:pPr>
              <w:pStyle w:val="Inne0"/>
              <w:ind w:left="557" w:hanging="283"/>
              <w:rPr>
                <w:rStyle w:val="Wyrnienieintensywne"/>
              </w:rPr>
            </w:pPr>
            <w:r w:rsidRPr="004C12DD">
              <w:rPr>
                <w:rStyle w:val="Wyrnienieintensywne"/>
              </w:rPr>
              <w:t>a)</w:t>
            </w:r>
            <w:r w:rsidRPr="004C12DD">
              <w:rPr>
                <w:rStyle w:val="Wyrnienieintensywne"/>
              </w:rPr>
              <w:tab/>
              <w:t>Komplet, elektronicznych diodowych tablic informacyjnych w kolorze pomarańczowym lub białym:</w:t>
            </w:r>
          </w:p>
          <w:p w:rsidR="004C12DD" w:rsidRPr="004C12DD" w:rsidRDefault="004C12DD" w:rsidP="00DC2398">
            <w:pPr>
              <w:pStyle w:val="Inne0"/>
              <w:numPr>
                <w:ilvl w:val="0"/>
                <w:numId w:val="19"/>
              </w:numPr>
              <w:ind w:left="557" w:hanging="283"/>
              <w:rPr>
                <w:rStyle w:val="Wyrnienieintensywne"/>
              </w:rPr>
            </w:pPr>
            <w:r w:rsidRPr="004C12DD">
              <w:rPr>
                <w:rStyle w:val="Wyrnienieintensywne"/>
              </w:rPr>
              <w:t>przednia, pełnowymiarowa,</w:t>
            </w:r>
          </w:p>
          <w:p w:rsidR="004C12DD" w:rsidRPr="004C12DD" w:rsidRDefault="004C12DD" w:rsidP="00DC2398">
            <w:pPr>
              <w:pStyle w:val="Inne0"/>
              <w:numPr>
                <w:ilvl w:val="0"/>
                <w:numId w:val="19"/>
              </w:numPr>
              <w:ind w:left="557" w:hanging="283"/>
              <w:rPr>
                <w:rStyle w:val="Wyrnienieintensywne"/>
              </w:rPr>
            </w:pPr>
            <w:r w:rsidRPr="004C12DD">
              <w:rPr>
                <w:rStyle w:val="Wyrnienieintensywne"/>
              </w:rPr>
              <w:t>boczna</w:t>
            </w:r>
          </w:p>
          <w:p w:rsidR="004C12DD" w:rsidRPr="004C12DD" w:rsidRDefault="004C12DD" w:rsidP="00DC2398">
            <w:pPr>
              <w:pStyle w:val="Inne0"/>
              <w:numPr>
                <w:ilvl w:val="0"/>
                <w:numId w:val="19"/>
              </w:numPr>
              <w:ind w:left="557" w:hanging="283"/>
              <w:rPr>
                <w:rStyle w:val="Wyrnienieintensywne"/>
              </w:rPr>
            </w:pPr>
            <w:r w:rsidRPr="004C12DD">
              <w:rPr>
                <w:rStyle w:val="Wyrnienieintensywne"/>
              </w:rPr>
              <w:t>tylna (numerowa),</w:t>
            </w:r>
          </w:p>
          <w:p w:rsidR="004C12DD" w:rsidRPr="004C12DD" w:rsidRDefault="004C12DD" w:rsidP="00DC2398">
            <w:pPr>
              <w:pStyle w:val="Inne0"/>
              <w:numPr>
                <w:ilvl w:val="0"/>
                <w:numId w:val="19"/>
              </w:numPr>
              <w:ind w:left="557" w:hanging="283"/>
              <w:rPr>
                <w:rStyle w:val="Wyrnienieintensywne"/>
              </w:rPr>
            </w:pPr>
            <w:r w:rsidRPr="004C12DD">
              <w:rPr>
                <w:rStyle w:val="Wyrnienieintensywne"/>
              </w:rPr>
              <w:t>wewnętrzna</w:t>
            </w:r>
          </w:p>
          <w:p w:rsidR="004C12DD" w:rsidRPr="004C12DD" w:rsidRDefault="004C12DD" w:rsidP="00DC2398">
            <w:pPr>
              <w:pStyle w:val="Inne0"/>
              <w:ind w:left="557" w:hanging="283"/>
              <w:rPr>
                <w:rStyle w:val="Wyrnienieintensywne"/>
              </w:rPr>
            </w:pPr>
            <w:r w:rsidRPr="004C12DD">
              <w:rPr>
                <w:rStyle w:val="Wyrnienieintensywne"/>
              </w:rPr>
              <w:t>b)</w:t>
            </w:r>
            <w:r w:rsidRPr="004C12DD">
              <w:rPr>
                <w:rStyle w:val="Wyrnienieintensywne"/>
              </w:rPr>
              <w:tab/>
              <w:t>Głośniki w przestrzeni pasażerskiej przeznaczone do systemu zapowiedzi głosowych- 5szt.</w:t>
            </w:r>
          </w:p>
          <w:p w:rsidR="004C12DD" w:rsidRPr="004C12DD" w:rsidRDefault="004C12DD" w:rsidP="00DC2398">
            <w:pPr>
              <w:pStyle w:val="Inne0"/>
              <w:ind w:left="557" w:hanging="283"/>
              <w:rPr>
                <w:rStyle w:val="Wyrnienieintensywne"/>
              </w:rPr>
            </w:pPr>
            <w:r w:rsidRPr="004C12DD">
              <w:rPr>
                <w:rStyle w:val="Wyrnienieintensywne"/>
              </w:rPr>
              <w:t>Mikrofon dla kierowcy umożliwiający przekazywanie komunikatów dla pasażerów.</w:t>
            </w:r>
          </w:p>
        </w:tc>
      </w:tr>
    </w:tbl>
    <w:p w:rsidR="0076250D" w:rsidRPr="00D4592A" w:rsidRDefault="003428D8" w:rsidP="004C12DD">
      <w:pPr>
        <w:spacing w:line="1" w:lineRule="exact"/>
        <w:jc w:val="both"/>
        <w:rPr>
          <w:rFonts w:ascii="Times New Roman" w:hAnsi="Times New Roman" w:cs="Times New Roman"/>
          <w:sz w:val="18"/>
          <w:szCs w:val="18"/>
        </w:rPr>
      </w:pPr>
      <w:r w:rsidRPr="00D4592A">
        <w:rPr>
          <w:rFonts w:ascii="Times New Roman" w:hAnsi="Times New Roman" w:cs="Times New Roman"/>
          <w:sz w:val="18"/>
          <w:szCs w:val="18"/>
        </w:rPr>
        <w:br w:type="page"/>
      </w:r>
    </w:p>
    <w:p w:rsidR="0076250D" w:rsidRDefault="0076250D" w:rsidP="00302DA7">
      <w:pPr>
        <w:jc w:val="both"/>
        <w:sectPr w:rsidR="0076250D" w:rsidSect="008A769B">
          <w:pgSz w:w="11900" w:h="16840"/>
          <w:pgMar w:top="568" w:right="1418" w:bottom="567" w:left="1418" w:header="431" w:footer="561" w:gutter="0"/>
          <w:cols w:space="720"/>
          <w:noEndnote/>
          <w:docGrid w:linePitch="360"/>
        </w:sectPr>
      </w:pPr>
    </w:p>
    <w:p w:rsidR="00430CBA" w:rsidRPr="00430CBA" w:rsidRDefault="00430CBA" w:rsidP="00302DA7">
      <w:pPr>
        <w:pStyle w:val="Nagwek2"/>
        <w:keepNext/>
        <w:keepLines/>
        <w:shd w:val="clear" w:color="auto" w:fill="auto"/>
        <w:spacing w:line="240" w:lineRule="auto"/>
        <w:ind w:firstLine="0"/>
        <w:jc w:val="both"/>
        <w:rPr>
          <w:b w:val="0"/>
        </w:rPr>
      </w:pPr>
      <w:bookmarkStart w:id="18" w:name="bookmark22"/>
      <w:bookmarkStart w:id="19" w:name="bookmark23"/>
      <w:r>
        <w:lastRenderedPageBreak/>
        <w:t xml:space="preserve">   </w:t>
      </w:r>
      <w:r w:rsidR="009E2A70">
        <w:t xml:space="preserve">                                                                                                         </w:t>
      </w:r>
      <w:r>
        <w:t xml:space="preserve">   </w:t>
      </w:r>
      <w:r w:rsidR="009E2A70">
        <w:rPr>
          <w:b w:val="0"/>
        </w:rPr>
        <w:t>Z</w:t>
      </w:r>
      <w:r>
        <w:rPr>
          <w:b w:val="0"/>
        </w:rPr>
        <w:t>ał</w:t>
      </w:r>
      <w:r w:rsidR="009E2A70">
        <w:rPr>
          <w:b w:val="0"/>
        </w:rPr>
        <w:t>ącznik nr 2 do postępowania</w:t>
      </w:r>
    </w:p>
    <w:p w:rsidR="00726BC3" w:rsidRDefault="00106A22" w:rsidP="00302DA7">
      <w:pPr>
        <w:pStyle w:val="Nagwek2"/>
        <w:keepNext/>
        <w:keepLines/>
        <w:shd w:val="clear" w:color="auto" w:fill="auto"/>
        <w:spacing w:before="240" w:line="240" w:lineRule="auto"/>
        <w:ind w:firstLine="0"/>
        <w:jc w:val="both"/>
        <w:rPr>
          <w:sz w:val="40"/>
          <w:szCs w:val="40"/>
        </w:rPr>
      </w:pPr>
      <w:r>
        <w:rPr>
          <w:sz w:val="40"/>
          <w:szCs w:val="40"/>
        </w:rPr>
        <w:t xml:space="preserve">                           </w:t>
      </w:r>
      <w:r w:rsidR="003428D8" w:rsidRPr="009E2A70">
        <w:rPr>
          <w:sz w:val="40"/>
          <w:szCs w:val="40"/>
        </w:rPr>
        <w:t>Formularz oferty</w:t>
      </w:r>
      <w:bookmarkEnd w:id="18"/>
      <w:bookmarkEnd w:id="19"/>
    </w:p>
    <w:p w:rsidR="009E2A70" w:rsidRPr="009E2A70" w:rsidRDefault="009E2A70" w:rsidP="00302DA7">
      <w:pPr>
        <w:pStyle w:val="Nagwek2"/>
        <w:keepNext/>
        <w:keepLines/>
        <w:shd w:val="clear" w:color="auto" w:fill="auto"/>
        <w:spacing w:before="240" w:line="240" w:lineRule="auto"/>
        <w:ind w:firstLine="0"/>
        <w:jc w:val="both"/>
        <w:rPr>
          <w:sz w:val="40"/>
          <w:szCs w:val="40"/>
        </w:rPr>
      </w:pPr>
    </w:p>
    <w:p w:rsidR="009E2A70" w:rsidRDefault="009E2A70" w:rsidP="00302DA7">
      <w:pPr>
        <w:pStyle w:val="Teksttreci0"/>
        <w:shd w:val="clear" w:color="auto" w:fill="auto"/>
        <w:spacing w:before="240" w:line="240" w:lineRule="auto"/>
        <w:jc w:val="both"/>
      </w:pPr>
    </w:p>
    <w:p w:rsidR="00726BC3" w:rsidRDefault="003428D8" w:rsidP="00302DA7">
      <w:pPr>
        <w:pStyle w:val="Teksttreci0"/>
        <w:shd w:val="clear" w:color="auto" w:fill="auto"/>
        <w:spacing w:before="240" w:line="240" w:lineRule="auto"/>
        <w:jc w:val="both"/>
      </w:pPr>
      <w:r>
        <w:t>Pełna nazwa Wykonawcy:</w:t>
      </w:r>
    </w:p>
    <w:p w:rsidR="00726BC3" w:rsidRDefault="003428D8" w:rsidP="00302DA7">
      <w:pPr>
        <w:pStyle w:val="Teksttreci0"/>
        <w:shd w:val="clear" w:color="auto" w:fill="auto"/>
        <w:spacing w:before="240" w:line="240" w:lineRule="auto"/>
        <w:jc w:val="both"/>
      </w:pPr>
      <w:r>
        <w:t>Adres Wykonawcy:</w:t>
      </w:r>
      <w:r w:rsidR="00106A22">
        <w:t>…………………………………………………………………………..</w:t>
      </w:r>
    </w:p>
    <w:p w:rsidR="00726BC3" w:rsidRDefault="003428D8" w:rsidP="00302DA7">
      <w:pPr>
        <w:pStyle w:val="Teksttreci0"/>
        <w:shd w:val="clear" w:color="auto" w:fill="auto"/>
        <w:spacing w:before="240" w:line="240" w:lineRule="auto"/>
        <w:jc w:val="both"/>
      </w:pPr>
      <w:r>
        <w:t>Forma organizacyjno prawna:</w:t>
      </w:r>
      <w:r>
        <w:tab/>
      </w:r>
      <w:r w:rsidR="00106A22">
        <w:t>………………………………………………………………</w:t>
      </w:r>
    </w:p>
    <w:p w:rsidR="00726BC3" w:rsidRDefault="003428D8" w:rsidP="00302DA7">
      <w:pPr>
        <w:pStyle w:val="Teksttreci0"/>
        <w:shd w:val="clear" w:color="auto" w:fill="auto"/>
        <w:spacing w:before="240" w:line="240" w:lineRule="auto"/>
        <w:jc w:val="both"/>
      </w:pPr>
      <w:r>
        <w:t xml:space="preserve">NIP: </w:t>
      </w:r>
      <w:r>
        <w:tab/>
        <w:t>; REGON:</w:t>
      </w:r>
      <w:r>
        <w:tab/>
      </w:r>
      <w:r w:rsidR="009E2A70">
        <w:t>………</w:t>
      </w:r>
      <w:r w:rsidR="00106A22">
        <w:t>……………………………………………………………….</w:t>
      </w:r>
    </w:p>
    <w:p w:rsidR="00726BC3" w:rsidRDefault="003428D8" w:rsidP="00302DA7">
      <w:pPr>
        <w:pStyle w:val="Teksttreci0"/>
        <w:shd w:val="clear" w:color="auto" w:fill="auto"/>
        <w:spacing w:before="240" w:line="240" w:lineRule="auto"/>
        <w:jc w:val="both"/>
      </w:pPr>
      <w:r>
        <w:t xml:space="preserve">Nr telefonu </w:t>
      </w:r>
      <w:r>
        <w:tab/>
        <w:t>;</w:t>
      </w:r>
      <w:r w:rsidR="00106A22">
        <w:t>………………………….</w:t>
      </w:r>
      <w:r>
        <w:tab/>
      </w:r>
      <w:r w:rsidR="00106A22">
        <w:t xml:space="preserve">               </w:t>
      </w:r>
      <w:r>
        <w:t>e-mail</w:t>
      </w:r>
      <w:r w:rsidR="00106A22">
        <w:t>:……………………………</w:t>
      </w:r>
      <w:r>
        <w:tab/>
      </w:r>
    </w:p>
    <w:p w:rsidR="002C3CDF" w:rsidRDefault="003428D8" w:rsidP="00302DA7">
      <w:pPr>
        <w:pStyle w:val="Teksttreci0"/>
        <w:shd w:val="clear" w:color="auto" w:fill="auto"/>
        <w:spacing w:before="240" w:line="240" w:lineRule="auto"/>
        <w:jc w:val="both"/>
        <w:rPr>
          <w:rFonts w:ascii="Courier New" w:eastAsia="Courier New" w:hAnsi="Courier New" w:cs="Courier New"/>
          <w:b/>
          <w:sz w:val="24"/>
          <w:szCs w:val="24"/>
        </w:rPr>
      </w:pPr>
      <w:r>
        <w:t>Składając ofertę w postępowaniu na:</w:t>
      </w:r>
    </w:p>
    <w:p w:rsidR="00726BC3" w:rsidRPr="002C3CDF" w:rsidRDefault="002C3CDF" w:rsidP="00302DA7">
      <w:pPr>
        <w:pStyle w:val="Teksttreci0"/>
        <w:shd w:val="clear" w:color="auto" w:fill="auto"/>
        <w:spacing w:before="240" w:line="240" w:lineRule="auto"/>
        <w:jc w:val="both"/>
        <w:rPr>
          <w:sz w:val="24"/>
          <w:szCs w:val="24"/>
        </w:rPr>
      </w:pPr>
      <w:r w:rsidRPr="002C3CDF">
        <w:rPr>
          <w:b/>
          <w:sz w:val="24"/>
          <w:szCs w:val="24"/>
        </w:rPr>
        <w:t>,,Dostawa 2 sztuk autobusów miejskich, niskopodłogowych, spełniających normę czystości spalin EURO VI dla Miejskiego Zakładu Komunikacyjnego w Białej Podlaskiej Sp. z o.o.”</w:t>
      </w:r>
    </w:p>
    <w:p w:rsidR="00726BC3" w:rsidRDefault="003428D8" w:rsidP="00302DA7">
      <w:pPr>
        <w:pStyle w:val="Teksttreci0"/>
        <w:shd w:val="clear" w:color="auto" w:fill="auto"/>
        <w:spacing w:before="240" w:line="240" w:lineRule="auto"/>
        <w:jc w:val="both"/>
      </w:pPr>
      <w:r>
        <w:t>Oferujemy autobusy zgodne z opisem przedmiotu zamówienia za kwotę:</w:t>
      </w:r>
    </w:p>
    <w:p w:rsidR="00726BC3" w:rsidRDefault="00106A22" w:rsidP="00302DA7">
      <w:pPr>
        <w:pStyle w:val="Teksttreci0"/>
        <w:shd w:val="clear" w:color="auto" w:fill="auto"/>
        <w:spacing w:before="240" w:line="240" w:lineRule="auto"/>
        <w:jc w:val="both"/>
      </w:pPr>
      <w:r>
        <w:t>……………….</w:t>
      </w:r>
      <w:r>
        <w:tab/>
        <w:t xml:space="preserve">……zł netto,…………………….zł </w:t>
      </w:r>
      <w:r w:rsidR="003428D8">
        <w:t>brutto</w:t>
      </w:r>
    </w:p>
    <w:p w:rsidR="00726BC3" w:rsidRDefault="003428D8" w:rsidP="00302DA7">
      <w:pPr>
        <w:pStyle w:val="Teksttreci0"/>
        <w:shd w:val="clear" w:color="auto" w:fill="auto"/>
        <w:spacing w:before="240" w:line="240" w:lineRule="auto"/>
        <w:jc w:val="both"/>
      </w:pPr>
      <w:r>
        <w:t>w tym za pojazd:</w:t>
      </w:r>
    </w:p>
    <w:p w:rsidR="00726BC3" w:rsidRDefault="003428D8" w:rsidP="00302DA7">
      <w:pPr>
        <w:pStyle w:val="Teksttreci0"/>
        <w:shd w:val="clear" w:color="auto" w:fill="auto"/>
        <w:spacing w:before="240" w:line="240" w:lineRule="auto"/>
        <w:jc w:val="both"/>
      </w:pPr>
      <w:r>
        <w:t>nr VIN</w:t>
      </w:r>
      <w:r w:rsidR="00106A22">
        <w:t>…………………………………..</w:t>
      </w:r>
      <w:r>
        <w:t>, cena netto:</w:t>
      </w:r>
      <w:r w:rsidR="00106A22">
        <w:t>……………………………………</w:t>
      </w:r>
      <w:r>
        <w:tab/>
      </w:r>
    </w:p>
    <w:p w:rsidR="00726BC3" w:rsidRDefault="003428D8" w:rsidP="00302DA7">
      <w:pPr>
        <w:pStyle w:val="Teksttreci0"/>
        <w:shd w:val="clear" w:color="auto" w:fill="auto"/>
        <w:spacing w:before="240" w:line="240" w:lineRule="auto"/>
        <w:jc w:val="both"/>
      </w:pPr>
      <w:r>
        <w:t>nr VIN</w:t>
      </w:r>
      <w:r w:rsidR="00106A22">
        <w:t>………………………………….</w:t>
      </w:r>
      <w:r>
        <w:t>, cena netto:</w:t>
      </w:r>
      <w:r w:rsidR="00106A22">
        <w:t>………………………………….</w:t>
      </w:r>
      <w:r>
        <w:tab/>
      </w:r>
    </w:p>
    <w:p w:rsidR="009E2A70" w:rsidRDefault="009E2A70" w:rsidP="00302DA7">
      <w:pPr>
        <w:pStyle w:val="Teksttreci0"/>
        <w:shd w:val="clear" w:color="auto" w:fill="auto"/>
        <w:spacing w:before="240" w:line="240" w:lineRule="auto"/>
        <w:jc w:val="both"/>
      </w:pPr>
    </w:p>
    <w:p w:rsidR="00726BC3" w:rsidRDefault="003428D8" w:rsidP="00235F66">
      <w:pPr>
        <w:pStyle w:val="Teksttreci0"/>
        <w:numPr>
          <w:ilvl w:val="0"/>
          <w:numId w:val="7"/>
        </w:numPr>
        <w:shd w:val="clear" w:color="auto" w:fill="auto"/>
        <w:spacing w:before="240" w:line="240" w:lineRule="auto"/>
        <w:ind w:left="380" w:hanging="380"/>
        <w:jc w:val="both"/>
      </w:pPr>
      <w:r>
        <w:rPr>
          <w:b/>
          <w:bCs/>
        </w:rPr>
        <w:t xml:space="preserve">OŚWIADCZAMY, </w:t>
      </w:r>
      <w:r>
        <w:t>że zadeklarowana cena zawiera wszystkie koszty składające się na należyte wykonanie przedmiotu zamówienia.</w:t>
      </w:r>
    </w:p>
    <w:p w:rsidR="00726BC3" w:rsidRDefault="003428D8" w:rsidP="00235F66">
      <w:pPr>
        <w:pStyle w:val="Teksttreci0"/>
        <w:numPr>
          <w:ilvl w:val="0"/>
          <w:numId w:val="7"/>
        </w:numPr>
        <w:shd w:val="clear" w:color="auto" w:fill="auto"/>
        <w:spacing w:before="240" w:line="240" w:lineRule="auto"/>
        <w:ind w:left="380" w:hanging="380"/>
        <w:jc w:val="both"/>
      </w:pPr>
      <w:r>
        <w:rPr>
          <w:b/>
          <w:bCs/>
        </w:rPr>
        <w:t xml:space="preserve">AKCEPTUJEMY </w:t>
      </w:r>
      <w:r>
        <w:t>warunki płatności określone przez Zamawiającego w SIWZ - tj. 14 dni od daty złożenia prawidłowo wystawionej faktury VAT.</w:t>
      </w:r>
    </w:p>
    <w:p w:rsidR="00726BC3" w:rsidRDefault="003428D8" w:rsidP="00235F66">
      <w:pPr>
        <w:pStyle w:val="Teksttreci0"/>
        <w:numPr>
          <w:ilvl w:val="0"/>
          <w:numId w:val="7"/>
        </w:numPr>
        <w:shd w:val="clear" w:color="auto" w:fill="auto"/>
        <w:spacing w:before="240" w:line="240" w:lineRule="auto"/>
        <w:ind w:left="380" w:hanging="380"/>
        <w:jc w:val="both"/>
      </w:pPr>
      <w:r>
        <w:rPr>
          <w:b/>
          <w:bCs/>
        </w:rPr>
        <w:t xml:space="preserve">OŚWIADCZAMY, </w:t>
      </w:r>
      <w:r>
        <w:t>że zapoznaliśmy się ze Specyfikacj</w:t>
      </w:r>
      <w:r w:rsidR="00773699">
        <w:t xml:space="preserve">ą Istotnych Warunków Zamówienia </w:t>
      </w:r>
      <w:r w:rsidR="00773699">
        <w:br/>
      </w:r>
      <w:r>
        <w:t>i uznajemy się za związanych określonymi w niej zasadami postępowania.</w:t>
      </w:r>
    </w:p>
    <w:p w:rsidR="00726BC3" w:rsidRDefault="003428D8" w:rsidP="00235F66">
      <w:pPr>
        <w:pStyle w:val="Teksttreci0"/>
        <w:numPr>
          <w:ilvl w:val="0"/>
          <w:numId w:val="7"/>
        </w:numPr>
        <w:shd w:val="clear" w:color="auto" w:fill="auto"/>
        <w:spacing w:before="240" w:line="240" w:lineRule="auto"/>
        <w:ind w:left="380" w:hanging="380"/>
        <w:jc w:val="both"/>
      </w:pPr>
      <w:r>
        <w:rPr>
          <w:b/>
          <w:bCs/>
        </w:rPr>
        <w:t xml:space="preserve">OŚWIADCZAMY, </w:t>
      </w:r>
      <w:r>
        <w:t xml:space="preserve">że wzór umowy został przez nas zaakceptowany i zobowiązujemy się </w:t>
      </w:r>
      <w:r w:rsidR="00773699">
        <w:br/>
      </w:r>
      <w:r>
        <w:t>w przypadku wyboru naszej oferty, do zawarcia umowy na wymienionych warunkach w miejscu i terminie wyznaczonym przez Zamawiającego.</w:t>
      </w:r>
    </w:p>
    <w:p w:rsidR="009E2A70" w:rsidRDefault="009E2A70" w:rsidP="00302DA7">
      <w:pPr>
        <w:pStyle w:val="Teksttreci20"/>
        <w:shd w:val="clear" w:color="auto" w:fill="auto"/>
        <w:jc w:val="both"/>
      </w:pPr>
    </w:p>
    <w:p w:rsidR="00726BC3" w:rsidRDefault="003428D8" w:rsidP="00302DA7">
      <w:pPr>
        <w:pStyle w:val="Teksttreci20"/>
        <w:shd w:val="clear" w:color="auto" w:fill="auto"/>
        <w:jc w:val="both"/>
        <w:sectPr w:rsidR="00726BC3" w:rsidSect="00662913">
          <w:headerReference w:type="default" r:id="rId10"/>
          <w:pgSz w:w="11900" w:h="16840"/>
          <w:pgMar w:top="1418" w:right="1418" w:bottom="1418" w:left="1418" w:header="0" w:footer="989" w:gutter="0"/>
          <w:cols w:space="720"/>
          <w:noEndnote/>
          <w:docGrid w:linePitch="360"/>
        </w:sectPr>
      </w:pPr>
      <w:r>
        <w:t>(data i podpis osoby uprawnionej/osób uprawnionych do reprezentowania wykonawcy/wykonawców w postępowaniu o udzielenie zamówienia)</w:t>
      </w:r>
    </w:p>
    <w:p w:rsidR="00235F66" w:rsidRDefault="003428D8" w:rsidP="00235F66">
      <w:pPr>
        <w:pStyle w:val="Teksttreci0"/>
        <w:shd w:val="clear" w:color="auto" w:fill="auto"/>
        <w:spacing w:line="240" w:lineRule="auto"/>
        <w:jc w:val="right"/>
      </w:pPr>
      <w:r>
        <w:lastRenderedPageBreak/>
        <w:t>Załącznik nr 3</w:t>
      </w:r>
    </w:p>
    <w:p w:rsidR="00235F66" w:rsidRDefault="00235F66" w:rsidP="00235F66">
      <w:pPr>
        <w:pStyle w:val="Teksttreci0"/>
        <w:shd w:val="clear" w:color="auto" w:fill="auto"/>
        <w:spacing w:line="240" w:lineRule="auto"/>
        <w:jc w:val="both"/>
      </w:pPr>
    </w:p>
    <w:p w:rsidR="00235F66" w:rsidRPr="00235F66" w:rsidRDefault="00235F66" w:rsidP="00235F66">
      <w:pPr>
        <w:pStyle w:val="Teksttreci0"/>
        <w:shd w:val="clear" w:color="auto" w:fill="auto"/>
        <w:spacing w:line="240" w:lineRule="auto"/>
        <w:jc w:val="center"/>
        <w:rPr>
          <w:b/>
        </w:rPr>
      </w:pPr>
      <w:r w:rsidRPr="00235F66">
        <w:rPr>
          <w:b/>
        </w:rPr>
        <w:t>UMOWA</w:t>
      </w:r>
    </w:p>
    <w:p w:rsidR="00235F66" w:rsidRDefault="00235F66" w:rsidP="00235F66">
      <w:pPr>
        <w:pStyle w:val="Teksttreci0"/>
        <w:shd w:val="clear" w:color="auto" w:fill="auto"/>
        <w:spacing w:line="240" w:lineRule="auto"/>
        <w:jc w:val="both"/>
      </w:pPr>
    </w:p>
    <w:p w:rsidR="00726BC3" w:rsidRDefault="004C12DD" w:rsidP="00235F66">
      <w:pPr>
        <w:pStyle w:val="Teksttreci0"/>
        <w:shd w:val="clear" w:color="auto" w:fill="auto"/>
        <w:spacing w:line="262" w:lineRule="auto"/>
        <w:jc w:val="both"/>
      </w:pPr>
      <w:r>
        <w:t xml:space="preserve">Dnia w </w:t>
      </w:r>
      <w:r w:rsidR="00D4592A">
        <w:t xml:space="preserve">Biała Podlaska </w:t>
      </w:r>
      <w:r w:rsidR="003428D8">
        <w:t>pomiędzy:</w:t>
      </w:r>
    </w:p>
    <w:p w:rsidR="00D4592A" w:rsidRPr="00D4592A" w:rsidRDefault="00D4592A" w:rsidP="00235F66">
      <w:pPr>
        <w:pStyle w:val="Teksttreci0"/>
        <w:shd w:val="clear" w:color="auto" w:fill="auto"/>
        <w:spacing w:line="262" w:lineRule="auto"/>
        <w:jc w:val="both"/>
      </w:pPr>
      <w:r w:rsidRPr="00D4592A">
        <w:t xml:space="preserve">Miejski Zakład Komunikacyjny w Białej Podlaskiej Spółka z o.o., 21-500 Biała Podlaska, ul. Brzegowa 2, wpisany do Krajowego Rejestru Sądowego prowadzonego przez Sąd Rejonowy Lublin-Wschód w Lublinie z siedzibą w Świdniku, VI Wydział Gospodarczy pod numerem 0000300622, NIP: 537-24-84-178, REGON 060317256, kapitał zakładowy spółki 25 697 000,00 zł </w:t>
      </w:r>
    </w:p>
    <w:p w:rsidR="00D4592A" w:rsidRDefault="00106A22" w:rsidP="00235F66">
      <w:pPr>
        <w:pStyle w:val="Teksttreci0"/>
        <w:shd w:val="clear" w:color="auto" w:fill="auto"/>
        <w:spacing w:line="262" w:lineRule="auto"/>
        <w:jc w:val="both"/>
      </w:pPr>
      <w:r>
        <w:t xml:space="preserve">                 </w:t>
      </w:r>
    </w:p>
    <w:p w:rsidR="00726BC3" w:rsidRDefault="003428D8" w:rsidP="00235F66">
      <w:pPr>
        <w:pStyle w:val="Teksttreci0"/>
        <w:shd w:val="clear" w:color="auto" w:fill="auto"/>
        <w:spacing w:line="262" w:lineRule="auto"/>
        <w:jc w:val="both"/>
      </w:pPr>
      <w:r>
        <w:t>zwaną w dalszej części umowy „Kupującym” w imieniu którego działają:</w:t>
      </w:r>
    </w:p>
    <w:p w:rsidR="00726BC3" w:rsidRDefault="00D4592A" w:rsidP="00235F66">
      <w:pPr>
        <w:pStyle w:val="Teksttreci0"/>
        <w:shd w:val="clear" w:color="auto" w:fill="auto"/>
        <w:spacing w:line="262" w:lineRule="auto"/>
        <w:jc w:val="both"/>
      </w:pPr>
      <w:r>
        <w:t xml:space="preserve">Krzysztof Trochimiuk </w:t>
      </w:r>
      <w:r w:rsidR="003428D8">
        <w:t xml:space="preserve"> - Prezes Zarządu</w:t>
      </w:r>
    </w:p>
    <w:p w:rsidR="00726BC3" w:rsidRDefault="003428D8" w:rsidP="00235F66">
      <w:pPr>
        <w:pStyle w:val="Teksttreci0"/>
        <w:shd w:val="clear" w:color="auto" w:fill="auto"/>
        <w:spacing w:line="262" w:lineRule="auto"/>
        <w:jc w:val="both"/>
      </w:pPr>
      <w:r>
        <w:t>a zwaną w dalszej części umowy „Sprzedającym” w imieniu którego działają: została zawarta umowa o następującej treści:</w:t>
      </w:r>
    </w:p>
    <w:p w:rsidR="00106A22" w:rsidRPr="00106A22" w:rsidRDefault="00106A22" w:rsidP="00106A22">
      <w:pPr>
        <w:pStyle w:val="Teksttreci0"/>
        <w:shd w:val="clear" w:color="auto" w:fill="auto"/>
        <w:tabs>
          <w:tab w:val="center" w:pos="4532"/>
        </w:tabs>
        <w:spacing w:line="262" w:lineRule="auto"/>
        <w:jc w:val="both"/>
      </w:pPr>
      <w:r>
        <w:t xml:space="preserve">                        </w:t>
      </w:r>
      <w:r>
        <w:tab/>
        <w:t>§1</w:t>
      </w:r>
    </w:p>
    <w:p w:rsidR="00106A22" w:rsidRDefault="00106A22" w:rsidP="00106A22">
      <w:pPr>
        <w:pStyle w:val="Teksttreci0"/>
        <w:shd w:val="clear" w:color="auto" w:fill="auto"/>
        <w:tabs>
          <w:tab w:val="center" w:pos="4532"/>
        </w:tabs>
        <w:spacing w:line="262" w:lineRule="auto"/>
        <w:jc w:val="both"/>
      </w:pPr>
    </w:p>
    <w:p w:rsidR="00726BC3" w:rsidRDefault="003428D8" w:rsidP="00235F66">
      <w:pPr>
        <w:pStyle w:val="Teksttreci0"/>
        <w:shd w:val="clear" w:color="auto" w:fill="auto"/>
        <w:spacing w:line="240" w:lineRule="auto"/>
        <w:jc w:val="both"/>
      </w:pPr>
      <w:r>
        <w:t>Przedmiotem umowy jest sprzedaż używanych autobusów marki</w:t>
      </w:r>
      <w:r>
        <w:tab/>
      </w:r>
    </w:p>
    <w:p w:rsidR="00726BC3" w:rsidRDefault="004C12DD" w:rsidP="00235F66">
      <w:pPr>
        <w:pStyle w:val="Teksttreci0"/>
        <w:shd w:val="clear" w:color="auto" w:fill="auto"/>
        <w:spacing w:line="240" w:lineRule="auto"/>
        <w:jc w:val="both"/>
      </w:pPr>
      <w:r>
        <w:t>nr VIN</w:t>
      </w:r>
      <w:r>
        <w:tab/>
        <w:t>,</w:t>
      </w:r>
      <w:r w:rsidR="007F73E5">
        <w:t>……………………………….</w:t>
      </w:r>
      <w:r>
        <w:tab/>
        <w:t>nr rej</w:t>
      </w:r>
      <w:r w:rsidR="007F73E5">
        <w:t>………………………………………</w:t>
      </w:r>
    </w:p>
    <w:p w:rsidR="00726BC3" w:rsidRDefault="004C12DD" w:rsidP="00235F66">
      <w:pPr>
        <w:pStyle w:val="Teksttreci0"/>
        <w:shd w:val="clear" w:color="auto" w:fill="auto"/>
        <w:spacing w:line="240" w:lineRule="auto"/>
        <w:jc w:val="both"/>
      </w:pPr>
      <w:r>
        <w:t>nr V1N</w:t>
      </w:r>
      <w:r>
        <w:tab/>
        <w:t>,</w:t>
      </w:r>
      <w:r w:rsidR="007F73E5">
        <w:t>……………………………….</w:t>
      </w:r>
      <w:r>
        <w:tab/>
        <w:t>nr rej</w:t>
      </w:r>
      <w:r w:rsidR="007F73E5">
        <w:t>………………………………………</w:t>
      </w:r>
    </w:p>
    <w:p w:rsidR="00235F66" w:rsidRDefault="00235F66" w:rsidP="00235F66">
      <w:pPr>
        <w:pStyle w:val="Teksttreci0"/>
        <w:shd w:val="clear" w:color="auto" w:fill="auto"/>
        <w:spacing w:line="240" w:lineRule="auto"/>
        <w:jc w:val="center"/>
      </w:pPr>
    </w:p>
    <w:p w:rsidR="00726BC3" w:rsidRDefault="003428D8" w:rsidP="00235F66">
      <w:pPr>
        <w:pStyle w:val="Teksttreci0"/>
        <w:shd w:val="clear" w:color="auto" w:fill="auto"/>
        <w:spacing w:line="240" w:lineRule="auto"/>
        <w:jc w:val="center"/>
      </w:pPr>
      <w:r>
        <w:t>§2</w:t>
      </w:r>
    </w:p>
    <w:p w:rsidR="00726BC3" w:rsidRDefault="003428D8" w:rsidP="00213D7E">
      <w:pPr>
        <w:pStyle w:val="Teksttreci0"/>
        <w:numPr>
          <w:ilvl w:val="0"/>
          <w:numId w:val="8"/>
        </w:numPr>
        <w:shd w:val="clear" w:color="auto" w:fill="auto"/>
        <w:spacing w:line="266" w:lineRule="auto"/>
        <w:ind w:left="426" w:hanging="426"/>
        <w:jc w:val="both"/>
      </w:pPr>
      <w:r>
        <w:t>Wartość pojazdów wynosi</w:t>
      </w:r>
      <w:r>
        <w:tab/>
        <w:t xml:space="preserve">zł netto </w:t>
      </w:r>
      <w:r>
        <w:tab/>
      </w:r>
      <w:r>
        <w:tab/>
        <w:t>zł brutto,</w:t>
      </w:r>
    </w:p>
    <w:p w:rsidR="00726BC3" w:rsidRDefault="003428D8" w:rsidP="00235F66">
      <w:pPr>
        <w:pStyle w:val="Teksttreci0"/>
        <w:shd w:val="clear" w:color="auto" w:fill="auto"/>
        <w:spacing w:line="266" w:lineRule="auto"/>
        <w:ind w:left="426" w:hanging="426"/>
        <w:jc w:val="both"/>
      </w:pPr>
      <w:r>
        <w:t>w tym za pojazd:</w:t>
      </w:r>
    </w:p>
    <w:p w:rsidR="00726BC3" w:rsidRDefault="003428D8" w:rsidP="00235F66">
      <w:pPr>
        <w:pStyle w:val="Teksttreci0"/>
        <w:shd w:val="clear" w:color="auto" w:fill="auto"/>
        <w:spacing w:line="266" w:lineRule="auto"/>
        <w:ind w:left="426" w:hanging="426"/>
        <w:jc w:val="both"/>
      </w:pPr>
      <w:r>
        <w:t>nr VIN</w:t>
      </w:r>
      <w:r>
        <w:tab/>
        <w:t>,</w:t>
      </w:r>
      <w:r w:rsidR="007F73E5">
        <w:t>………………………………</w:t>
      </w:r>
      <w:r>
        <w:tab/>
        <w:t>cena netto:</w:t>
      </w:r>
      <w:r w:rsidR="007F73E5">
        <w:t>…………………………………</w:t>
      </w:r>
      <w:r>
        <w:tab/>
      </w:r>
    </w:p>
    <w:p w:rsidR="00726BC3" w:rsidRDefault="003428D8" w:rsidP="00235F66">
      <w:pPr>
        <w:pStyle w:val="Teksttreci0"/>
        <w:shd w:val="clear" w:color="auto" w:fill="auto"/>
        <w:spacing w:line="266" w:lineRule="auto"/>
        <w:ind w:left="426" w:hanging="426"/>
        <w:jc w:val="both"/>
      </w:pPr>
      <w:r>
        <w:t>nr VIN</w:t>
      </w:r>
      <w:r>
        <w:tab/>
        <w:t>,</w:t>
      </w:r>
      <w:r w:rsidR="007F73E5">
        <w:t>………………………………</w:t>
      </w:r>
      <w:r>
        <w:tab/>
        <w:t>cena netto:</w:t>
      </w:r>
      <w:r w:rsidR="007F73E5">
        <w:t>…………………………………</w:t>
      </w:r>
      <w:r>
        <w:tab/>
      </w:r>
    </w:p>
    <w:p w:rsidR="00726BC3" w:rsidRDefault="003428D8" w:rsidP="00213D7E">
      <w:pPr>
        <w:pStyle w:val="Teksttreci0"/>
        <w:numPr>
          <w:ilvl w:val="0"/>
          <w:numId w:val="8"/>
        </w:numPr>
        <w:shd w:val="clear" w:color="auto" w:fill="auto"/>
        <w:spacing w:line="266" w:lineRule="auto"/>
        <w:ind w:left="426" w:hanging="426"/>
        <w:jc w:val="both"/>
      </w:pPr>
      <w:r>
        <w:t>Płatność przelewem w terminie 14 dni od daty wystawienia pra</w:t>
      </w:r>
      <w:r w:rsidR="00EE2009">
        <w:t>widłowo wypełnionej faktury VAT</w:t>
      </w:r>
      <w:r>
        <w:t>, po dokonaniu odbioru pojazdu. Na każdy pojazd będzie wystawiona odrębna faktura</w:t>
      </w:r>
      <w:r w:rsidR="00EE2009">
        <w:t>.</w:t>
      </w:r>
    </w:p>
    <w:p w:rsidR="00726BC3" w:rsidRDefault="003428D8" w:rsidP="00213D7E">
      <w:pPr>
        <w:pStyle w:val="Teksttreci0"/>
        <w:numPr>
          <w:ilvl w:val="0"/>
          <w:numId w:val="8"/>
        </w:numPr>
        <w:shd w:val="clear" w:color="auto" w:fill="auto"/>
        <w:spacing w:line="266" w:lineRule="auto"/>
        <w:ind w:left="426" w:hanging="426"/>
        <w:jc w:val="both"/>
      </w:pPr>
      <w:r>
        <w:t>Faktury zostaną wystawione nie wcześniej niż w dniu odbioru pojazdu.</w:t>
      </w:r>
    </w:p>
    <w:p w:rsidR="00235F66" w:rsidRDefault="00235F66" w:rsidP="00235F66">
      <w:pPr>
        <w:pStyle w:val="Teksttreci0"/>
        <w:shd w:val="clear" w:color="auto" w:fill="auto"/>
        <w:spacing w:line="262" w:lineRule="auto"/>
        <w:ind w:left="426" w:hanging="426"/>
        <w:jc w:val="center"/>
      </w:pPr>
    </w:p>
    <w:p w:rsidR="00726BC3" w:rsidRDefault="003428D8" w:rsidP="00235F66">
      <w:pPr>
        <w:pStyle w:val="Teksttreci0"/>
        <w:shd w:val="clear" w:color="auto" w:fill="auto"/>
        <w:spacing w:line="262" w:lineRule="auto"/>
        <w:ind w:left="426" w:hanging="426"/>
        <w:jc w:val="center"/>
      </w:pPr>
      <w:r>
        <w:t>§3</w:t>
      </w:r>
    </w:p>
    <w:p w:rsidR="00726BC3" w:rsidRDefault="003428D8" w:rsidP="00235F66">
      <w:pPr>
        <w:pStyle w:val="Teksttreci0"/>
        <w:shd w:val="clear" w:color="auto" w:fill="auto"/>
        <w:spacing w:line="262" w:lineRule="auto"/>
        <w:jc w:val="both"/>
      </w:pPr>
      <w:r>
        <w:t>Sprzedający oświadcza, że pojazdy będące przedmiotem umowy sprzedaży stanowią jego własność, są wolne od wad prawnych oraz praw osób trzecich, że nie toczy się żadne postępowanie, którego przedmiotem byłyby te pojazdy i że nie stanowią one również przedmiotu zabezpieczenia.</w:t>
      </w:r>
    </w:p>
    <w:p w:rsidR="00235F66" w:rsidRDefault="00235F66" w:rsidP="00235F66">
      <w:pPr>
        <w:pStyle w:val="Teksttreci0"/>
        <w:shd w:val="clear" w:color="auto" w:fill="auto"/>
        <w:spacing w:line="264" w:lineRule="auto"/>
        <w:ind w:left="426" w:hanging="426"/>
        <w:jc w:val="center"/>
      </w:pPr>
    </w:p>
    <w:p w:rsidR="00726BC3" w:rsidRDefault="003428D8" w:rsidP="00235F66">
      <w:pPr>
        <w:pStyle w:val="Teksttreci0"/>
        <w:shd w:val="clear" w:color="auto" w:fill="auto"/>
        <w:spacing w:line="264" w:lineRule="auto"/>
        <w:ind w:left="426" w:hanging="426"/>
        <w:jc w:val="center"/>
      </w:pPr>
      <w:r>
        <w:t>§4</w:t>
      </w:r>
    </w:p>
    <w:p w:rsidR="00726BC3" w:rsidRDefault="003428D8" w:rsidP="00235F66">
      <w:pPr>
        <w:pStyle w:val="Teksttreci0"/>
        <w:shd w:val="clear" w:color="auto" w:fill="auto"/>
        <w:spacing w:line="264" w:lineRule="auto"/>
        <w:jc w:val="both"/>
      </w:pPr>
      <w:r>
        <w:t xml:space="preserve">Sprzedawane pojazdy będą przekazane z dokumentami umożliwiającymi jego rejestrację oraz </w:t>
      </w:r>
      <w:r w:rsidR="00F754FB">
        <w:br/>
      </w:r>
      <w:r>
        <w:t>z ważnymi badaniem technicznym i ubezpieczeniem OC.</w:t>
      </w:r>
    </w:p>
    <w:p w:rsidR="00235F66" w:rsidRDefault="00235F66" w:rsidP="00235F66">
      <w:pPr>
        <w:pStyle w:val="Teksttreci0"/>
        <w:shd w:val="clear" w:color="auto" w:fill="auto"/>
        <w:ind w:left="426" w:hanging="426"/>
        <w:jc w:val="center"/>
      </w:pPr>
    </w:p>
    <w:p w:rsidR="00726BC3" w:rsidRDefault="003428D8" w:rsidP="00235F66">
      <w:pPr>
        <w:pStyle w:val="Teksttreci0"/>
        <w:shd w:val="clear" w:color="auto" w:fill="auto"/>
        <w:ind w:left="426" w:hanging="426"/>
        <w:jc w:val="center"/>
      </w:pPr>
      <w:r>
        <w:t>§5</w:t>
      </w:r>
    </w:p>
    <w:p w:rsidR="00726BC3" w:rsidRDefault="003428D8" w:rsidP="00235F66">
      <w:pPr>
        <w:pStyle w:val="Teksttreci0"/>
        <w:shd w:val="clear" w:color="auto" w:fill="auto"/>
        <w:jc w:val="both"/>
      </w:pPr>
      <w:r>
        <w:t>Sprzedający przenosi na rzecz Kupującego z dniem podpisania umowy własność pojazdu określonego w § 1 tej umowy za kwotę określoną w § 2 tej umowy.</w:t>
      </w:r>
    </w:p>
    <w:p w:rsidR="00235F66" w:rsidRDefault="00235F66" w:rsidP="00235F66">
      <w:pPr>
        <w:pStyle w:val="Teksttreci0"/>
        <w:shd w:val="clear" w:color="auto" w:fill="auto"/>
        <w:spacing w:line="262" w:lineRule="auto"/>
        <w:ind w:left="426" w:hanging="426"/>
        <w:jc w:val="center"/>
      </w:pPr>
    </w:p>
    <w:p w:rsidR="00726BC3" w:rsidRDefault="003428D8" w:rsidP="00213D7E">
      <w:pPr>
        <w:pStyle w:val="Teksttreci0"/>
        <w:shd w:val="clear" w:color="auto" w:fill="auto"/>
        <w:spacing w:line="262" w:lineRule="auto"/>
        <w:ind w:left="426" w:hanging="426"/>
        <w:jc w:val="center"/>
      </w:pPr>
      <w:r>
        <w:t>§6</w:t>
      </w:r>
    </w:p>
    <w:p w:rsidR="00726BC3" w:rsidRPr="00DC2398" w:rsidRDefault="00D4592A" w:rsidP="00213D7E">
      <w:pPr>
        <w:pStyle w:val="Teksttreci0"/>
        <w:numPr>
          <w:ilvl w:val="0"/>
          <w:numId w:val="9"/>
        </w:numPr>
        <w:shd w:val="clear" w:color="auto" w:fill="auto"/>
        <w:spacing w:line="262" w:lineRule="auto"/>
        <w:ind w:left="426" w:hanging="426"/>
        <w:jc w:val="both"/>
        <w:rPr>
          <w:color w:val="auto"/>
        </w:rPr>
      </w:pPr>
      <w:r>
        <w:t xml:space="preserve">Sprzedający  zobowiązuje się do dostarczenia </w:t>
      </w:r>
      <w:r w:rsidR="003428D8">
        <w:t xml:space="preserve"> pojazd</w:t>
      </w:r>
      <w:r>
        <w:t xml:space="preserve">u określonego w § 1 </w:t>
      </w:r>
      <w:r w:rsidR="00F754FB">
        <w:t>tej umowy do bazy Zamawiającego</w:t>
      </w:r>
      <w:r>
        <w:t xml:space="preserve"> w </w:t>
      </w:r>
      <w:r w:rsidRPr="00DC2398">
        <w:rPr>
          <w:color w:val="auto"/>
        </w:rPr>
        <w:t xml:space="preserve">terminie do </w:t>
      </w:r>
      <w:r w:rsidR="00DC2398" w:rsidRPr="00DC2398">
        <w:rPr>
          <w:color w:val="auto"/>
        </w:rPr>
        <w:t>15</w:t>
      </w:r>
      <w:r w:rsidRPr="00DC2398">
        <w:rPr>
          <w:color w:val="auto"/>
        </w:rPr>
        <w:t>.</w:t>
      </w:r>
      <w:r w:rsidR="00DC2398" w:rsidRPr="00DC2398">
        <w:rPr>
          <w:color w:val="auto"/>
        </w:rPr>
        <w:t>0</w:t>
      </w:r>
      <w:r w:rsidRPr="00DC2398">
        <w:rPr>
          <w:color w:val="auto"/>
        </w:rPr>
        <w:t>1.202</w:t>
      </w:r>
      <w:r w:rsidR="00DC2398" w:rsidRPr="00DC2398">
        <w:rPr>
          <w:color w:val="auto"/>
        </w:rPr>
        <w:t>1</w:t>
      </w:r>
      <w:r w:rsidRPr="00DC2398">
        <w:rPr>
          <w:color w:val="auto"/>
        </w:rPr>
        <w:t xml:space="preserve"> r.</w:t>
      </w:r>
    </w:p>
    <w:p w:rsidR="00726BC3" w:rsidRDefault="003428D8" w:rsidP="00213D7E">
      <w:pPr>
        <w:pStyle w:val="Teksttreci0"/>
        <w:numPr>
          <w:ilvl w:val="0"/>
          <w:numId w:val="9"/>
        </w:numPr>
        <w:shd w:val="clear" w:color="auto" w:fill="auto"/>
        <w:spacing w:line="262" w:lineRule="auto"/>
        <w:ind w:left="426" w:hanging="426"/>
        <w:jc w:val="both"/>
      </w:pPr>
      <w:r>
        <w:t>Wydanie pojazdu następuj</w:t>
      </w:r>
      <w:r w:rsidR="00D4592A">
        <w:t xml:space="preserve">e po podpisaniu przez </w:t>
      </w:r>
      <w:r w:rsidR="007F73E5">
        <w:t xml:space="preserve"> protoko</w:t>
      </w:r>
      <w:r>
        <w:t>łu zdawczo-odbiorczego.</w:t>
      </w:r>
    </w:p>
    <w:p w:rsidR="00235F66" w:rsidRDefault="00235F66" w:rsidP="00235F66">
      <w:pPr>
        <w:pStyle w:val="Teksttreci0"/>
        <w:shd w:val="clear" w:color="auto" w:fill="auto"/>
        <w:spacing w:line="257" w:lineRule="auto"/>
        <w:ind w:left="426" w:hanging="426"/>
        <w:jc w:val="center"/>
      </w:pPr>
    </w:p>
    <w:p w:rsidR="00726BC3" w:rsidRDefault="003428D8" w:rsidP="00235F66">
      <w:pPr>
        <w:pStyle w:val="Teksttreci0"/>
        <w:shd w:val="clear" w:color="auto" w:fill="auto"/>
        <w:spacing w:line="257" w:lineRule="auto"/>
        <w:ind w:left="426" w:hanging="426"/>
        <w:jc w:val="center"/>
      </w:pPr>
      <w:r>
        <w:t>§7</w:t>
      </w:r>
    </w:p>
    <w:p w:rsidR="00726BC3" w:rsidRDefault="00D4592A" w:rsidP="00235F66">
      <w:pPr>
        <w:pStyle w:val="Teksttreci0"/>
        <w:shd w:val="clear" w:color="auto" w:fill="auto"/>
        <w:spacing w:line="257" w:lineRule="auto"/>
        <w:jc w:val="both"/>
      </w:pPr>
      <w:r w:rsidRPr="00D4592A">
        <w:t>Zamawiającego</w:t>
      </w:r>
      <w:r w:rsidR="003428D8">
        <w:t xml:space="preserve"> przed zakupem ma prawo dokonania oględzin pojazdu oraz jazdy próbnej w celu ustalenia zgodności z zapisami SIWZ.</w:t>
      </w:r>
    </w:p>
    <w:p w:rsidR="00235F66" w:rsidRDefault="00235F66">
      <w:pPr>
        <w:rPr>
          <w:rFonts w:ascii="Times New Roman" w:eastAsia="Times New Roman" w:hAnsi="Times New Roman" w:cs="Times New Roman"/>
          <w:sz w:val="22"/>
          <w:szCs w:val="22"/>
        </w:rPr>
      </w:pPr>
    </w:p>
    <w:p w:rsidR="00726BC3" w:rsidRDefault="003428D8" w:rsidP="00235F66">
      <w:pPr>
        <w:pStyle w:val="Teksttreci0"/>
        <w:shd w:val="clear" w:color="auto" w:fill="auto"/>
        <w:spacing w:line="257" w:lineRule="auto"/>
        <w:ind w:left="426" w:hanging="426"/>
        <w:jc w:val="center"/>
      </w:pPr>
      <w:r>
        <w:lastRenderedPageBreak/>
        <w:t>§8</w:t>
      </w:r>
    </w:p>
    <w:p w:rsidR="00726BC3" w:rsidRDefault="003428D8" w:rsidP="00235F66">
      <w:pPr>
        <w:pStyle w:val="Teksttreci0"/>
        <w:shd w:val="clear" w:color="auto" w:fill="auto"/>
        <w:spacing w:line="257" w:lineRule="auto"/>
        <w:jc w:val="both"/>
      </w:pPr>
      <w:r>
        <w:t>Z chwil</w:t>
      </w:r>
      <w:r w:rsidR="00516379">
        <w:t xml:space="preserve">ą wydania pojazdów na </w:t>
      </w:r>
      <w:r w:rsidR="00516379" w:rsidRPr="00516379">
        <w:t>Zamawiającego</w:t>
      </w:r>
      <w:r w:rsidR="00516379">
        <w:t xml:space="preserve"> </w:t>
      </w:r>
      <w:r>
        <w:t xml:space="preserve"> przechodzą wszelkie ko</w:t>
      </w:r>
      <w:r w:rsidR="00983A78">
        <w:t>rzyści i ciężary z nim związane</w:t>
      </w:r>
      <w:bookmarkStart w:id="20" w:name="_GoBack"/>
      <w:bookmarkEnd w:id="20"/>
      <w:r>
        <w:t xml:space="preserve"> oraz niebezpieczeństwo przypadkowej utraty lub uszkodzenia.</w:t>
      </w:r>
    </w:p>
    <w:p w:rsidR="00235F66" w:rsidRDefault="00235F66" w:rsidP="00235F66">
      <w:pPr>
        <w:pStyle w:val="Teksttreci0"/>
        <w:shd w:val="clear" w:color="auto" w:fill="auto"/>
        <w:ind w:left="426" w:hanging="426"/>
        <w:jc w:val="center"/>
      </w:pPr>
    </w:p>
    <w:p w:rsidR="00726BC3" w:rsidRDefault="003428D8" w:rsidP="00235F66">
      <w:pPr>
        <w:pStyle w:val="Teksttreci0"/>
        <w:shd w:val="clear" w:color="auto" w:fill="auto"/>
        <w:ind w:left="426" w:hanging="426"/>
        <w:jc w:val="center"/>
      </w:pPr>
      <w:r>
        <w:t>§9</w:t>
      </w:r>
    </w:p>
    <w:p w:rsidR="00726BC3" w:rsidRDefault="003428D8" w:rsidP="00235F66">
      <w:pPr>
        <w:pStyle w:val="Teksttreci0"/>
        <w:shd w:val="clear" w:color="auto" w:fill="auto"/>
        <w:jc w:val="both"/>
      </w:pPr>
      <w:r>
        <w:t>Wszelkie koszty wynikające z realizacji niniejszej umowy ponosi</w:t>
      </w:r>
      <w:r w:rsidR="00516379">
        <w:t xml:space="preserve"> </w:t>
      </w:r>
      <w:r w:rsidR="00516379" w:rsidRPr="00516379">
        <w:t>Zamawiającego</w:t>
      </w:r>
      <w:r>
        <w:t>.</w:t>
      </w:r>
    </w:p>
    <w:p w:rsidR="00235F66" w:rsidRDefault="00235F66" w:rsidP="00235F66">
      <w:pPr>
        <w:pStyle w:val="Teksttreci0"/>
        <w:shd w:val="clear" w:color="auto" w:fill="auto"/>
        <w:spacing w:line="240" w:lineRule="auto"/>
        <w:ind w:left="426" w:hanging="426"/>
        <w:jc w:val="center"/>
      </w:pPr>
    </w:p>
    <w:p w:rsidR="00726BC3" w:rsidRDefault="003428D8" w:rsidP="00235F66">
      <w:pPr>
        <w:pStyle w:val="Teksttreci0"/>
        <w:shd w:val="clear" w:color="auto" w:fill="auto"/>
        <w:spacing w:line="240" w:lineRule="auto"/>
        <w:ind w:left="426" w:hanging="426"/>
        <w:jc w:val="center"/>
      </w:pPr>
      <w:r>
        <w:t>§ 10</w:t>
      </w:r>
    </w:p>
    <w:p w:rsidR="00726BC3" w:rsidRDefault="003428D8" w:rsidP="00235F66">
      <w:pPr>
        <w:pStyle w:val="Teksttreci0"/>
        <w:shd w:val="clear" w:color="auto" w:fill="auto"/>
        <w:jc w:val="both"/>
      </w:pPr>
      <w:r>
        <w:t>W sprawach nie uregulowanych niniejszą umową stosuje się obowiązujące w tym zakresie przepisy kodeksu cywilnego.</w:t>
      </w:r>
    </w:p>
    <w:p w:rsidR="00235F66" w:rsidRDefault="00235F66" w:rsidP="00235F66">
      <w:pPr>
        <w:pStyle w:val="Teksttreci0"/>
        <w:shd w:val="clear" w:color="auto" w:fill="auto"/>
        <w:spacing w:line="240" w:lineRule="auto"/>
        <w:ind w:left="426" w:hanging="426"/>
        <w:jc w:val="center"/>
      </w:pPr>
    </w:p>
    <w:p w:rsidR="00726BC3" w:rsidRDefault="003428D8" w:rsidP="00235F66">
      <w:pPr>
        <w:pStyle w:val="Teksttreci0"/>
        <w:shd w:val="clear" w:color="auto" w:fill="auto"/>
        <w:spacing w:line="240" w:lineRule="auto"/>
        <w:ind w:left="426" w:hanging="426"/>
        <w:jc w:val="center"/>
      </w:pPr>
      <w:r>
        <w:t>§11</w:t>
      </w:r>
    </w:p>
    <w:p w:rsidR="00726BC3" w:rsidRDefault="003428D8" w:rsidP="00235F66">
      <w:pPr>
        <w:pStyle w:val="Teksttreci0"/>
        <w:shd w:val="clear" w:color="auto" w:fill="auto"/>
        <w:spacing w:line="214" w:lineRule="auto"/>
        <w:jc w:val="both"/>
      </w:pPr>
      <w:r>
        <w:t>Niniejszą umowę sporządzono w dwóch jednobrzmiących egzemplarzach.</w:t>
      </w:r>
    </w:p>
    <w:p w:rsidR="00235F66" w:rsidRDefault="00235F66" w:rsidP="00235F66">
      <w:pPr>
        <w:pStyle w:val="Teksttreci0"/>
        <w:shd w:val="clear" w:color="auto" w:fill="auto"/>
        <w:tabs>
          <w:tab w:val="left" w:pos="6663"/>
        </w:tabs>
        <w:spacing w:line="240" w:lineRule="auto"/>
        <w:jc w:val="both"/>
      </w:pPr>
    </w:p>
    <w:p w:rsidR="00235F66" w:rsidRDefault="00235F66" w:rsidP="00235F66">
      <w:pPr>
        <w:pStyle w:val="Teksttreci0"/>
        <w:shd w:val="clear" w:color="auto" w:fill="auto"/>
        <w:tabs>
          <w:tab w:val="left" w:pos="6663"/>
        </w:tabs>
        <w:spacing w:line="240" w:lineRule="auto"/>
        <w:jc w:val="both"/>
      </w:pPr>
    </w:p>
    <w:p w:rsidR="00235F66" w:rsidRDefault="00235F66" w:rsidP="00235F66">
      <w:pPr>
        <w:pStyle w:val="Teksttreci0"/>
        <w:shd w:val="clear" w:color="auto" w:fill="auto"/>
        <w:tabs>
          <w:tab w:val="left" w:pos="6663"/>
        </w:tabs>
        <w:spacing w:line="240" w:lineRule="auto"/>
        <w:jc w:val="both"/>
      </w:pPr>
    </w:p>
    <w:p w:rsidR="00235F66" w:rsidRDefault="00235F66" w:rsidP="00235F66">
      <w:pPr>
        <w:pStyle w:val="Teksttreci0"/>
        <w:shd w:val="clear" w:color="auto" w:fill="auto"/>
        <w:tabs>
          <w:tab w:val="left" w:pos="6663"/>
        </w:tabs>
        <w:spacing w:line="240" w:lineRule="auto"/>
        <w:jc w:val="both"/>
      </w:pPr>
    </w:p>
    <w:p w:rsidR="00235F66" w:rsidRDefault="00235F66" w:rsidP="00235F66">
      <w:pPr>
        <w:pStyle w:val="Teksttreci0"/>
        <w:shd w:val="clear" w:color="auto" w:fill="auto"/>
        <w:tabs>
          <w:tab w:val="left" w:pos="6663"/>
        </w:tabs>
        <w:spacing w:line="240" w:lineRule="auto"/>
        <w:jc w:val="both"/>
      </w:pPr>
    </w:p>
    <w:p w:rsidR="00726BC3" w:rsidRDefault="00235F66" w:rsidP="00235F66">
      <w:pPr>
        <w:pStyle w:val="Teksttreci0"/>
        <w:shd w:val="clear" w:color="auto" w:fill="auto"/>
        <w:tabs>
          <w:tab w:val="left" w:pos="6663"/>
        </w:tabs>
        <w:spacing w:line="240" w:lineRule="auto"/>
        <w:jc w:val="both"/>
      </w:pPr>
      <w:r>
        <w:t xml:space="preserve">Kupujący </w:t>
      </w:r>
      <w:r>
        <w:tab/>
      </w:r>
      <w:r w:rsidR="003428D8">
        <w:t>Sprzedający</w:t>
      </w:r>
    </w:p>
    <w:sectPr w:rsidR="00726BC3" w:rsidSect="00662913">
      <w:headerReference w:type="default" r:id="rId11"/>
      <w:pgSz w:w="11900" w:h="16840"/>
      <w:pgMar w:top="1418" w:right="1418" w:bottom="1418" w:left="1418" w:header="479" w:footer="89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E4B" w:rsidRDefault="00617E4B">
      <w:r>
        <w:separator/>
      </w:r>
    </w:p>
  </w:endnote>
  <w:endnote w:type="continuationSeparator" w:id="0">
    <w:p w:rsidR="00617E4B" w:rsidRDefault="00617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E4B" w:rsidRDefault="00617E4B"/>
  </w:footnote>
  <w:footnote w:type="continuationSeparator" w:id="0">
    <w:p w:rsidR="00617E4B" w:rsidRDefault="00617E4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BC3" w:rsidRDefault="003428D8">
    <w:pPr>
      <w:spacing w:line="1" w:lineRule="exact"/>
    </w:pPr>
    <w:r>
      <w:rPr>
        <w:noProof/>
        <w:lang w:bidi="ar-SA"/>
      </w:rPr>
      <mc:AlternateContent>
        <mc:Choice Requires="wps">
          <w:drawing>
            <wp:anchor distT="0" distB="0" distL="0" distR="0" simplePos="0" relativeHeight="62914690" behindDoc="1" locked="0" layoutInCell="1" allowOverlap="1" wp14:anchorId="16ABB1BF" wp14:editId="53CEB418">
              <wp:simplePos x="0" y="0"/>
              <wp:positionH relativeFrom="page">
                <wp:posOffset>8362950</wp:posOffset>
              </wp:positionH>
              <wp:positionV relativeFrom="page">
                <wp:posOffset>742950</wp:posOffset>
              </wp:positionV>
              <wp:extent cx="85725" cy="95250"/>
              <wp:effectExtent l="0" t="0" r="0" b="0"/>
              <wp:wrapNone/>
              <wp:docPr id="7" name="Shape 7"/>
              <wp:cNvGraphicFramePr/>
              <a:graphic xmlns:a="http://schemas.openxmlformats.org/drawingml/2006/main">
                <a:graphicData uri="http://schemas.microsoft.com/office/word/2010/wordprocessingShape">
                  <wps:wsp>
                    <wps:cNvSpPr txBox="1"/>
                    <wps:spPr>
                      <a:xfrm>
                        <a:off x="0" y="0"/>
                        <a:ext cx="85725" cy="95250"/>
                      </a:xfrm>
                      <a:prstGeom prst="rect">
                        <a:avLst/>
                      </a:prstGeom>
                      <a:noFill/>
                    </wps:spPr>
                    <wps:txbx>
                      <w:txbxContent>
                        <w:p w:rsidR="00726BC3" w:rsidRDefault="003428D8">
                          <w:pPr>
                            <w:pStyle w:val="Nagweklubstopka20"/>
                            <w:shd w:val="clear" w:color="auto" w:fill="auto"/>
                            <w:rPr>
                              <w:sz w:val="18"/>
                              <w:szCs w:val="18"/>
                            </w:rPr>
                          </w:pPr>
                          <w:r>
                            <w:rPr>
                              <w:rFonts w:ascii="Verdana" w:eastAsia="Verdana" w:hAnsi="Verdana" w:cs="Verdana"/>
                              <w:sz w:val="18"/>
                              <w:szCs w:val="18"/>
                            </w:rPr>
                            <w:t xml:space="preserve"> 2 do </w:t>
                          </w:r>
                          <w:r w:rsidR="00430CBA">
                            <w:rPr>
                              <w:rFonts w:ascii="Verdana" w:eastAsia="Verdana" w:hAnsi="Verdana" w:cs="Verdana"/>
                              <w:sz w:val="18"/>
                              <w:szCs w:val="18"/>
                            </w:rPr>
                            <w:t xml:space="preserve">SIWZ do postępowania nr </w:t>
                          </w:r>
                          <w:r>
                            <w:rPr>
                              <w:rFonts w:ascii="Verdana" w:eastAsia="Verdana" w:hAnsi="Verdana" w:cs="Verdana"/>
                              <w:sz w:val="18"/>
                              <w:szCs w:val="18"/>
                            </w:rPr>
                            <w:t>9</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Shape 7" o:spid="_x0000_s1027" type="#_x0000_t202" style="position:absolute;margin-left:658.5pt;margin-top:58.5pt;width:6.75pt;height:7.5pt;z-index:-44040179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" filled="f" stroked="f">
              <v:textbox inset="0,0,0,0">
                <w:txbxContent>
                  <w:p w:rsidR="00726BC3" w:rsidRDefault="003428D8">
                    <w:pPr>
                      <w:pStyle w:val="Nagweklubstopka20"/>
                      <w:shd w:val="clear" w:color="auto" w:fill="auto"/>
                      <w:rPr>
                        <w:sz w:val="18"/>
                        <w:szCs w:val="18"/>
                      </w:rPr>
                    </w:pPr>
                    <w:r>
                      <w:rPr>
                        <w:rFonts w:ascii="Verdana" w:eastAsia="Verdana" w:hAnsi="Verdana" w:cs="Verdana"/>
                        <w:sz w:val="18"/>
                        <w:szCs w:val="18"/>
                      </w:rPr>
                      <w:t xml:space="preserve"> 2 do </w:t>
                    </w:r>
                    <w:r w:rsidR="00430CBA">
                      <w:rPr>
                        <w:rFonts w:ascii="Verdana" w:eastAsia="Verdana" w:hAnsi="Verdana" w:cs="Verdana"/>
                        <w:sz w:val="18"/>
                        <w:szCs w:val="18"/>
                      </w:rPr>
                      <w:t xml:space="preserve">SIWZ do postępowania nr </w:t>
                    </w:r>
                    <w:r>
                      <w:rPr>
                        <w:rFonts w:ascii="Verdana" w:eastAsia="Verdana" w:hAnsi="Verdana" w:cs="Verdana"/>
                        <w:sz w:val="18"/>
                        <w:szCs w:val="18"/>
                      </w:rPr>
                      <w:t>9</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BC3" w:rsidRDefault="00726BC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77FAF"/>
    <w:multiLevelType w:val="hybridMultilevel"/>
    <w:tmpl w:val="792035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3E67D4"/>
    <w:multiLevelType w:val="multilevel"/>
    <w:tmpl w:val="581E0760"/>
    <w:lvl w:ilvl="0">
      <w:start w:val="1"/>
      <w:numFmt w:val="decimal"/>
      <w:lvlText w:val="%1."/>
      <w:lvlJc w:val="left"/>
      <w:rPr>
        <w:rFonts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940F9F"/>
    <w:multiLevelType w:val="multilevel"/>
    <w:tmpl w:val="581E0760"/>
    <w:lvl w:ilvl="0">
      <w:start w:val="1"/>
      <w:numFmt w:val="decimal"/>
      <w:lvlText w:val="%1."/>
      <w:lvlJc w:val="left"/>
      <w:rPr>
        <w:rFonts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E4E65C4"/>
    <w:multiLevelType w:val="multilevel"/>
    <w:tmpl w:val="581E0760"/>
    <w:lvl w:ilvl="0">
      <w:start w:val="1"/>
      <w:numFmt w:val="decimal"/>
      <w:lvlText w:val="%1."/>
      <w:lvlJc w:val="left"/>
      <w:rPr>
        <w:rFonts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268447B"/>
    <w:multiLevelType w:val="multilevel"/>
    <w:tmpl w:val="98546A4A"/>
    <w:lvl w:ilvl="0">
      <w:start w:val="1"/>
      <w:numFmt w:val="decimal"/>
      <w:lvlText w:val="%1."/>
      <w:lvlJc w:val="left"/>
      <w:rPr>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3F71408"/>
    <w:multiLevelType w:val="multilevel"/>
    <w:tmpl w:val="F73C4A64"/>
    <w:lvl w:ilvl="0">
      <w:start w:val="1"/>
      <w:numFmt w:val="decimal"/>
      <w:pStyle w:val="Nagwek1"/>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60C6F7C"/>
    <w:multiLevelType w:val="multilevel"/>
    <w:tmpl w:val="581E0760"/>
    <w:lvl w:ilvl="0">
      <w:start w:val="1"/>
      <w:numFmt w:val="decimal"/>
      <w:lvlText w:val="%1."/>
      <w:lvlJc w:val="left"/>
      <w:rPr>
        <w:rFonts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C954858"/>
    <w:multiLevelType w:val="multilevel"/>
    <w:tmpl w:val="A01E3956"/>
    <w:lvl w:ilvl="0">
      <w:start w:val="1"/>
      <w:numFmt w:val="decimal"/>
      <w:lvlText w:val="%1."/>
      <w:lvlJc w:val="left"/>
      <w:rPr>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7E10B00"/>
    <w:multiLevelType w:val="multilevel"/>
    <w:tmpl w:val="7E6A04F8"/>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81E509D"/>
    <w:multiLevelType w:val="hybridMultilevel"/>
    <w:tmpl w:val="A5C291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1BE76D9"/>
    <w:multiLevelType w:val="multilevel"/>
    <w:tmpl w:val="999EC796"/>
    <w:lvl w:ilvl="0">
      <w:start w:val="1"/>
      <w:numFmt w:val="decimal"/>
      <w:lvlText w:val="%1."/>
      <w:lvlJc w:val="left"/>
      <w:rPr>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62E35DE"/>
    <w:multiLevelType w:val="multilevel"/>
    <w:tmpl w:val="807EEA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0152D9A"/>
    <w:multiLevelType w:val="multilevel"/>
    <w:tmpl w:val="3392F3C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70717CD"/>
    <w:multiLevelType w:val="multilevel"/>
    <w:tmpl w:val="42A65498"/>
    <w:lvl w:ilvl="0">
      <w:start w:val="1"/>
      <w:numFmt w:val="decimal"/>
      <w:lvlText w:val="%1."/>
      <w:lvlJc w:val="left"/>
      <w:rPr>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967266F"/>
    <w:multiLevelType w:val="multilevel"/>
    <w:tmpl w:val="5FFA96A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2572D59"/>
    <w:multiLevelType w:val="hybridMultilevel"/>
    <w:tmpl w:val="B414E8B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56677587"/>
    <w:multiLevelType w:val="multilevel"/>
    <w:tmpl w:val="FA9238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C6670E3"/>
    <w:multiLevelType w:val="hybridMultilevel"/>
    <w:tmpl w:val="28B4C7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C9F0326"/>
    <w:multiLevelType w:val="hybridMultilevel"/>
    <w:tmpl w:val="F2DA2C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40278BD"/>
    <w:multiLevelType w:val="multilevel"/>
    <w:tmpl w:val="970A0AA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5292C83"/>
    <w:multiLevelType w:val="multilevel"/>
    <w:tmpl w:val="8C2E216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79E71EB"/>
    <w:multiLevelType w:val="multilevel"/>
    <w:tmpl w:val="4522779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83B5D1B"/>
    <w:multiLevelType w:val="multilevel"/>
    <w:tmpl w:val="581E0760"/>
    <w:lvl w:ilvl="0">
      <w:start w:val="1"/>
      <w:numFmt w:val="decimal"/>
      <w:lvlText w:val="%1."/>
      <w:lvlJc w:val="left"/>
      <w:rPr>
        <w:rFonts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EF7199B"/>
    <w:multiLevelType w:val="multilevel"/>
    <w:tmpl w:val="209A08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21"/>
  </w:num>
  <w:num w:numId="3">
    <w:abstractNumId w:val="12"/>
  </w:num>
  <w:num w:numId="4">
    <w:abstractNumId w:val="14"/>
  </w:num>
  <w:num w:numId="5">
    <w:abstractNumId w:val="19"/>
  </w:num>
  <w:num w:numId="6">
    <w:abstractNumId w:val="20"/>
  </w:num>
  <w:num w:numId="7">
    <w:abstractNumId w:val="11"/>
  </w:num>
  <w:num w:numId="8">
    <w:abstractNumId w:val="16"/>
  </w:num>
  <w:num w:numId="9">
    <w:abstractNumId w:val="23"/>
  </w:num>
  <w:num w:numId="10">
    <w:abstractNumId w:val="15"/>
  </w:num>
  <w:num w:numId="11">
    <w:abstractNumId w:val="0"/>
  </w:num>
  <w:num w:numId="12">
    <w:abstractNumId w:val="9"/>
  </w:num>
  <w:num w:numId="13">
    <w:abstractNumId w:val="17"/>
  </w:num>
  <w:num w:numId="14">
    <w:abstractNumId w:val="18"/>
  </w:num>
  <w:num w:numId="15">
    <w:abstractNumId w:val="7"/>
  </w:num>
  <w:num w:numId="16">
    <w:abstractNumId w:val="13"/>
  </w:num>
  <w:num w:numId="17">
    <w:abstractNumId w:val="10"/>
  </w:num>
  <w:num w:numId="18">
    <w:abstractNumId w:val="4"/>
  </w:num>
  <w:num w:numId="19">
    <w:abstractNumId w:val="8"/>
  </w:num>
  <w:num w:numId="20">
    <w:abstractNumId w:val="6"/>
  </w:num>
  <w:num w:numId="21">
    <w:abstractNumId w:val="1"/>
  </w:num>
  <w:num w:numId="22">
    <w:abstractNumId w:val="3"/>
  </w:num>
  <w:num w:numId="23">
    <w:abstractNumId w:val="22"/>
  </w:num>
  <w:num w:numId="24">
    <w:abstractNumId w:val="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9"/>
  <w:hyphenationZone w:val="425"/>
  <w:drawingGridHorizontalSpacing w:val="181"/>
  <w:drawingGridVerticalSpacing w:val="181"/>
  <w:characterSpacingControl w:val="compressPunctuation"/>
  <w:hdrShapeDefaults>
    <o:shapedefaults v:ext="edit" spidmax="16385"/>
  </w:hdrShapeDefaults>
  <w:footnotePr>
    <w:footnote w:id="-1"/>
    <w:footnote w:id="0"/>
  </w:footnotePr>
  <w:endnotePr>
    <w:endnote w:id="-1"/>
    <w:endnote w:id="0"/>
  </w:endnotePr>
  <w:compat>
    <w:doNotExpandShiftReturn/>
    <w:compatSetting w:name="compatibilityMode" w:uri="http://schemas.microsoft.com/office/word" w:val="14"/>
  </w:compat>
  <w:rsids>
    <w:rsidRoot w:val="00726BC3"/>
    <w:rsid w:val="00056B94"/>
    <w:rsid w:val="000C20DF"/>
    <w:rsid w:val="00106A22"/>
    <w:rsid w:val="00213D7E"/>
    <w:rsid w:val="00235F66"/>
    <w:rsid w:val="002C3CDF"/>
    <w:rsid w:val="00302DA7"/>
    <w:rsid w:val="003428D8"/>
    <w:rsid w:val="00430CBA"/>
    <w:rsid w:val="004370D3"/>
    <w:rsid w:val="00456F7B"/>
    <w:rsid w:val="004C12DD"/>
    <w:rsid w:val="00516379"/>
    <w:rsid w:val="00542FED"/>
    <w:rsid w:val="006159D9"/>
    <w:rsid w:val="00617E4B"/>
    <w:rsid w:val="00636AA8"/>
    <w:rsid w:val="00662913"/>
    <w:rsid w:val="006E2779"/>
    <w:rsid w:val="00726BC3"/>
    <w:rsid w:val="0076250D"/>
    <w:rsid w:val="00773699"/>
    <w:rsid w:val="007D4339"/>
    <w:rsid w:val="007F73E5"/>
    <w:rsid w:val="00840302"/>
    <w:rsid w:val="00856BD7"/>
    <w:rsid w:val="00884CB8"/>
    <w:rsid w:val="008A769B"/>
    <w:rsid w:val="00954027"/>
    <w:rsid w:val="00983A78"/>
    <w:rsid w:val="009E2A70"/>
    <w:rsid w:val="00AF0955"/>
    <w:rsid w:val="00B77DC3"/>
    <w:rsid w:val="00CC35E4"/>
    <w:rsid w:val="00D4592A"/>
    <w:rsid w:val="00DC2398"/>
    <w:rsid w:val="00E02BD3"/>
    <w:rsid w:val="00E739EA"/>
    <w:rsid w:val="00EE2009"/>
    <w:rsid w:val="00F754FB"/>
    <w:rsid w:val="00F80D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color w:val="000000"/>
    </w:rPr>
  </w:style>
  <w:style w:type="paragraph" w:styleId="Nagwek1">
    <w:name w:val="heading 1"/>
    <w:basedOn w:val="Nagwek2"/>
    <w:next w:val="Normalny"/>
    <w:link w:val="Nagwek1Znak"/>
    <w:uiPriority w:val="9"/>
    <w:qFormat/>
    <w:rsid w:val="00662913"/>
    <w:pPr>
      <w:keepNext/>
      <w:keepLines/>
      <w:numPr>
        <w:numId w:val="1"/>
      </w:numPr>
      <w:shd w:val="clear" w:color="auto" w:fill="auto"/>
      <w:spacing w:before="240" w:after="240" w:line="264" w:lineRule="auto"/>
      <w:ind w:left="426" w:hanging="426"/>
      <w:outlineLvl w:val="0"/>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odpisobrazu">
    <w:name w:val="Podpis obrazu_"/>
    <w:basedOn w:val="Domylnaczcionkaakapitu"/>
    <w:link w:val="Podpisobrazu0"/>
    <w:rPr>
      <w:rFonts w:ascii="Arial" w:eastAsia="Arial" w:hAnsi="Arial" w:cs="Arial"/>
      <w:b/>
      <w:bCs/>
      <w:i w:val="0"/>
      <w:iCs w:val="0"/>
      <w:smallCaps w:val="0"/>
      <w:strike w:val="0"/>
      <w:sz w:val="14"/>
      <w:szCs w:val="14"/>
      <w:u w:val="none"/>
    </w:rPr>
  </w:style>
  <w:style w:type="character" w:customStyle="1" w:styleId="Teksttreci">
    <w:name w:val="Tekst treści_"/>
    <w:basedOn w:val="Domylnaczcionkaakapitu"/>
    <w:link w:val="Teksttreci0"/>
    <w:rPr>
      <w:rFonts w:ascii="Times New Roman" w:eastAsia="Times New Roman" w:hAnsi="Times New Roman" w:cs="Times New Roman"/>
      <w:b w:val="0"/>
      <w:bCs w:val="0"/>
      <w:i w:val="0"/>
      <w:iCs w:val="0"/>
      <w:smallCaps w:val="0"/>
      <w:strike w:val="0"/>
      <w:sz w:val="22"/>
      <w:szCs w:val="22"/>
      <w:u w:val="none"/>
    </w:rPr>
  </w:style>
  <w:style w:type="character" w:customStyle="1" w:styleId="Nagwek10">
    <w:name w:val="Nagłówek #1_"/>
    <w:basedOn w:val="Domylnaczcionkaakapitu"/>
    <w:link w:val="Nagwek11"/>
    <w:rPr>
      <w:rFonts w:ascii="Times New Roman" w:eastAsia="Times New Roman" w:hAnsi="Times New Roman" w:cs="Times New Roman"/>
      <w:b/>
      <w:bCs/>
      <w:i w:val="0"/>
      <w:iCs w:val="0"/>
      <w:smallCaps w:val="0"/>
      <w:strike w:val="0"/>
      <w:sz w:val="28"/>
      <w:szCs w:val="28"/>
      <w:u w:val="none"/>
    </w:rPr>
  </w:style>
  <w:style w:type="character" w:customStyle="1" w:styleId="Teksttreci4">
    <w:name w:val="Tekst treści (4)_"/>
    <w:basedOn w:val="Domylnaczcionkaakapitu"/>
    <w:link w:val="Teksttreci40"/>
    <w:rPr>
      <w:rFonts w:ascii="Arial" w:eastAsia="Arial" w:hAnsi="Arial" w:cs="Arial"/>
      <w:b w:val="0"/>
      <w:bCs w:val="0"/>
      <w:i/>
      <w:iCs/>
      <w:smallCaps w:val="0"/>
      <w:strike w:val="0"/>
      <w:sz w:val="20"/>
      <w:szCs w:val="20"/>
      <w:u w:val="none"/>
    </w:rPr>
  </w:style>
  <w:style w:type="character" w:customStyle="1" w:styleId="Teksttreci3">
    <w:name w:val="Tekst treści (3)_"/>
    <w:basedOn w:val="Domylnaczcionkaakapitu"/>
    <w:link w:val="Teksttreci30"/>
    <w:rPr>
      <w:rFonts w:ascii="Times New Roman" w:eastAsia="Times New Roman" w:hAnsi="Times New Roman" w:cs="Times New Roman"/>
      <w:b/>
      <w:bCs/>
      <w:i w:val="0"/>
      <w:iCs w:val="0"/>
      <w:smallCaps w:val="0"/>
      <w:strike w:val="0"/>
      <w:sz w:val="28"/>
      <w:szCs w:val="28"/>
      <w:u w:val="none"/>
    </w:rPr>
  </w:style>
  <w:style w:type="character" w:customStyle="1" w:styleId="Nagwek20">
    <w:name w:val="Nagłówek #2_"/>
    <w:basedOn w:val="Domylnaczcionkaakapitu"/>
    <w:link w:val="Nagwek2"/>
    <w:rPr>
      <w:rFonts w:ascii="Times New Roman" w:eastAsia="Times New Roman" w:hAnsi="Times New Roman" w:cs="Times New Roman"/>
      <w:b/>
      <w:bCs/>
      <w:i w:val="0"/>
      <w:iCs w:val="0"/>
      <w:smallCaps w:val="0"/>
      <w:strike w:val="0"/>
      <w:sz w:val="22"/>
      <w:szCs w:val="22"/>
      <w:u w:val="none"/>
    </w:rPr>
  </w:style>
  <w:style w:type="character" w:customStyle="1" w:styleId="Teksttreci6">
    <w:name w:val="Tekst treści (6)_"/>
    <w:basedOn w:val="Domylnaczcionkaakapitu"/>
    <w:link w:val="Teksttreci60"/>
    <w:rPr>
      <w:rFonts w:ascii="Times New Roman" w:eastAsia="Times New Roman" w:hAnsi="Times New Roman" w:cs="Times New Roman"/>
      <w:b w:val="0"/>
      <w:bCs w:val="0"/>
      <w:i/>
      <w:iCs/>
      <w:smallCaps w:val="0"/>
      <w:strike w:val="0"/>
      <w:sz w:val="19"/>
      <w:szCs w:val="19"/>
      <w:u w:val="none"/>
    </w:rPr>
  </w:style>
  <w:style w:type="character" w:customStyle="1" w:styleId="Teksttreci5">
    <w:name w:val="Tekst treści (5)_"/>
    <w:basedOn w:val="Domylnaczcionkaakapitu"/>
    <w:link w:val="Teksttreci50"/>
    <w:rPr>
      <w:rFonts w:ascii="Verdana" w:eastAsia="Verdana" w:hAnsi="Verdana" w:cs="Verdana"/>
      <w:b w:val="0"/>
      <w:bCs w:val="0"/>
      <w:i w:val="0"/>
      <w:iCs w:val="0"/>
      <w:smallCaps w:val="0"/>
      <w:strike w:val="0"/>
      <w:sz w:val="20"/>
      <w:szCs w:val="20"/>
      <w:u w:val="none"/>
    </w:rPr>
  </w:style>
  <w:style w:type="character" w:customStyle="1" w:styleId="Inne">
    <w:name w:val="Inne_"/>
    <w:basedOn w:val="Domylnaczcionkaakapitu"/>
    <w:link w:val="Inne0"/>
    <w:rPr>
      <w:rFonts w:ascii="Verdana" w:eastAsia="Verdana" w:hAnsi="Verdana" w:cs="Verdana"/>
      <w:b w:val="0"/>
      <w:bCs w:val="0"/>
      <w:i w:val="0"/>
      <w:iCs w:val="0"/>
      <w:smallCaps w:val="0"/>
      <w:strike w:val="0"/>
      <w:sz w:val="18"/>
      <w:szCs w:val="18"/>
      <w:u w:val="none"/>
    </w:rPr>
  </w:style>
  <w:style w:type="character" w:customStyle="1" w:styleId="Nagweklubstopka2">
    <w:name w:val="Nagłówek lub stopka (2)_"/>
    <w:basedOn w:val="Domylnaczcionkaakapitu"/>
    <w:link w:val="Nagweklubstopka20"/>
    <w:rPr>
      <w:rFonts w:ascii="Times New Roman" w:eastAsia="Times New Roman" w:hAnsi="Times New Roman" w:cs="Times New Roman"/>
      <w:b w:val="0"/>
      <w:bCs w:val="0"/>
      <w:i w:val="0"/>
      <w:iCs w:val="0"/>
      <w:smallCaps w:val="0"/>
      <w:strike w:val="0"/>
      <w:sz w:val="20"/>
      <w:szCs w:val="20"/>
      <w:u w:val="none"/>
    </w:rPr>
  </w:style>
  <w:style w:type="character" w:customStyle="1" w:styleId="Teksttreci2">
    <w:name w:val="Tekst treści (2)_"/>
    <w:basedOn w:val="Domylnaczcionkaakapitu"/>
    <w:link w:val="Teksttreci20"/>
    <w:rPr>
      <w:rFonts w:ascii="Times New Roman" w:eastAsia="Times New Roman" w:hAnsi="Times New Roman" w:cs="Times New Roman"/>
      <w:b w:val="0"/>
      <w:bCs w:val="0"/>
      <w:i/>
      <w:iCs/>
      <w:smallCaps w:val="0"/>
      <w:strike w:val="0"/>
      <w:sz w:val="16"/>
      <w:szCs w:val="16"/>
      <w:u w:val="none"/>
    </w:rPr>
  </w:style>
  <w:style w:type="paragraph" w:customStyle="1" w:styleId="Podpisobrazu0">
    <w:name w:val="Podpis obrazu"/>
    <w:basedOn w:val="Normalny"/>
    <w:link w:val="Podpisobrazu"/>
    <w:pPr>
      <w:shd w:val="clear" w:color="auto" w:fill="FFFFFF"/>
    </w:pPr>
    <w:rPr>
      <w:rFonts w:ascii="Arial" w:eastAsia="Arial" w:hAnsi="Arial" w:cs="Arial"/>
      <w:b/>
      <w:bCs/>
      <w:sz w:val="14"/>
      <w:szCs w:val="14"/>
    </w:rPr>
  </w:style>
  <w:style w:type="paragraph" w:customStyle="1" w:styleId="Teksttreci0">
    <w:name w:val="Tekst treści"/>
    <w:basedOn w:val="Normalny"/>
    <w:link w:val="Teksttreci"/>
    <w:pPr>
      <w:shd w:val="clear" w:color="auto" w:fill="FFFFFF"/>
      <w:spacing w:line="259" w:lineRule="auto"/>
    </w:pPr>
    <w:rPr>
      <w:rFonts w:ascii="Times New Roman" w:eastAsia="Times New Roman" w:hAnsi="Times New Roman" w:cs="Times New Roman"/>
      <w:sz w:val="22"/>
      <w:szCs w:val="22"/>
    </w:rPr>
  </w:style>
  <w:style w:type="paragraph" w:customStyle="1" w:styleId="Nagwek11">
    <w:name w:val="Nagłówek #1"/>
    <w:basedOn w:val="Normalny"/>
    <w:link w:val="Nagwek10"/>
    <w:pPr>
      <w:shd w:val="clear" w:color="auto" w:fill="FFFFFF"/>
      <w:spacing w:after="260"/>
      <w:jc w:val="center"/>
      <w:outlineLvl w:val="0"/>
    </w:pPr>
    <w:rPr>
      <w:rFonts w:ascii="Times New Roman" w:eastAsia="Times New Roman" w:hAnsi="Times New Roman" w:cs="Times New Roman"/>
      <w:b/>
      <w:bCs/>
      <w:sz w:val="28"/>
      <w:szCs w:val="28"/>
    </w:rPr>
  </w:style>
  <w:style w:type="paragraph" w:customStyle="1" w:styleId="Teksttreci40">
    <w:name w:val="Tekst treści (4)"/>
    <w:basedOn w:val="Normalny"/>
    <w:link w:val="Teksttreci4"/>
    <w:pPr>
      <w:shd w:val="clear" w:color="auto" w:fill="FFFFFF"/>
      <w:spacing w:after="920" w:line="336" w:lineRule="auto"/>
      <w:ind w:firstLine="400"/>
      <w:jc w:val="center"/>
    </w:pPr>
    <w:rPr>
      <w:rFonts w:ascii="Arial" w:eastAsia="Arial" w:hAnsi="Arial" w:cs="Arial"/>
      <w:i/>
      <w:iCs/>
      <w:sz w:val="20"/>
      <w:szCs w:val="20"/>
    </w:rPr>
  </w:style>
  <w:style w:type="paragraph" w:customStyle="1" w:styleId="Teksttreci30">
    <w:name w:val="Tekst treści (3)"/>
    <w:basedOn w:val="Normalny"/>
    <w:link w:val="Teksttreci3"/>
    <w:pPr>
      <w:shd w:val="clear" w:color="auto" w:fill="FFFFFF"/>
      <w:spacing w:after="340"/>
    </w:pPr>
    <w:rPr>
      <w:rFonts w:ascii="Times New Roman" w:eastAsia="Times New Roman" w:hAnsi="Times New Roman" w:cs="Times New Roman"/>
      <w:b/>
      <w:bCs/>
      <w:sz w:val="28"/>
      <w:szCs w:val="28"/>
    </w:rPr>
  </w:style>
  <w:style w:type="paragraph" w:customStyle="1" w:styleId="Nagwek2">
    <w:name w:val="Nagłówek #2"/>
    <w:basedOn w:val="Normalny"/>
    <w:link w:val="Nagwek20"/>
    <w:pPr>
      <w:shd w:val="clear" w:color="auto" w:fill="FFFFFF"/>
      <w:spacing w:line="262" w:lineRule="auto"/>
      <w:ind w:firstLine="330"/>
      <w:outlineLvl w:val="1"/>
    </w:pPr>
    <w:rPr>
      <w:rFonts w:ascii="Times New Roman" w:eastAsia="Times New Roman" w:hAnsi="Times New Roman" w:cs="Times New Roman"/>
      <w:b/>
      <w:bCs/>
      <w:sz w:val="22"/>
      <w:szCs w:val="22"/>
    </w:rPr>
  </w:style>
  <w:style w:type="paragraph" w:customStyle="1" w:styleId="Teksttreci60">
    <w:name w:val="Tekst treści (6)"/>
    <w:basedOn w:val="Normalny"/>
    <w:link w:val="Teksttreci6"/>
    <w:pPr>
      <w:shd w:val="clear" w:color="auto" w:fill="FFFFFF"/>
      <w:ind w:right="780"/>
      <w:jc w:val="right"/>
    </w:pPr>
    <w:rPr>
      <w:rFonts w:ascii="Times New Roman" w:eastAsia="Times New Roman" w:hAnsi="Times New Roman" w:cs="Times New Roman"/>
      <w:i/>
      <w:iCs/>
      <w:sz w:val="19"/>
      <w:szCs w:val="19"/>
    </w:rPr>
  </w:style>
  <w:style w:type="paragraph" w:customStyle="1" w:styleId="Teksttreci50">
    <w:name w:val="Tekst treści (5)"/>
    <w:basedOn w:val="Normalny"/>
    <w:link w:val="Teksttreci5"/>
    <w:pPr>
      <w:shd w:val="clear" w:color="auto" w:fill="FFFFFF"/>
      <w:spacing w:after="240"/>
      <w:ind w:left="2860"/>
    </w:pPr>
    <w:rPr>
      <w:rFonts w:ascii="Verdana" w:eastAsia="Verdana" w:hAnsi="Verdana" w:cs="Verdana"/>
      <w:sz w:val="20"/>
      <w:szCs w:val="20"/>
    </w:rPr>
  </w:style>
  <w:style w:type="paragraph" w:customStyle="1" w:styleId="Inne0">
    <w:name w:val="Inne"/>
    <w:basedOn w:val="Normalny"/>
    <w:link w:val="Inne"/>
    <w:pPr>
      <w:shd w:val="clear" w:color="auto" w:fill="FFFFFF"/>
    </w:pPr>
    <w:rPr>
      <w:rFonts w:ascii="Verdana" w:eastAsia="Verdana" w:hAnsi="Verdana" w:cs="Verdana"/>
      <w:sz w:val="18"/>
      <w:szCs w:val="18"/>
    </w:rPr>
  </w:style>
  <w:style w:type="paragraph" w:customStyle="1" w:styleId="Nagweklubstopka20">
    <w:name w:val="Nagłówek lub stopka (2)"/>
    <w:basedOn w:val="Normalny"/>
    <w:link w:val="Nagweklubstopka2"/>
    <w:pPr>
      <w:shd w:val="clear" w:color="auto" w:fill="FFFFFF"/>
    </w:pPr>
    <w:rPr>
      <w:rFonts w:ascii="Times New Roman" w:eastAsia="Times New Roman" w:hAnsi="Times New Roman" w:cs="Times New Roman"/>
      <w:sz w:val="20"/>
      <w:szCs w:val="20"/>
    </w:rPr>
  </w:style>
  <w:style w:type="paragraph" w:customStyle="1" w:styleId="Teksttreci20">
    <w:name w:val="Tekst treści (2)"/>
    <w:basedOn w:val="Normalny"/>
    <w:link w:val="Teksttreci2"/>
    <w:pPr>
      <w:shd w:val="clear" w:color="auto" w:fill="FFFFFF"/>
      <w:spacing w:after="300"/>
      <w:ind w:left="3920"/>
      <w:jc w:val="right"/>
    </w:pPr>
    <w:rPr>
      <w:rFonts w:ascii="Times New Roman" w:eastAsia="Times New Roman" w:hAnsi="Times New Roman" w:cs="Times New Roman"/>
      <w:i/>
      <w:iCs/>
      <w:sz w:val="16"/>
      <w:szCs w:val="16"/>
    </w:rPr>
  </w:style>
  <w:style w:type="character" w:styleId="Hipercze">
    <w:name w:val="Hyperlink"/>
    <w:basedOn w:val="Domylnaczcionkaakapitu"/>
    <w:uiPriority w:val="99"/>
    <w:unhideWhenUsed/>
    <w:rsid w:val="00430CBA"/>
    <w:rPr>
      <w:color w:val="0000FF" w:themeColor="hyperlink"/>
      <w:u w:val="single"/>
    </w:rPr>
  </w:style>
  <w:style w:type="paragraph" w:styleId="Nagwek">
    <w:name w:val="header"/>
    <w:basedOn w:val="Normalny"/>
    <w:link w:val="NagwekZnak"/>
    <w:uiPriority w:val="99"/>
    <w:unhideWhenUsed/>
    <w:rsid w:val="00430CBA"/>
    <w:pPr>
      <w:tabs>
        <w:tab w:val="center" w:pos="4536"/>
        <w:tab w:val="right" w:pos="9072"/>
      </w:tabs>
    </w:pPr>
  </w:style>
  <w:style w:type="character" w:customStyle="1" w:styleId="NagwekZnak">
    <w:name w:val="Nagłówek Znak"/>
    <w:basedOn w:val="Domylnaczcionkaakapitu"/>
    <w:link w:val="Nagwek"/>
    <w:uiPriority w:val="99"/>
    <w:rsid w:val="00430CBA"/>
    <w:rPr>
      <w:color w:val="000000"/>
    </w:rPr>
  </w:style>
  <w:style w:type="paragraph" w:styleId="Stopka">
    <w:name w:val="footer"/>
    <w:basedOn w:val="Normalny"/>
    <w:link w:val="StopkaZnak"/>
    <w:uiPriority w:val="99"/>
    <w:unhideWhenUsed/>
    <w:rsid w:val="00430CBA"/>
    <w:pPr>
      <w:tabs>
        <w:tab w:val="center" w:pos="4536"/>
        <w:tab w:val="right" w:pos="9072"/>
      </w:tabs>
    </w:pPr>
  </w:style>
  <w:style w:type="character" w:customStyle="1" w:styleId="StopkaZnak">
    <w:name w:val="Stopka Znak"/>
    <w:basedOn w:val="Domylnaczcionkaakapitu"/>
    <w:link w:val="Stopka"/>
    <w:uiPriority w:val="99"/>
    <w:rsid w:val="00430CBA"/>
    <w:rPr>
      <w:color w:val="000000"/>
    </w:rPr>
  </w:style>
  <w:style w:type="table" w:styleId="Tabela-Siatka">
    <w:name w:val="Table Grid"/>
    <w:basedOn w:val="Standardowy"/>
    <w:uiPriority w:val="59"/>
    <w:rsid w:val="007625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662913"/>
    <w:rPr>
      <w:rFonts w:ascii="Times New Roman" w:eastAsia="Times New Roman" w:hAnsi="Times New Roman" w:cs="Times New Roman"/>
      <w:b/>
      <w:bCs/>
      <w:color w:val="000000"/>
      <w:sz w:val="22"/>
      <w:szCs w:val="22"/>
    </w:rPr>
  </w:style>
  <w:style w:type="character" w:styleId="Wyrnienieintensywne">
    <w:name w:val="Intense Emphasis"/>
    <w:uiPriority w:val="21"/>
    <w:qFormat/>
    <w:rsid w:val="00E739EA"/>
    <w:rPr>
      <w:rFonts w:ascii="Times New Roman" w:hAnsi="Times New Roman" w:cs="Times New Roman"/>
      <w:sz w:val="22"/>
      <w:szCs w:val="22"/>
    </w:rPr>
  </w:style>
  <w:style w:type="paragraph" w:styleId="Akapitzlist">
    <w:name w:val="List Paragraph"/>
    <w:basedOn w:val="Normalny"/>
    <w:uiPriority w:val="34"/>
    <w:qFormat/>
    <w:rsid w:val="008A769B"/>
    <w:pPr>
      <w:ind w:left="720"/>
      <w:contextualSpacing/>
    </w:pPr>
  </w:style>
  <w:style w:type="character" w:styleId="Odwoaniedokomentarza">
    <w:name w:val="annotation reference"/>
    <w:basedOn w:val="Domylnaczcionkaakapitu"/>
    <w:uiPriority w:val="99"/>
    <w:semiHidden/>
    <w:unhideWhenUsed/>
    <w:rsid w:val="004C12DD"/>
    <w:rPr>
      <w:sz w:val="16"/>
      <w:szCs w:val="16"/>
    </w:rPr>
  </w:style>
  <w:style w:type="paragraph" w:styleId="Tekstkomentarza">
    <w:name w:val="annotation text"/>
    <w:basedOn w:val="Normalny"/>
    <w:link w:val="TekstkomentarzaZnak"/>
    <w:uiPriority w:val="99"/>
    <w:semiHidden/>
    <w:unhideWhenUsed/>
    <w:rsid w:val="004C12DD"/>
    <w:rPr>
      <w:sz w:val="20"/>
      <w:szCs w:val="20"/>
    </w:rPr>
  </w:style>
  <w:style w:type="character" w:customStyle="1" w:styleId="TekstkomentarzaZnak">
    <w:name w:val="Tekst komentarza Znak"/>
    <w:basedOn w:val="Domylnaczcionkaakapitu"/>
    <w:link w:val="Tekstkomentarza"/>
    <w:uiPriority w:val="99"/>
    <w:semiHidden/>
    <w:rsid w:val="004C12DD"/>
    <w:rPr>
      <w:color w:val="000000"/>
      <w:sz w:val="20"/>
      <w:szCs w:val="20"/>
    </w:rPr>
  </w:style>
  <w:style w:type="paragraph" w:styleId="Tematkomentarza">
    <w:name w:val="annotation subject"/>
    <w:basedOn w:val="Tekstkomentarza"/>
    <w:next w:val="Tekstkomentarza"/>
    <w:link w:val="TematkomentarzaZnak"/>
    <w:uiPriority w:val="99"/>
    <w:semiHidden/>
    <w:unhideWhenUsed/>
    <w:rsid w:val="004C12DD"/>
    <w:rPr>
      <w:b/>
      <w:bCs/>
    </w:rPr>
  </w:style>
  <w:style w:type="character" w:customStyle="1" w:styleId="TematkomentarzaZnak">
    <w:name w:val="Temat komentarza Znak"/>
    <w:basedOn w:val="TekstkomentarzaZnak"/>
    <w:link w:val="Tematkomentarza"/>
    <w:uiPriority w:val="99"/>
    <w:semiHidden/>
    <w:rsid w:val="004C12DD"/>
    <w:rPr>
      <w:b/>
      <w:bCs/>
      <w:color w:val="000000"/>
      <w:sz w:val="20"/>
      <w:szCs w:val="20"/>
    </w:rPr>
  </w:style>
  <w:style w:type="paragraph" w:styleId="Tekstdymka">
    <w:name w:val="Balloon Text"/>
    <w:basedOn w:val="Normalny"/>
    <w:link w:val="TekstdymkaZnak"/>
    <w:uiPriority w:val="99"/>
    <w:semiHidden/>
    <w:unhideWhenUsed/>
    <w:rsid w:val="004C12DD"/>
    <w:rPr>
      <w:rFonts w:ascii="Tahoma" w:hAnsi="Tahoma" w:cs="Tahoma"/>
      <w:sz w:val="16"/>
      <w:szCs w:val="16"/>
    </w:rPr>
  </w:style>
  <w:style w:type="character" w:customStyle="1" w:styleId="TekstdymkaZnak">
    <w:name w:val="Tekst dymka Znak"/>
    <w:basedOn w:val="Domylnaczcionkaakapitu"/>
    <w:link w:val="Tekstdymka"/>
    <w:uiPriority w:val="99"/>
    <w:semiHidden/>
    <w:rsid w:val="004C12DD"/>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color w:val="000000"/>
    </w:rPr>
  </w:style>
  <w:style w:type="paragraph" w:styleId="Nagwek1">
    <w:name w:val="heading 1"/>
    <w:basedOn w:val="Nagwek2"/>
    <w:next w:val="Normalny"/>
    <w:link w:val="Nagwek1Znak"/>
    <w:uiPriority w:val="9"/>
    <w:qFormat/>
    <w:rsid w:val="00662913"/>
    <w:pPr>
      <w:keepNext/>
      <w:keepLines/>
      <w:numPr>
        <w:numId w:val="1"/>
      </w:numPr>
      <w:shd w:val="clear" w:color="auto" w:fill="auto"/>
      <w:spacing w:before="240" w:after="240" w:line="264" w:lineRule="auto"/>
      <w:ind w:left="426" w:hanging="426"/>
      <w:outlineLvl w:val="0"/>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odpisobrazu">
    <w:name w:val="Podpis obrazu_"/>
    <w:basedOn w:val="Domylnaczcionkaakapitu"/>
    <w:link w:val="Podpisobrazu0"/>
    <w:rPr>
      <w:rFonts w:ascii="Arial" w:eastAsia="Arial" w:hAnsi="Arial" w:cs="Arial"/>
      <w:b/>
      <w:bCs/>
      <w:i w:val="0"/>
      <w:iCs w:val="0"/>
      <w:smallCaps w:val="0"/>
      <w:strike w:val="0"/>
      <w:sz w:val="14"/>
      <w:szCs w:val="14"/>
      <w:u w:val="none"/>
    </w:rPr>
  </w:style>
  <w:style w:type="character" w:customStyle="1" w:styleId="Teksttreci">
    <w:name w:val="Tekst treści_"/>
    <w:basedOn w:val="Domylnaczcionkaakapitu"/>
    <w:link w:val="Teksttreci0"/>
    <w:rPr>
      <w:rFonts w:ascii="Times New Roman" w:eastAsia="Times New Roman" w:hAnsi="Times New Roman" w:cs="Times New Roman"/>
      <w:b w:val="0"/>
      <w:bCs w:val="0"/>
      <w:i w:val="0"/>
      <w:iCs w:val="0"/>
      <w:smallCaps w:val="0"/>
      <w:strike w:val="0"/>
      <w:sz w:val="22"/>
      <w:szCs w:val="22"/>
      <w:u w:val="none"/>
    </w:rPr>
  </w:style>
  <w:style w:type="character" w:customStyle="1" w:styleId="Nagwek10">
    <w:name w:val="Nagłówek #1_"/>
    <w:basedOn w:val="Domylnaczcionkaakapitu"/>
    <w:link w:val="Nagwek11"/>
    <w:rPr>
      <w:rFonts w:ascii="Times New Roman" w:eastAsia="Times New Roman" w:hAnsi="Times New Roman" w:cs="Times New Roman"/>
      <w:b/>
      <w:bCs/>
      <w:i w:val="0"/>
      <w:iCs w:val="0"/>
      <w:smallCaps w:val="0"/>
      <w:strike w:val="0"/>
      <w:sz w:val="28"/>
      <w:szCs w:val="28"/>
      <w:u w:val="none"/>
    </w:rPr>
  </w:style>
  <w:style w:type="character" w:customStyle="1" w:styleId="Teksttreci4">
    <w:name w:val="Tekst treści (4)_"/>
    <w:basedOn w:val="Domylnaczcionkaakapitu"/>
    <w:link w:val="Teksttreci40"/>
    <w:rPr>
      <w:rFonts w:ascii="Arial" w:eastAsia="Arial" w:hAnsi="Arial" w:cs="Arial"/>
      <w:b w:val="0"/>
      <w:bCs w:val="0"/>
      <w:i/>
      <w:iCs/>
      <w:smallCaps w:val="0"/>
      <w:strike w:val="0"/>
      <w:sz w:val="20"/>
      <w:szCs w:val="20"/>
      <w:u w:val="none"/>
    </w:rPr>
  </w:style>
  <w:style w:type="character" w:customStyle="1" w:styleId="Teksttreci3">
    <w:name w:val="Tekst treści (3)_"/>
    <w:basedOn w:val="Domylnaczcionkaakapitu"/>
    <w:link w:val="Teksttreci30"/>
    <w:rPr>
      <w:rFonts w:ascii="Times New Roman" w:eastAsia="Times New Roman" w:hAnsi="Times New Roman" w:cs="Times New Roman"/>
      <w:b/>
      <w:bCs/>
      <w:i w:val="0"/>
      <w:iCs w:val="0"/>
      <w:smallCaps w:val="0"/>
      <w:strike w:val="0"/>
      <w:sz w:val="28"/>
      <w:szCs w:val="28"/>
      <w:u w:val="none"/>
    </w:rPr>
  </w:style>
  <w:style w:type="character" w:customStyle="1" w:styleId="Nagwek20">
    <w:name w:val="Nagłówek #2_"/>
    <w:basedOn w:val="Domylnaczcionkaakapitu"/>
    <w:link w:val="Nagwek2"/>
    <w:rPr>
      <w:rFonts w:ascii="Times New Roman" w:eastAsia="Times New Roman" w:hAnsi="Times New Roman" w:cs="Times New Roman"/>
      <w:b/>
      <w:bCs/>
      <w:i w:val="0"/>
      <w:iCs w:val="0"/>
      <w:smallCaps w:val="0"/>
      <w:strike w:val="0"/>
      <w:sz w:val="22"/>
      <w:szCs w:val="22"/>
      <w:u w:val="none"/>
    </w:rPr>
  </w:style>
  <w:style w:type="character" w:customStyle="1" w:styleId="Teksttreci6">
    <w:name w:val="Tekst treści (6)_"/>
    <w:basedOn w:val="Domylnaczcionkaakapitu"/>
    <w:link w:val="Teksttreci60"/>
    <w:rPr>
      <w:rFonts w:ascii="Times New Roman" w:eastAsia="Times New Roman" w:hAnsi="Times New Roman" w:cs="Times New Roman"/>
      <w:b w:val="0"/>
      <w:bCs w:val="0"/>
      <w:i/>
      <w:iCs/>
      <w:smallCaps w:val="0"/>
      <w:strike w:val="0"/>
      <w:sz w:val="19"/>
      <w:szCs w:val="19"/>
      <w:u w:val="none"/>
    </w:rPr>
  </w:style>
  <w:style w:type="character" w:customStyle="1" w:styleId="Teksttreci5">
    <w:name w:val="Tekst treści (5)_"/>
    <w:basedOn w:val="Domylnaczcionkaakapitu"/>
    <w:link w:val="Teksttreci50"/>
    <w:rPr>
      <w:rFonts w:ascii="Verdana" w:eastAsia="Verdana" w:hAnsi="Verdana" w:cs="Verdana"/>
      <w:b w:val="0"/>
      <w:bCs w:val="0"/>
      <w:i w:val="0"/>
      <w:iCs w:val="0"/>
      <w:smallCaps w:val="0"/>
      <w:strike w:val="0"/>
      <w:sz w:val="20"/>
      <w:szCs w:val="20"/>
      <w:u w:val="none"/>
    </w:rPr>
  </w:style>
  <w:style w:type="character" w:customStyle="1" w:styleId="Inne">
    <w:name w:val="Inne_"/>
    <w:basedOn w:val="Domylnaczcionkaakapitu"/>
    <w:link w:val="Inne0"/>
    <w:rPr>
      <w:rFonts w:ascii="Verdana" w:eastAsia="Verdana" w:hAnsi="Verdana" w:cs="Verdana"/>
      <w:b w:val="0"/>
      <w:bCs w:val="0"/>
      <w:i w:val="0"/>
      <w:iCs w:val="0"/>
      <w:smallCaps w:val="0"/>
      <w:strike w:val="0"/>
      <w:sz w:val="18"/>
      <w:szCs w:val="18"/>
      <w:u w:val="none"/>
    </w:rPr>
  </w:style>
  <w:style w:type="character" w:customStyle="1" w:styleId="Nagweklubstopka2">
    <w:name w:val="Nagłówek lub stopka (2)_"/>
    <w:basedOn w:val="Domylnaczcionkaakapitu"/>
    <w:link w:val="Nagweklubstopka20"/>
    <w:rPr>
      <w:rFonts w:ascii="Times New Roman" w:eastAsia="Times New Roman" w:hAnsi="Times New Roman" w:cs="Times New Roman"/>
      <w:b w:val="0"/>
      <w:bCs w:val="0"/>
      <w:i w:val="0"/>
      <w:iCs w:val="0"/>
      <w:smallCaps w:val="0"/>
      <w:strike w:val="0"/>
      <w:sz w:val="20"/>
      <w:szCs w:val="20"/>
      <w:u w:val="none"/>
    </w:rPr>
  </w:style>
  <w:style w:type="character" w:customStyle="1" w:styleId="Teksttreci2">
    <w:name w:val="Tekst treści (2)_"/>
    <w:basedOn w:val="Domylnaczcionkaakapitu"/>
    <w:link w:val="Teksttreci20"/>
    <w:rPr>
      <w:rFonts w:ascii="Times New Roman" w:eastAsia="Times New Roman" w:hAnsi="Times New Roman" w:cs="Times New Roman"/>
      <w:b w:val="0"/>
      <w:bCs w:val="0"/>
      <w:i/>
      <w:iCs/>
      <w:smallCaps w:val="0"/>
      <w:strike w:val="0"/>
      <w:sz w:val="16"/>
      <w:szCs w:val="16"/>
      <w:u w:val="none"/>
    </w:rPr>
  </w:style>
  <w:style w:type="paragraph" w:customStyle="1" w:styleId="Podpisobrazu0">
    <w:name w:val="Podpis obrazu"/>
    <w:basedOn w:val="Normalny"/>
    <w:link w:val="Podpisobrazu"/>
    <w:pPr>
      <w:shd w:val="clear" w:color="auto" w:fill="FFFFFF"/>
    </w:pPr>
    <w:rPr>
      <w:rFonts w:ascii="Arial" w:eastAsia="Arial" w:hAnsi="Arial" w:cs="Arial"/>
      <w:b/>
      <w:bCs/>
      <w:sz w:val="14"/>
      <w:szCs w:val="14"/>
    </w:rPr>
  </w:style>
  <w:style w:type="paragraph" w:customStyle="1" w:styleId="Teksttreci0">
    <w:name w:val="Tekst treści"/>
    <w:basedOn w:val="Normalny"/>
    <w:link w:val="Teksttreci"/>
    <w:pPr>
      <w:shd w:val="clear" w:color="auto" w:fill="FFFFFF"/>
      <w:spacing w:line="259" w:lineRule="auto"/>
    </w:pPr>
    <w:rPr>
      <w:rFonts w:ascii="Times New Roman" w:eastAsia="Times New Roman" w:hAnsi="Times New Roman" w:cs="Times New Roman"/>
      <w:sz w:val="22"/>
      <w:szCs w:val="22"/>
    </w:rPr>
  </w:style>
  <w:style w:type="paragraph" w:customStyle="1" w:styleId="Nagwek11">
    <w:name w:val="Nagłówek #1"/>
    <w:basedOn w:val="Normalny"/>
    <w:link w:val="Nagwek10"/>
    <w:pPr>
      <w:shd w:val="clear" w:color="auto" w:fill="FFFFFF"/>
      <w:spacing w:after="260"/>
      <w:jc w:val="center"/>
      <w:outlineLvl w:val="0"/>
    </w:pPr>
    <w:rPr>
      <w:rFonts w:ascii="Times New Roman" w:eastAsia="Times New Roman" w:hAnsi="Times New Roman" w:cs="Times New Roman"/>
      <w:b/>
      <w:bCs/>
      <w:sz w:val="28"/>
      <w:szCs w:val="28"/>
    </w:rPr>
  </w:style>
  <w:style w:type="paragraph" w:customStyle="1" w:styleId="Teksttreci40">
    <w:name w:val="Tekst treści (4)"/>
    <w:basedOn w:val="Normalny"/>
    <w:link w:val="Teksttreci4"/>
    <w:pPr>
      <w:shd w:val="clear" w:color="auto" w:fill="FFFFFF"/>
      <w:spacing w:after="920" w:line="336" w:lineRule="auto"/>
      <w:ind w:firstLine="400"/>
      <w:jc w:val="center"/>
    </w:pPr>
    <w:rPr>
      <w:rFonts w:ascii="Arial" w:eastAsia="Arial" w:hAnsi="Arial" w:cs="Arial"/>
      <w:i/>
      <w:iCs/>
      <w:sz w:val="20"/>
      <w:szCs w:val="20"/>
    </w:rPr>
  </w:style>
  <w:style w:type="paragraph" w:customStyle="1" w:styleId="Teksttreci30">
    <w:name w:val="Tekst treści (3)"/>
    <w:basedOn w:val="Normalny"/>
    <w:link w:val="Teksttreci3"/>
    <w:pPr>
      <w:shd w:val="clear" w:color="auto" w:fill="FFFFFF"/>
      <w:spacing w:after="340"/>
    </w:pPr>
    <w:rPr>
      <w:rFonts w:ascii="Times New Roman" w:eastAsia="Times New Roman" w:hAnsi="Times New Roman" w:cs="Times New Roman"/>
      <w:b/>
      <w:bCs/>
      <w:sz w:val="28"/>
      <w:szCs w:val="28"/>
    </w:rPr>
  </w:style>
  <w:style w:type="paragraph" w:customStyle="1" w:styleId="Nagwek2">
    <w:name w:val="Nagłówek #2"/>
    <w:basedOn w:val="Normalny"/>
    <w:link w:val="Nagwek20"/>
    <w:pPr>
      <w:shd w:val="clear" w:color="auto" w:fill="FFFFFF"/>
      <w:spacing w:line="262" w:lineRule="auto"/>
      <w:ind w:firstLine="330"/>
      <w:outlineLvl w:val="1"/>
    </w:pPr>
    <w:rPr>
      <w:rFonts w:ascii="Times New Roman" w:eastAsia="Times New Roman" w:hAnsi="Times New Roman" w:cs="Times New Roman"/>
      <w:b/>
      <w:bCs/>
      <w:sz w:val="22"/>
      <w:szCs w:val="22"/>
    </w:rPr>
  </w:style>
  <w:style w:type="paragraph" w:customStyle="1" w:styleId="Teksttreci60">
    <w:name w:val="Tekst treści (6)"/>
    <w:basedOn w:val="Normalny"/>
    <w:link w:val="Teksttreci6"/>
    <w:pPr>
      <w:shd w:val="clear" w:color="auto" w:fill="FFFFFF"/>
      <w:ind w:right="780"/>
      <w:jc w:val="right"/>
    </w:pPr>
    <w:rPr>
      <w:rFonts w:ascii="Times New Roman" w:eastAsia="Times New Roman" w:hAnsi="Times New Roman" w:cs="Times New Roman"/>
      <w:i/>
      <w:iCs/>
      <w:sz w:val="19"/>
      <w:szCs w:val="19"/>
    </w:rPr>
  </w:style>
  <w:style w:type="paragraph" w:customStyle="1" w:styleId="Teksttreci50">
    <w:name w:val="Tekst treści (5)"/>
    <w:basedOn w:val="Normalny"/>
    <w:link w:val="Teksttreci5"/>
    <w:pPr>
      <w:shd w:val="clear" w:color="auto" w:fill="FFFFFF"/>
      <w:spacing w:after="240"/>
      <w:ind w:left="2860"/>
    </w:pPr>
    <w:rPr>
      <w:rFonts w:ascii="Verdana" w:eastAsia="Verdana" w:hAnsi="Verdana" w:cs="Verdana"/>
      <w:sz w:val="20"/>
      <w:szCs w:val="20"/>
    </w:rPr>
  </w:style>
  <w:style w:type="paragraph" w:customStyle="1" w:styleId="Inne0">
    <w:name w:val="Inne"/>
    <w:basedOn w:val="Normalny"/>
    <w:link w:val="Inne"/>
    <w:pPr>
      <w:shd w:val="clear" w:color="auto" w:fill="FFFFFF"/>
    </w:pPr>
    <w:rPr>
      <w:rFonts w:ascii="Verdana" w:eastAsia="Verdana" w:hAnsi="Verdana" w:cs="Verdana"/>
      <w:sz w:val="18"/>
      <w:szCs w:val="18"/>
    </w:rPr>
  </w:style>
  <w:style w:type="paragraph" w:customStyle="1" w:styleId="Nagweklubstopka20">
    <w:name w:val="Nagłówek lub stopka (2)"/>
    <w:basedOn w:val="Normalny"/>
    <w:link w:val="Nagweklubstopka2"/>
    <w:pPr>
      <w:shd w:val="clear" w:color="auto" w:fill="FFFFFF"/>
    </w:pPr>
    <w:rPr>
      <w:rFonts w:ascii="Times New Roman" w:eastAsia="Times New Roman" w:hAnsi="Times New Roman" w:cs="Times New Roman"/>
      <w:sz w:val="20"/>
      <w:szCs w:val="20"/>
    </w:rPr>
  </w:style>
  <w:style w:type="paragraph" w:customStyle="1" w:styleId="Teksttreci20">
    <w:name w:val="Tekst treści (2)"/>
    <w:basedOn w:val="Normalny"/>
    <w:link w:val="Teksttreci2"/>
    <w:pPr>
      <w:shd w:val="clear" w:color="auto" w:fill="FFFFFF"/>
      <w:spacing w:after="300"/>
      <w:ind w:left="3920"/>
      <w:jc w:val="right"/>
    </w:pPr>
    <w:rPr>
      <w:rFonts w:ascii="Times New Roman" w:eastAsia="Times New Roman" w:hAnsi="Times New Roman" w:cs="Times New Roman"/>
      <w:i/>
      <w:iCs/>
      <w:sz w:val="16"/>
      <w:szCs w:val="16"/>
    </w:rPr>
  </w:style>
  <w:style w:type="character" w:styleId="Hipercze">
    <w:name w:val="Hyperlink"/>
    <w:basedOn w:val="Domylnaczcionkaakapitu"/>
    <w:uiPriority w:val="99"/>
    <w:unhideWhenUsed/>
    <w:rsid w:val="00430CBA"/>
    <w:rPr>
      <w:color w:val="0000FF" w:themeColor="hyperlink"/>
      <w:u w:val="single"/>
    </w:rPr>
  </w:style>
  <w:style w:type="paragraph" w:styleId="Nagwek">
    <w:name w:val="header"/>
    <w:basedOn w:val="Normalny"/>
    <w:link w:val="NagwekZnak"/>
    <w:uiPriority w:val="99"/>
    <w:unhideWhenUsed/>
    <w:rsid w:val="00430CBA"/>
    <w:pPr>
      <w:tabs>
        <w:tab w:val="center" w:pos="4536"/>
        <w:tab w:val="right" w:pos="9072"/>
      </w:tabs>
    </w:pPr>
  </w:style>
  <w:style w:type="character" w:customStyle="1" w:styleId="NagwekZnak">
    <w:name w:val="Nagłówek Znak"/>
    <w:basedOn w:val="Domylnaczcionkaakapitu"/>
    <w:link w:val="Nagwek"/>
    <w:uiPriority w:val="99"/>
    <w:rsid w:val="00430CBA"/>
    <w:rPr>
      <w:color w:val="000000"/>
    </w:rPr>
  </w:style>
  <w:style w:type="paragraph" w:styleId="Stopka">
    <w:name w:val="footer"/>
    <w:basedOn w:val="Normalny"/>
    <w:link w:val="StopkaZnak"/>
    <w:uiPriority w:val="99"/>
    <w:unhideWhenUsed/>
    <w:rsid w:val="00430CBA"/>
    <w:pPr>
      <w:tabs>
        <w:tab w:val="center" w:pos="4536"/>
        <w:tab w:val="right" w:pos="9072"/>
      </w:tabs>
    </w:pPr>
  </w:style>
  <w:style w:type="character" w:customStyle="1" w:styleId="StopkaZnak">
    <w:name w:val="Stopka Znak"/>
    <w:basedOn w:val="Domylnaczcionkaakapitu"/>
    <w:link w:val="Stopka"/>
    <w:uiPriority w:val="99"/>
    <w:rsid w:val="00430CBA"/>
    <w:rPr>
      <w:color w:val="000000"/>
    </w:rPr>
  </w:style>
  <w:style w:type="table" w:styleId="Tabela-Siatka">
    <w:name w:val="Table Grid"/>
    <w:basedOn w:val="Standardowy"/>
    <w:uiPriority w:val="59"/>
    <w:rsid w:val="007625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662913"/>
    <w:rPr>
      <w:rFonts w:ascii="Times New Roman" w:eastAsia="Times New Roman" w:hAnsi="Times New Roman" w:cs="Times New Roman"/>
      <w:b/>
      <w:bCs/>
      <w:color w:val="000000"/>
      <w:sz w:val="22"/>
      <w:szCs w:val="22"/>
    </w:rPr>
  </w:style>
  <w:style w:type="character" w:styleId="Wyrnienieintensywne">
    <w:name w:val="Intense Emphasis"/>
    <w:uiPriority w:val="21"/>
    <w:qFormat/>
    <w:rsid w:val="00E739EA"/>
    <w:rPr>
      <w:rFonts w:ascii="Times New Roman" w:hAnsi="Times New Roman" w:cs="Times New Roman"/>
      <w:sz w:val="22"/>
      <w:szCs w:val="22"/>
    </w:rPr>
  </w:style>
  <w:style w:type="paragraph" w:styleId="Akapitzlist">
    <w:name w:val="List Paragraph"/>
    <w:basedOn w:val="Normalny"/>
    <w:uiPriority w:val="34"/>
    <w:qFormat/>
    <w:rsid w:val="008A769B"/>
    <w:pPr>
      <w:ind w:left="720"/>
      <w:contextualSpacing/>
    </w:pPr>
  </w:style>
  <w:style w:type="character" w:styleId="Odwoaniedokomentarza">
    <w:name w:val="annotation reference"/>
    <w:basedOn w:val="Domylnaczcionkaakapitu"/>
    <w:uiPriority w:val="99"/>
    <w:semiHidden/>
    <w:unhideWhenUsed/>
    <w:rsid w:val="004C12DD"/>
    <w:rPr>
      <w:sz w:val="16"/>
      <w:szCs w:val="16"/>
    </w:rPr>
  </w:style>
  <w:style w:type="paragraph" w:styleId="Tekstkomentarza">
    <w:name w:val="annotation text"/>
    <w:basedOn w:val="Normalny"/>
    <w:link w:val="TekstkomentarzaZnak"/>
    <w:uiPriority w:val="99"/>
    <w:semiHidden/>
    <w:unhideWhenUsed/>
    <w:rsid w:val="004C12DD"/>
    <w:rPr>
      <w:sz w:val="20"/>
      <w:szCs w:val="20"/>
    </w:rPr>
  </w:style>
  <w:style w:type="character" w:customStyle="1" w:styleId="TekstkomentarzaZnak">
    <w:name w:val="Tekst komentarza Znak"/>
    <w:basedOn w:val="Domylnaczcionkaakapitu"/>
    <w:link w:val="Tekstkomentarza"/>
    <w:uiPriority w:val="99"/>
    <w:semiHidden/>
    <w:rsid w:val="004C12DD"/>
    <w:rPr>
      <w:color w:val="000000"/>
      <w:sz w:val="20"/>
      <w:szCs w:val="20"/>
    </w:rPr>
  </w:style>
  <w:style w:type="paragraph" w:styleId="Tematkomentarza">
    <w:name w:val="annotation subject"/>
    <w:basedOn w:val="Tekstkomentarza"/>
    <w:next w:val="Tekstkomentarza"/>
    <w:link w:val="TematkomentarzaZnak"/>
    <w:uiPriority w:val="99"/>
    <w:semiHidden/>
    <w:unhideWhenUsed/>
    <w:rsid w:val="004C12DD"/>
    <w:rPr>
      <w:b/>
      <w:bCs/>
    </w:rPr>
  </w:style>
  <w:style w:type="character" w:customStyle="1" w:styleId="TematkomentarzaZnak">
    <w:name w:val="Temat komentarza Znak"/>
    <w:basedOn w:val="TekstkomentarzaZnak"/>
    <w:link w:val="Tematkomentarza"/>
    <w:uiPriority w:val="99"/>
    <w:semiHidden/>
    <w:rsid w:val="004C12DD"/>
    <w:rPr>
      <w:b/>
      <w:bCs/>
      <w:color w:val="000000"/>
      <w:sz w:val="20"/>
      <w:szCs w:val="20"/>
    </w:rPr>
  </w:style>
  <w:style w:type="paragraph" w:styleId="Tekstdymka">
    <w:name w:val="Balloon Text"/>
    <w:basedOn w:val="Normalny"/>
    <w:link w:val="TekstdymkaZnak"/>
    <w:uiPriority w:val="99"/>
    <w:semiHidden/>
    <w:unhideWhenUsed/>
    <w:rsid w:val="004C12DD"/>
    <w:rPr>
      <w:rFonts w:ascii="Tahoma" w:hAnsi="Tahoma" w:cs="Tahoma"/>
      <w:sz w:val="16"/>
      <w:szCs w:val="16"/>
    </w:rPr>
  </w:style>
  <w:style w:type="character" w:customStyle="1" w:styleId="TekstdymkaZnak">
    <w:name w:val="Tekst dymka Znak"/>
    <w:basedOn w:val="Domylnaczcionkaakapitu"/>
    <w:link w:val="Tekstdymka"/>
    <w:uiPriority w:val="99"/>
    <w:semiHidden/>
    <w:rsid w:val="004C12DD"/>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ekretariat@mzkbp.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2675D1-DD82-44C1-B12D-50FED96EA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9</Pages>
  <Words>2561</Words>
  <Characters>15369</Characters>
  <Application>Microsoft Office Word</Application>
  <DocSecurity>0</DocSecurity>
  <Lines>128</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Sobota</dc:creator>
  <cp:lastModifiedBy>Bogumiła Lesiuk</cp:lastModifiedBy>
  <cp:revision>11</cp:revision>
  <dcterms:created xsi:type="dcterms:W3CDTF">2020-12-16T10:21:00Z</dcterms:created>
  <dcterms:modified xsi:type="dcterms:W3CDTF">2020-12-16T11:31:00Z</dcterms:modified>
</cp:coreProperties>
</file>